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164" w:rsidRDefault="00DA3A32">
      <w:pPr>
        <w:pStyle w:val="Heading1"/>
        <w:jc w:val="right"/>
      </w:pPr>
      <w:r>
        <w:tab/>
      </w:r>
      <w:r>
        <w:tab/>
      </w:r>
      <w:r>
        <w:tab/>
      </w:r>
      <w:r>
        <w:tab/>
      </w:r>
      <w:r>
        <w:tab/>
      </w:r>
      <w:r>
        <w:tab/>
      </w:r>
      <w:r>
        <w:tab/>
      </w:r>
      <w:r>
        <w:tab/>
      </w:r>
      <w:r>
        <w:tab/>
      </w:r>
      <w:r>
        <w:tab/>
      </w:r>
      <w:r>
        <w:tab/>
      </w:r>
      <w:r>
        <w:tab/>
        <w:t>DN</w:t>
      </w:r>
    </w:p>
    <w:p w:rsidR="0055178E" w:rsidRPr="0055178E" w:rsidRDefault="0055178E" w:rsidP="0055178E"/>
    <w:p w:rsidR="00325164" w:rsidRPr="0055178E" w:rsidRDefault="0055178E" w:rsidP="0055178E">
      <w:pPr>
        <w:pStyle w:val="Heading1"/>
        <w:jc w:val="left"/>
        <w:rPr>
          <w:i/>
        </w:rPr>
      </w:pPr>
      <w:r>
        <w:rPr>
          <w:i/>
        </w:rPr>
        <w:t xml:space="preserve">No equipment or supplies shall be disposed of until permission has been received from the School Board.  The Board shall determine whether the material involved has salable value, and if such shall be the case, it shall authorize the sale of the </w:t>
      </w:r>
      <w:r w:rsidR="004E7E6F">
        <w:rPr>
          <w:i/>
        </w:rPr>
        <w:t>material</w:t>
      </w:r>
      <w:r>
        <w:rPr>
          <w:i/>
        </w:rPr>
        <w:t>.  If the material does not have salable value, the proper disposal of the books, equipment, and/or supplies shall be determined by the Board.</w:t>
      </w:r>
    </w:p>
    <w:p w:rsidR="00325164" w:rsidRDefault="00325164"/>
    <w:p w:rsidR="00325164" w:rsidRDefault="00DA3A32">
      <w:pPr>
        <w:pStyle w:val="Heading1"/>
      </w:pPr>
      <w:r>
        <w:t xml:space="preserve">SCHOOL PROPERTIES DISPOSAL PROCEDURE </w:t>
      </w:r>
    </w:p>
    <w:p w:rsidR="00325164" w:rsidRDefault="00DA3A32">
      <w:pPr>
        <w:tabs>
          <w:tab w:val="left" w:pos="612"/>
          <w:tab w:val="left" w:pos="1320"/>
        </w:tabs>
        <w:jc w:val="both"/>
      </w:pPr>
      <w:r>
        <w:t xml:space="preserve"> </w:t>
      </w:r>
    </w:p>
    <w:p w:rsidR="00325164" w:rsidRDefault="00DA3A32">
      <w:pPr>
        <w:tabs>
          <w:tab w:val="left" w:pos="612"/>
          <w:tab w:val="left" w:pos="1320"/>
        </w:tabs>
        <w:jc w:val="both"/>
      </w:pPr>
      <w:r>
        <w:t xml:space="preserve"> </w:t>
      </w:r>
    </w:p>
    <w:p w:rsidR="0055178E" w:rsidRPr="004E7E6F" w:rsidRDefault="00DA3A32">
      <w:pPr>
        <w:tabs>
          <w:tab w:val="left" w:pos="612"/>
          <w:tab w:val="left" w:pos="1320"/>
        </w:tabs>
        <w:rPr>
          <w:sz w:val="24"/>
        </w:rPr>
      </w:pPr>
      <w:r>
        <w:rPr>
          <w:sz w:val="24"/>
        </w:rPr>
        <w:t xml:space="preserve">     </w:t>
      </w:r>
      <w:r w:rsidR="0055178E" w:rsidRPr="004E7E6F">
        <w:rPr>
          <w:sz w:val="24"/>
        </w:rPr>
        <w:t>The Board authorizes disposition of obsolete items according to the following priority actions:</w:t>
      </w:r>
    </w:p>
    <w:p w:rsidR="0055178E" w:rsidRPr="004E7E6F" w:rsidRDefault="0055178E">
      <w:pPr>
        <w:tabs>
          <w:tab w:val="left" w:pos="612"/>
          <w:tab w:val="left" w:pos="1320"/>
        </w:tabs>
        <w:rPr>
          <w:sz w:val="24"/>
        </w:rPr>
      </w:pPr>
    </w:p>
    <w:p w:rsidR="0055178E" w:rsidRPr="004E7E6F" w:rsidRDefault="0055178E" w:rsidP="0055178E">
      <w:pPr>
        <w:numPr>
          <w:ilvl w:val="0"/>
          <w:numId w:val="5"/>
        </w:numPr>
        <w:tabs>
          <w:tab w:val="left" w:pos="612"/>
          <w:tab w:val="left" w:pos="1320"/>
        </w:tabs>
        <w:rPr>
          <w:sz w:val="24"/>
        </w:rPr>
      </w:pPr>
      <w:r w:rsidRPr="004E7E6F">
        <w:rPr>
          <w:sz w:val="24"/>
        </w:rPr>
        <w:t>By selling to the highest bidder or whatever other business arrang</w:t>
      </w:r>
      <w:r w:rsidR="00B0045F" w:rsidRPr="004E7E6F">
        <w:rPr>
          <w:sz w:val="24"/>
        </w:rPr>
        <w:t>e</w:t>
      </w:r>
      <w:r w:rsidRPr="004E7E6F">
        <w:rPr>
          <w:sz w:val="24"/>
        </w:rPr>
        <w:t>ment is in the best interest of the School District.</w:t>
      </w:r>
    </w:p>
    <w:p w:rsidR="0055178E" w:rsidRPr="004E7E6F" w:rsidRDefault="0055178E" w:rsidP="0055178E">
      <w:pPr>
        <w:numPr>
          <w:ilvl w:val="0"/>
          <w:numId w:val="5"/>
        </w:numPr>
        <w:tabs>
          <w:tab w:val="left" w:pos="612"/>
          <w:tab w:val="left" w:pos="1320"/>
        </w:tabs>
        <w:rPr>
          <w:sz w:val="24"/>
        </w:rPr>
      </w:pPr>
      <w:r w:rsidRPr="004E7E6F">
        <w:rPr>
          <w:sz w:val="24"/>
        </w:rPr>
        <w:t>When practicable, the Board shall donate such items to charitable organizations and schools.</w:t>
      </w:r>
    </w:p>
    <w:p w:rsidR="0055178E" w:rsidRPr="004E7E6F" w:rsidRDefault="0055178E" w:rsidP="0055178E">
      <w:pPr>
        <w:numPr>
          <w:ilvl w:val="0"/>
          <w:numId w:val="5"/>
        </w:numPr>
        <w:tabs>
          <w:tab w:val="left" w:pos="612"/>
          <w:tab w:val="left" w:pos="1320"/>
        </w:tabs>
        <w:rPr>
          <w:sz w:val="24"/>
        </w:rPr>
      </w:pPr>
      <w:r w:rsidRPr="004E7E6F">
        <w:rPr>
          <w:sz w:val="24"/>
        </w:rPr>
        <w:t>By giving such items to local citizens.</w:t>
      </w:r>
    </w:p>
    <w:p w:rsidR="0055178E" w:rsidRPr="004E7E6F" w:rsidRDefault="0055178E" w:rsidP="0055178E">
      <w:pPr>
        <w:numPr>
          <w:ilvl w:val="0"/>
          <w:numId w:val="5"/>
        </w:numPr>
        <w:tabs>
          <w:tab w:val="left" w:pos="612"/>
          <w:tab w:val="left" w:pos="1320"/>
        </w:tabs>
        <w:rPr>
          <w:sz w:val="24"/>
        </w:rPr>
      </w:pPr>
      <w:r w:rsidRPr="004E7E6F">
        <w:rPr>
          <w:sz w:val="24"/>
        </w:rPr>
        <w:t xml:space="preserve">By removal to the </w:t>
      </w:r>
      <w:r w:rsidR="006B301E" w:rsidRPr="004E7E6F">
        <w:rPr>
          <w:sz w:val="24"/>
        </w:rPr>
        <w:t>transfer station</w:t>
      </w:r>
      <w:r w:rsidRPr="004E7E6F">
        <w:rPr>
          <w:sz w:val="24"/>
        </w:rPr>
        <w:t>.</w:t>
      </w:r>
    </w:p>
    <w:p w:rsidR="0055178E" w:rsidRDefault="0055178E" w:rsidP="0055178E">
      <w:pPr>
        <w:tabs>
          <w:tab w:val="left" w:pos="612"/>
          <w:tab w:val="left" w:pos="1320"/>
        </w:tabs>
        <w:ind w:left="720"/>
        <w:rPr>
          <w:sz w:val="24"/>
        </w:rPr>
      </w:pPr>
    </w:p>
    <w:p w:rsidR="0055178E" w:rsidRPr="004E7E6F" w:rsidRDefault="0055178E" w:rsidP="0055178E">
      <w:pPr>
        <w:tabs>
          <w:tab w:val="left" w:pos="612"/>
          <w:tab w:val="left" w:pos="1320"/>
        </w:tabs>
        <w:rPr>
          <w:sz w:val="24"/>
        </w:rPr>
      </w:pPr>
      <w:r>
        <w:rPr>
          <w:sz w:val="24"/>
        </w:rPr>
        <w:tab/>
      </w:r>
      <w:r w:rsidR="00DA3A32">
        <w:rPr>
          <w:sz w:val="24"/>
        </w:rPr>
        <w:t xml:space="preserve">Sale of real estate will be by the vote of the electorate of the school district at an annual or special school district meeting, and the revenue derived </w:t>
      </w:r>
      <w:r w:rsidRPr="004E7E6F">
        <w:rPr>
          <w:sz w:val="24"/>
        </w:rPr>
        <w:t>there from will be returned to the general fund to def</w:t>
      </w:r>
      <w:r w:rsidR="006B301E" w:rsidRPr="004E7E6F">
        <w:rPr>
          <w:sz w:val="24"/>
        </w:rPr>
        <w:t>r</w:t>
      </w:r>
      <w:r w:rsidRPr="004E7E6F">
        <w:rPr>
          <w:sz w:val="24"/>
        </w:rPr>
        <w:t>ay costs of current expenses</w:t>
      </w:r>
      <w:r w:rsidR="00DA3A32" w:rsidRPr="004E7E6F">
        <w:rPr>
          <w:sz w:val="24"/>
        </w:rPr>
        <w:t>.</w:t>
      </w:r>
    </w:p>
    <w:p w:rsidR="0055178E" w:rsidRPr="0055178E" w:rsidRDefault="0055178E" w:rsidP="0055178E">
      <w:pPr>
        <w:tabs>
          <w:tab w:val="left" w:pos="612"/>
          <w:tab w:val="left" w:pos="1320"/>
        </w:tabs>
        <w:rPr>
          <w:b/>
          <w:i/>
          <w:sz w:val="24"/>
        </w:rPr>
      </w:pPr>
    </w:p>
    <w:p w:rsidR="00325164" w:rsidRDefault="0055178E" w:rsidP="0055178E">
      <w:pPr>
        <w:tabs>
          <w:tab w:val="left" w:pos="612"/>
          <w:tab w:val="left" w:pos="1320"/>
        </w:tabs>
        <w:rPr>
          <w:sz w:val="24"/>
        </w:rPr>
      </w:pPr>
      <w:r w:rsidRPr="0055178E">
        <w:rPr>
          <w:b/>
          <w:i/>
          <w:sz w:val="24"/>
        </w:rPr>
        <w:tab/>
      </w:r>
      <w:r w:rsidRPr="004E7E6F">
        <w:rPr>
          <w:sz w:val="24"/>
        </w:rPr>
        <w:t>Fixed asset inventories will be amended to reflect changes in values through disposal</w:t>
      </w:r>
      <w:r>
        <w:rPr>
          <w:sz w:val="24"/>
        </w:rPr>
        <w:t>.</w:t>
      </w:r>
      <w:r w:rsidR="00DA3A32">
        <w:rPr>
          <w:sz w:val="24"/>
        </w:rPr>
        <w:t xml:space="preserve"> </w:t>
      </w:r>
    </w:p>
    <w:p w:rsidR="00325164" w:rsidRDefault="00DA3A32">
      <w:pPr>
        <w:tabs>
          <w:tab w:val="left" w:pos="612"/>
          <w:tab w:val="left" w:pos="1320"/>
        </w:tabs>
      </w:pPr>
      <w:r>
        <w:t xml:space="preserve"> </w:t>
      </w:r>
    </w:p>
    <w:p w:rsidR="00325164" w:rsidRDefault="00325164">
      <w:pPr>
        <w:tabs>
          <w:tab w:val="left" w:pos="612"/>
          <w:tab w:val="left" w:pos="1320"/>
        </w:tabs>
        <w:jc w:val="both"/>
        <w:rPr>
          <w:rFonts w:ascii="Courier" w:hAnsi="Courier"/>
        </w:rPr>
      </w:pPr>
    </w:p>
    <w:p w:rsidR="00325164" w:rsidRDefault="00DA3A32">
      <w:pPr>
        <w:tabs>
          <w:tab w:val="left" w:pos="612"/>
          <w:tab w:val="left" w:pos="1320"/>
        </w:tabs>
        <w:jc w:val="both"/>
        <w:rPr>
          <w:rFonts w:ascii="Courier" w:hAnsi="Courier"/>
        </w:rPr>
      </w:pPr>
      <w:r>
        <w:rPr>
          <w:rFonts w:ascii="Courier" w:hAnsi="Courier"/>
        </w:rPr>
        <w:t xml:space="preserve"> </w:t>
      </w:r>
    </w:p>
    <w:p w:rsidR="00325164" w:rsidRDefault="00DA3A32">
      <w:pPr>
        <w:tabs>
          <w:tab w:val="left" w:pos="612"/>
          <w:tab w:val="left" w:pos="1320"/>
        </w:tabs>
        <w:jc w:val="both"/>
        <w:rPr>
          <w:rFonts w:ascii="Courier" w:hAnsi="Courier"/>
        </w:rPr>
      </w:pPr>
      <w:r>
        <w:rPr>
          <w:rFonts w:ascii="Courier" w:hAnsi="Courier"/>
        </w:rPr>
        <w:t xml:space="preserve"> </w:t>
      </w:r>
    </w:p>
    <w:p w:rsidR="00325164" w:rsidRDefault="00DA3A32" w:rsidP="0055178E">
      <w:pPr>
        <w:tabs>
          <w:tab w:val="left" w:pos="612"/>
          <w:tab w:val="left" w:pos="1320"/>
        </w:tabs>
        <w:jc w:val="both"/>
        <w:rPr>
          <w:rFonts w:ascii="Courier" w:hAnsi="Courier"/>
        </w:rPr>
      </w:pPr>
      <w:r>
        <w:rPr>
          <w:rFonts w:ascii="Courier" w:hAnsi="Courier"/>
        </w:rPr>
        <w:t xml:space="preserve"> </w:t>
      </w:r>
    </w:p>
    <w:p w:rsidR="00325164" w:rsidRDefault="00DA3A32">
      <w:pPr>
        <w:pStyle w:val="Heading2"/>
      </w:pPr>
      <w:r>
        <w:t>First Reading:</w:t>
      </w:r>
      <w:r>
        <w:tab/>
      </w:r>
      <w:r>
        <w:tab/>
      </w:r>
      <w:r w:rsidR="0055178E">
        <w:t>January 8, 2002</w:t>
      </w:r>
    </w:p>
    <w:p w:rsidR="00325164" w:rsidRDefault="00DA3A32">
      <w:pPr>
        <w:tabs>
          <w:tab w:val="left" w:pos="612"/>
          <w:tab w:val="left" w:pos="1320"/>
        </w:tabs>
        <w:jc w:val="both"/>
        <w:rPr>
          <w:sz w:val="24"/>
        </w:rPr>
      </w:pPr>
      <w:r>
        <w:rPr>
          <w:sz w:val="24"/>
        </w:rPr>
        <w:t>Second Reading:</w:t>
      </w:r>
      <w:r>
        <w:rPr>
          <w:sz w:val="24"/>
        </w:rPr>
        <w:tab/>
      </w:r>
      <w:r w:rsidR="0055178E">
        <w:rPr>
          <w:sz w:val="24"/>
        </w:rPr>
        <w:t>January 22, 2002</w:t>
      </w:r>
      <w:r>
        <w:rPr>
          <w:sz w:val="24"/>
        </w:rPr>
        <w:tab/>
        <w:t xml:space="preserve"> </w:t>
      </w:r>
    </w:p>
    <w:p w:rsidR="0055178E" w:rsidRDefault="00DA3A32">
      <w:pPr>
        <w:tabs>
          <w:tab w:val="left" w:pos="612"/>
          <w:tab w:val="left" w:pos="1320"/>
        </w:tabs>
        <w:jc w:val="both"/>
        <w:rPr>
          <w:sz w:val="24"/>
        </w:rPr>
      </w:pPr>
      <w:r>
        <w:rPr>
          <w:sz w:val="24"/>
        </w:rPr>
        <w:t>Adopted:</w:t>
      </w:r>
      <w:r>
        <w:rPr>
          <w:sz w:val="24"/>
        </w:rPr>
        <w:tab/>
      </w:r>
      <w:r>
        <w:rPr>
          <w:sz w:val="24"/>
        </w:rPr>
        <w:tab/>
      </w:r>
      <w:r>
        <w:rPr>
          <w:sz w:val="24"/>
        </w:rPr>
        <w:tab/>
      </w:r>
      <w:r w:rsidR="0055178E">
        <w:rPr>
          <w:sz w:val="24"/>
        </w:rPr>
        <w:t>January 22, 2002</w:t>
      </w:r>
    </w:p>
    <w:p w:rsidR="00325164" w:rsidRDefault="0055178E">
      <w:pPr>
        <w:tabs>
          <w:tab w:val="left" w:pos="612"/>
          <w:tab w:val="left" w:pos="1320"/>
        </w:tabs>
        <w:jc w:val="both"/>
        <w:rPr>
          <w:sz w:val="24"/>
        </w:rPr>
      </w:pPr>
      <w:r>
        <w:rPr>
          <w:sz w:val="24"/>
        </w:rPr>
        <w:t>First Reading:</w:t>
      </w:r>
      <w:r>
        <w:rPr>
          <w:sz w:val="24"/>
        </w:rPr>
        <w:tab/>
      </w:r>
      <w:r>
        <w:rPr>
          <w:sz w:val="24"/>
        </w:rPr>
        <w:tab/>
        <w:t>September 26, 201</w:t>
      </w:r>
      <w:r w:rsidR="006B301E">
        <w:rPr>
          <w:sz w:val="24"/>
        </w:rPr>
        <w:t>8</w:t>
      </w:r>
    </w:p>
    <w:p w:rsidR="006B301E" w:rsidRDefault="006B301E">
      <w:pPr>
        <w:tabs>
          <w:tab w:val="left" w:pos="612"/>
          <w:tab w:val="left" w:pos="1320"/>
        </w:tabs>
        <w:jc w:val="both"/>
        <w:rPr>
          <w:sz w:val="24"/>
        </w:rPr>
      </w:pPr>
      <w:r>
        <w:rPr>
          <w:sz w:val="24"/>
        </w:rPr>
        <w:t>Second Reading:</w:t>
      </w:r>
      <w:r>
        <w:rPr>
          <w:sz w:val="24"/>
        </w:rPr>
        <w:tab/>
        <w:t>October 10, 2018</w:t>
      </w:r>
    </w:p>
    <w:p w:rsidR="004E7E6F" w:rsidRDefault="004E7E6F">
      <w:pPr>
        <w:tabs>
          <w:tab w:val="left" w:pos="612"/>
          <w:tab w:val="left" w:pos="1320"/>
        </w:tabs>
        <w:jc w:val="both"/>
      </w:pPr>
      <w:r>
        <w:rPr>
          <w:sz w:val="24"/>
        </w:rPr>
        <w:t>Revised:</w:t>
      </w:r>
      <w:r>
        <w:rPr>
          <w:sz w:val="24"/>
        </w:rPr>
        <w:tab/>
      </w:r>
      <w:r>
        <w:rPr>
          <w:sz w:val="24"/>
        </w:rPr>
        <w:tab/>
      </w:r>
      <w:r>
        <w:rPr>
          <w:sz w:val="24"/>
        </w:rPr>
        <w:tab/>
        <w:t>October 10, 2018</w:t>
      </w:r>
    </w:p>
    <w:sectPr w:rsidR="004E7E6F" w:rsidSect="00325164">
      <w:headerReference w:type="default" r:id="rId8"/>
      <w:pgSz w:w="12240" w:h="15840"/>
      <w:pgMar w:top="1296" w:right="1296" w:bottom="1152" w:left="1296"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78E" w:rsidRDefault="0055178E">
      <w:r>
        <w:separator/>
      </w:r>
    </w:p>
  </w:endnote>
  <w:endnote w:type="continuationSeparator" w:id="1">
    <w:p w:rsidR="0055178E" w:rsidRDefault="00551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78E" w:rsidRDefault="0055178E">
      <w:r>
        <w:separator/>
      </w:r>
    </w:p>
  </w:footnote>
  <w:footnote w:type="continuationSeparator" w:id="1">
    <w:p w:rsidR="0055178E" w:rsidRDefault="00551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78E" w:rsidRDefault="0055178E">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E485F"/>
    <w:multiLevelType w:val="hybridMultilevel"/>
    <w:tmpl w:val="5E9E41B8"/>
    <w:lvl w:ilvl="0" w:tplc="DAF0B5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28"/>
        </w:tabs>
        <w:ind w:left="828" w:hanging="360"/>
      </w:pPr>
    </w:lvl>
    <w:lvl w:ilvl="2" w:tplc="0409001B" w:tentative="1">
      <w:start w:val="1"/>
      <w:numFmt w:val="lowerRoman"/>
      <w:lvlText w:val="%3."/>
      <w:lvlJc w:val="right"/>
      <w:pPr>
        <w:tabs>
          <w:tab w:val="num" w:pos="1548"/>
        </w:tabs>
        <w:ind w:left="1548" w:hanging="180"/>
      </w:pPr>
    </w:lvl>
    <w:lvl w:ilvl="3" w:tplc="0409000F" w:tentative="1">
      <w:start w:val="1"/>
      <w:numFmt w:val="decimal"/>
      <w:lvlText w:val="%4."/>
      <w:lvlJc w:val="left"/>
      <w:pPr>
        <w:tabs>
          <w:tab w:val="num" w:pos="2268"/>
        </w:tabs>
        <w:ind w:left="2268" w:hanging="360"/>
      </w:pPr>
    </w:lvl>
    <w:lvl w:ilvl="4" w:tplc="04090019" w:tentative="1">
      <w:start w:val="1"/>
      <w:numFmt w:val="lowerLetter"/>
      <w:lvlText w:val="%5."/>
      <w:lvlJc w:val="left"/>
      <w:pPr>
        <w:tabs>
          <w:tab w:val="num" w:pos="2988"/>
        </w:tabs>
        <w:ind w:left="2988" w:hanging="360"/>
      </w:pPr>
    </w:lvl>
    <w:lvl w:ilvl="5" w:tplc="0409001B" w:tentative="1">
      <w:start w:val="1"/>
      <w:numFmt w:val="lowerRoman"/>
      <w:lvlText w:val="%6."/>
      <w:lvlJc w:val="right"/>
      <w:pPr>
        <w:tabs>
          <w:tab w:val="num" w:pos="3708"/>
        </w:tabs>
        <w:ind w:left="3708" w:hanging="180"/>
      </w:pPr>
    </w:lvl>
    <w:lvl w:ilvl="6" w:tplc="0409000F" w:tentative="1">
      <w:start w:val="1"/>
      <w:numFmt w:val="decimal"/>
      <w:lvlText w:val="%7."/>
      <w:lvlJc w:val="left"/>
      <w:pPr>
        <w:tabs>
          <w:tab w:val="num" w:pos="4428"/>
        </w:tabs>
        <w:ind w:left="4428" w:hanging="360"/>
      </w:pPr>
    </w:lvl>
    <w:lvl w:ilvl="7" w:tplc="04090019" w:tentative="1">
      <w:start w:val="1"/>
      <w:numFmt w:val="lowerLetter"/>
      <w:lvlText w:val="%8."/>
      <w:lvlJc w:val="left"/>
      <w:pPr>
        <w:tabs>
          <w:tab w:val="num" w:pos="5148"/>
        </w:tabs>
        <w:ind w:left="5148" w:hanging="360"/>
      </w:pPr>
    </w:lvl>
    <w:lvl w:ilvl="8" w:tplc="0409001B" w:tentative="1">
      <w:start w:val="1"/>
      <w:numFmt w:val="lowerRoman"/>
      <w:lvlText w:val="%9."/>
      <w:lvlJc w:val="right"/>
      <w:pPr>
        <w:tabs>
          <w:tab w:val="num" w:pos="5868"/>
        </w:tabs>
        <w:ind w:left="5868" w:hanging="180"/>
      </w:pPr>
    </w:lvl>
  </w:abstractNum>
  <w:abstractNum w:abstractNumId="1">
    <w:nsid w:val="18A3653A"/>
    <w:multiLevelType w:val="hybridMultilevel"/>
    <w:tmpl w:val="8E6AFA68"/>
    <w:lvl w:ilvl="0" w:tplc="DAF0B5F8">
      <w:start w:val="1"/>
      <w:numFmt w:val="decimal"/>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
    <w:nsid w:val="30BB2D7C"/>
    <w:multiLevelType w:val="hybridMultilevel"/>
    <w:tmpl w:val="31C022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C737FF"/>
    <w:multiLevelType w:val="hybridMultilevel"/>
    <w:tmpl w:val="F71C9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73A9A"/>
    <w:multiLevelType w:val="hybridMultilevel"/>
    <w:tmpl w:val="B3369FBA"/>
    <w:lvl w:ilvl="0" w:tplc="0409000F">
      <w:start w:val="1"/>
      <w:numFmt w:val="decimal"/>
      <w:lvlText w:val="%1."/>
      <w:lvlJc w:val="left"/>
      <w:pPr>
        <w:tabs>
          <w:tab w:val="num" w:pos="1332"/>
        </w:tabs>
        <w:ind w:left="1332" w:hanging="360"/>
      </w:pPr>
    </w:lvl>
    <w:lvl w:ilvl="1" w:tplc="04090019" w:tentative="1">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A3A32"/>
    <w:rsid w:val="0023522F"/>
    <w:rsid w:val="002A630E"/>
    <w:rsid w:val="00325164"/>
    <w:rsid w:val="004C6E24"/>
    <w:rsid w:val="004E7E6F"/>
    <w:rsid w:val="0055178E"/>
    <w:rsid w:val="006B301E"/>
    <w:rsid w:val="00B0045F"/>
    <w:rsid w:val="00DA3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164"/>
  </w:style>
  <w:style w:type="paragraph" w:styleId="Heading1">
    <w:name w:val="heading 1"/>
    <w:basedOn w:val="Normal"/>
    <w:next w:val="Normal"/>
    <w:qFormat/>
    <w:rsid w:val="00325164"/>
    <w:pPr>
      <w:keepNext/>
      <w:widowControl w:val="0"/>
      <w:tabs>
        <w:tab w:val="left" w:pos="612"/>
        <w:tab w:val="left" w:pos="1320"/>
      </w:tabs>
      <w:jc w:val="center"/>
      <w:outlineLvl w:val="0"/>
    </w:pPr>
    <w:rPr>
      <w:b/>
      <w:snapToGrid w:val="0"/>
      <w:sz w:val="24"/>
    </w:rPr>
  </w:style>
  <w:style w:type="paragraph" w:styleId="Heading2">
    <w:name w:val="heading 2"/>
    <w:basedOn w:val="Normal"/>
    <w:next w:val="Normal"/>
    <w:qFormat/>
    <w:rsid w:val="00325164"/>
    <w:pPr>
      <w:keepNext/>
      <w:tabs>
        <w:tab w:val="left" w:pos="612"/>
        <w:tab w:val="left" w:pos="1320"/>
      </w:tabs>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25164"/>
    <w:pPr>
      <w:widowControl w:val="0"/>
      <w:tabs>
        <w:tab w:val="left" w:pos="612"/>
        <w:tab w:val="left" w:pos="1320"/>
      </w:tabs>
      <w:jc w:val="both"/>
    </w:pPr>
    <w:rPr>
      <w:snapToGrid w:val="0"/>
      <w:sz w:val="24"/>
    </w:rPr>
  </w:style>
  <w:style w:type="paragraph" w:styleId="Header">
    <w:name w:val="header"/>
    <w:basedOn w:val="Normal"/>
    <w:semiHidden/>
    <w:rsid w:val="00325164"/>
    <w:pPr>
      <w:tabs>
        <w:tab w:val="center" w:pos="4320"/>
        <w:tab w:val="right" w:pos="8640"/>
      </w:tabs>
    </w:pPr>
  </w:style>
  <w:style w:type="paragraph" w:styleId="Footer">
    <w:name w:val="footer"/>
    <w:basedOn w:val="Normal"/>
    <w:semiHidden/>
    <w:rsid w:val="0032516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D2E77-A424-47B5-B63E-3038A682B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SCHOOL PROPERTIES DISPOSAL PROCEDURE</vt:lpstr>
    </vt:vector>
  </TitlesOfParts>
  <Company>SAU 68</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PROPERTIES DISPOSAL PROCEDURE</dc:title>
  <dc:creator>Lin-Wood</dc:creator>
  <cp:lastModifiedBy>jfecteau</cp:lastModifiedBy>
  <cp:revision>2</cp:revision>
  <cp:lastPrinted>2018-09-18T14:58:00Z</cp:lastPrinted>
  <dcterms:created xsi:type="dcterms:W3CDTF">2018-10-17T11:31:00Z</dcterms:created>
  <dcterms:modified xsi:type="dcterms:W3CDTF">2018-10-17T11:31:00Z</dcterms:modified>
</cp:coreProperties>
</file>