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596" w:rsidRPr="00490394" w:rsidRDefault="00704596" w:rsidP="00704596">
      <w:pPr>
        <w:jc w:val="center"/>
        <w:rPr>
          <w:b/>
        </w:rPr>
      </w:pPr>
      <w:r w:rsidRPr="00490394">
        <w:rPr>
          <w:b/>
        </w:rPr>
        <w:t>PAULSBORO BOARD OF EDUCATION</w:t>
      </w:r>
    </w:p>
    <w:p w:rsidR="00704596" w:rsidRPr="00490394" w:rsidRDefault="00F74A9A" w:rsidP="00704596">
      <w:pPr>
        <w:jc w:val="center"/>
        <w:rPr>
          <w:b/>
        </w:rPr>
      </w:pPr>
      <w:r>
        <w:rPr>
          <w:b/>
        </w:rPr>
        <w:t>August 28</w:t>
      </w:r>
      <w:r w:rsidR="00704596">
        <w:rPr>
          <w:b/>
        </w:rPr>
        <w:t>, 2014</w:t>
      </w:r>
    </w:p>
    <w:p w:rsidR="00704596" w:rsidRPr="00490394" w:rsidRDefault="00704596" w:rsidP="00704596">
      <w:pPr>
        <w:jc w:val="center"/>
      </w:pPr>
    </w:p>
    <w:p w:rsidR="00704596" w:rsidRPr="00490394" w:rsidRDefault="00704596" w:rsidP="00704596">
      <w:pPr>
        <w:jc w:val="center"/>
        <w:rPr>
          <w:b/>
        </w:rPr>
      </w:pPr>
      <w:r w:rsidRPr="00490394">
        <w:rPr>
          <w:b/>
        </w:rPr>
        <w:t>MINUTES</w:t>
      </w:r>
    </w:p>
    <w:p w:rsidR="00704596" w:rsidRPr="00490394" w:rsidRDefault="00704596" w:rsidP="00704596">
      <w:pPr>
        <w:tabs>
          <w:tab w:val="left" w:pos="720"/>
          <w:tab w:val="left" w:pos="1080"/>
        </w:tabs>
        <w:rPr>
          <w:b/>
        </w:rPr>
      </w:pPr>
    </w:p>
    <w:p w:rsidR="00704596" w:rsidRPr="00490394" w:rsidRDefault="00704596" w:rsidP="00704596">
      <w:pPr>
        <w:tabs>
          <w:tab w:val="left" w:pos="720"/>
          <w:tab w:val="left" w:pos="1080"/>
        </w:tabs>
        <w:rPr>
          <w:b/>
        </w:rPr>
      </w:pPr>
    </w:p>
    <w:p w:rsidR="00704596" w:rsidRDefault="00704596" w:rsidP="00704596">
      <w:pPr>
        <w:rPr>
          <w:b/>
        </w:rPr>
      </w:pPr>
      <w:r w:rsidRPr="00BE5F9F">
        <w:rPr>
          <w:b/>
        </w:rPr>
        <w:t>REGULAR MEETING</w:t>
      </w:r>
    </w:p>
    <w:p w:rsidR="00704596" w:rsidRPr="00BE5F9F" w:rsidRDefault="00704596" w:rsidP="00704596">
      <w:pPr>
        <w:rPr>
          <w:b/>
        </w:rPr>
      </w:pPr>
    </w:p>
    <w:p w:rsidR="00704596" w:rsidRDefault="00704596" w:rsidP="00704596">
      <w:r w:rsidRPr="00490394">
        <w:t>A Regular Meeting of the Paulsboro Board of Education was called to order on the above date by M</w:t>
      </w:r>
      <w:r w:rsidR="00F74A9A">
        <w:t>s. Eastlack</w:t>
      </w:r>
      <w:r>
        <w:t xml:space="preserve"> </w:t>
      </w:r>
      <w:r w:rsidRPr="00490394">
        <w:t xml:space="preserve">reading the following:  “As required under the guidelines of the Open Public Meeting Law, notice of this meeting was sent to The South Jersey Times.  As </w:t>
      </w:r>
      <w:r w:rsidR="00F74A9A">
        <w:t xml:space="preserve">Vice </w:t>
      </w:r>
      <w:r w:rsidRPr="00490394">
        <w:t>President I, therefore, declare this to be a legal meeting of the Paulsboro Board of Education”.  Meeting was called to order at approximately 7:</w:t>
      </w:r>
      <w:r>
        <w:t>0</w:t>
      </w:r>
      <w:r w:rsidR="00F74A9A">
        <w:t>0</w:t>
      </w:r>
      <w:r w:rsidRPr="00490394">
        <w:t>p.m. by pledging allegiance to the flag and with the following members present:  Mr. Chapkowski, the Greenwich Township Representative</w:t>
      </w:r>
      <w:r>
        <w:t xml:space="preserve">, </w:t>
      </w:r>
      <w:r w:rsidR="00F74A9A">
        <w:t xml:space="preserve">Ms. Eastlack, </w:t>
      </w:r>
      <w:r w:rsidRPr="00490394">
        <w:t>Mrs. Giampola</w:t>
      </w:r>
      <w:r>
        <w:t xml:space="preserve">, </w:t>
      </w:r>
      <w:r w:rsidR="00F74A9A">
        <w:t xml:space="preserve">Mrs. Lozada-Shaw, </w:t>
      </w:r>
      <w:r w:rsidRPr="00490394">
        <w:t>Mr. Lisa</w:t>
      </w:r>
      <w:r>
        <w:t xml:space="preserve">, </w:t>
      </w:r>
      <w:r w:rsidRPr="00490394">
        <w:t xml:space="preserve">Ms. Priest,  </w:t>
      </w:r>
      <w:r>
        <w:t>Mr. Ridinger</w:t>
      </w:r>
      <w:r w:rsidR="00F74A9A">
        <w:t xml:space="preserve"> (arrived 8:15)</w:t>
      </w:r>
      <w:r>
        <w:t xml:space="preserve">, </w:t>
      </w:r>
      <w:r w:rsidR="00B02A0D">
        <w:t xml:space="preserve">and </w:t>
      </w:r>
      <w:r w:rsidRPr="00490394">
        <w:t>Mrs. Stevenson</w:t>
      </w:r>
      <w:r w:rsidR="00B02A0D">
        <w:t xml:space="preserve">.  </w:t>
      </w:r>
      <w:r>
        <w:t>M</w:t>
      </w:r>
      <w:r w:rsidR="00F74A9A">
        <w:t xml:space="preserve">r. </w:t>
      </w:r>
      <w:r w:rsidR="00B467CD">
        <w:t>Hamilton</w:t>
      </w:r>
      <w:bookmarkStart w:id="0" w:name="_GoBack"/>
      <w:bookmarkEnd w:id="0"/>
      <w:r w:rsidR="00F74A9A">
        <w:t xml:space="preserve"> </w:t>
      </w:r>
      <w:r w:rsidR="00B02A0D">
        <w:t>and Mr. Walter were</w:t>
      </w:r>
      <w:r>
        <w:t xml:space="preserve"> absent.  </w:t>
      </w:r>
      <w:r w:rsidRPr="00490394">
        <w:t xml:space="preserve">Also present were Dr. Quint, Interim Superintendent, </w:t>
      </w:r>
      <w:r w:rsidR="00F74A9A" w:rsidRPr="00490394">
        <w:t>Ms. Johnson, Business Administrator</w:t>
      </w:r>
      <w:r w:rsidR="00F74A9A">
        <w:t>/</w:t>
      </w:r>
      <w:r w:rsidR="00F74A9A" w:rsidRPr="00490394">
        <w:t xml:space="preserve">Board Secretary </w:t>
      </w:r>
      <w:r w:rsidRPr="00490394">
        <w:t>and student representative, Tahje Thomas.</w:t>
      </w:r>
      <w:r>
        <w:t xml:space="preserve">  </w:t>
      </w:r>
    </w:p>
    <w:p w:rsidR="00F74A9A" w:rsidRDefault="00F74A9A" w:rsidP="00704596"/>
    <w:p w:rsidR="00F74A9A" w:rsidRDefault="00F74A9A" w:rsidP="00704596"/>
    <w:p w:rsidR="00704596" w:rsidRPr="009831BE" w:rsidRDefault="00704596" w:rsidP="00704596">
      <w:pPr>
        <w:rPr>
          <w:b/>
        </w:rPr>
      </w:pPr>
      <w:r>
        <w:rPr>
          <w:b/>
        </w:rPr>
        <w:t>P</w:t>
      </w:r>
      <w:r w:rsidRPr="00A142B5">
        <w:rPr>
          <w:b/>
        </w:rPr>
        <w:t>RESENTATION</w:t>
      </w:r>
    </w:p>
    <w:p w:rsidR="00704596" w:rsidRDefault="00704596" w:rsidP="00704596">
      <w:pPr>
        <w:tabs>
          <w:tab w:val="decimal" w:pos="360"/>
          <w:tab w:val="left" w:pos="720"/>
          <w:tab w:val="left" w:pos="1080"/>
        </w:tabs>
        <w:rPr>
          <w:rFonts w:eastAsia="Times New Roman"/>
        </w:rPr>
      </w:pPr>
    </w:p>
    <w:p w:rsidR="00704596" w:rsidRDefault="00704596" w:rsidP="00704596">
      <w:pPr>
        <w:tabs>
          <w:tab w:val="decimal" w:pos="360"/>
          <w:tab w:val="left" w:pos="720"/>
          <w:tab w:val="left" w:pos="1080"/>
        </w:tabs>
        <w:rPr>
          <w:rFonts w:eastAsia="Times New Roman"/>
        </w:rPr>
      </w:pPr>
      <w:r>
        <w:rPr>
          <w:rFonts w:eastAsia="Times New Roman"/>
        </w:rPr>
        <w:t>The Paulsboro High School Principal, Paul Morina, presented two $3,000 scholarships to the parents of the Daniel R. Mullen and Elizabeth A. Mullen Scholarships.</w:t>
      </w:r>
      <w:r w:rsidR="00564889">
        <w:rPr>
          <w:rFonts w:eastAsia="Times New Roman"/>
        </w:rPr>
        <w:t xml:space="preserve">  The recipients, Mr. </w:t>
      </w:r>
      <w:r w:rsidR="00405B24">
        <w:rPr>
          <w:rFonts w:eastAsia="Times New Roman"/>
        </w:rPr>
        <w:t xml:space="preserve">Timothy </w:t>
      </w:r>
      <w:r w:rsidR="00564889">
        <w:rPr>
          <w:rFonts w:eastAsia="Times New Roman"/>
        </w:rPr>
        <w:t>Robinson and Mr. Tyler</w:t>
      </w:r>
      <w:r w:rsidR="00405B24">
        <w:rPr>
          <w:rFonts w:eastAsia="Times New Roman"/>
        </w:rPr>
        <w:t xml:space="preserve"> </w:t>
      </w:r>
      <w:proofErr w:type="spellStart"/>
      <w:r w:rsidR="00405B24">
        <w:rPr>
          <w:rFonts w:eastAsia="Times New Roman"/>
        </w:rPr>
        <w:t>Knighton</w:t>
      </w:r>
      <w:proofErr w:type="spellEnd"/>
      <w:r w:rsidR="00564889">
        <w:rPr>
          <w:rFonts w:eastAsia="Times New Roman"/>
        </w:rPr>
        <w:t>, are participating in athletics at the collegiate level and were unable to attend the meeting.</w:t>
      </w:r>
    </w:p>
    <w:p w:rsidR="005D0E12" w:rsidRDefault="005D0E12" w:rsidP="00704596">
      <w:pPr>
        <w:tabs>
          <w:tab w:val="decimal" w:pos="360"/>
          <w:tab w:val="left" w:pos="720"/>
          <w:tab w:val="left" w:pos="1080"/>
        </w:tabs>
        <w:rPr>
          <w:rFonts w:eastAsia="Times New Roman"/>
        </w:rPr>
      </w:pPr>
    </w:p>
    <w:p w:rsidR="005D0E12" w:rsidRDefault="005D0E12" w:rsidP="005D0E12">
      <w:pPr>
        <w:tabs>
          <w:tab w:val="left" w:pos="1080"/>
        </w:tabs>
        <w:spacing w:line="276" w:lineRule="auto"/>
      </w:pPr>
      <w:r w:rsidRPr="005D0E12">
        <w:t>New Jersey School Boards Associat</w:t>
      </w:r>
      <w:r>
        <w:t>ion Representative Terry Lewis compiled the Self-Evaluation of the Paulsboro Board of Education Members and presented the results to the members and public present. (Attachment)</w:t>
      </w:r>
    </w:p>
    <w:p w:rsidR="0001119A" w:rsidRDefault="0001119A" w:rsidP="005D0E12">
      <w:pPr>
        <w:tabs>
          <w:tab w:val="left" w:pos="1080"/>
        </w:tabs>
        <w:spacing w:line="276" w:lineRule="auto"/>
      </w:pPr>
    </w:p>
    <w:p w:rsidR="0001119A" w:rsidRDefault="0001119A" w:rsidP="005D0E12">
      <w:pPr>
        <w:tabs>
          <w:tab w:val="left" w:pos="1080"/>
        </w:tabs>
        <w:spacing w:line="276" w:lineRule="auto"/>
        <w:rPr>
          <w:b/>
        </w:rPr>
      </w:pPr>
      <w:r>
        <w:t xml:space="preserve">No student representative </w:t>
      </w:r>
      <w:r w:rsidR="00405B24">
        <w:t>report t</w:t>
      </w:r>
      <w:r>
        <w:t>his month.</w:t>
      </w:r>
    </w:p>
    <w:p w:rsidR="005D0E12" w:rsidRDefault="005D0E12" w:rsidP="00704596">
      <w:pPr>
        <w:rPr>
          <w:b/>
        </w:rPr>
      </w:pPr>
    </w:p>
    <w:p w:rsidR="00704596" w:rsidRPr="00490394" w:rsidRDefault="00704596" w:rsidP="00704596">
      <w:pPr>
        <w:rPr>
          <w:b/>
        </w:rPr>
      </w:pPr>
      <w:r w:rsidRPr="00490394">
        <w:rPr>
          <w:b/>
        </w:rPr>
        <w:t>PUBLIC COMMENTS</w:t>
      </w:r>
    </w:p>
    <w:p w:rsidR="00704596" w:rsidRDefault="00704596" w:rsidP="00704596">
      <w:pPr>
        <w:tabs>
          <w:tab w:val="decimal" w:pos="360"/>
          <w:tab w:val="left" w:pos="720"/>
          <w:tab w:val="left" w:pos="1080"/>
        </w:tabs>
      </w:pPr>
    </w:p>
    <w:p w:rsidR="00704596" w:rsidRPr="00490394" w:rsidRDefault="00704596" w:rsidP="00704596">
      <w:pPr>
        <w:tabs>
          <w:tab w:val="decimal" w:pos="360"/>
          <w:tab w:val="left" w:pos="720"/>
          <w:tab w:val="left" w:pos="1080"/>
        </w:tabs>
      </w:pPr>
      <w:r w:rsidRPr="00490394">
        <w:t>None</w:t>
      </w:r>
    </w:p>
    <w:p w:rsidR="00704596" w:rsidRPr="00447F95" w:rsidRDefault="00704596" w:rsidP="00704596">
      <w:pPr>
        <w:pStyle w:val="ListParagraph"/>
        <w:tabs>
          <w:tab w:val="decimal" w:pos="360"/>
          <w:tab w:val="left" w:pos="720"/>
          <w:tab w:val="left" w:pos="1080"/>
        </w:tabs>
        <w:spacing w:after="0"/>
        <w:rPr>
          <w:rFonts w:ascii="Times New Roman" w:eastAsia="Times New Roman" w:hAnsi="Times New Roman"/>
        </w:rPr>
      </w:pPr>
    </w:p>
    <w:p w:rsidR="006E79DD" w:rsidRDefault="005D0E12" w:rsidP="005D0E12">
      <w:pPr>
        <w:tabs>
          <w:tab w:val="left" w:pos="1080"/>
        </w:tabs>
        <w:spacing w:line="480" w:lineRule="auto"/>
        <w:rPr>
          <w:b/>
        </w:rPr>
      </w:pPr>
      <w:r w:rsidRPr="005D0E12">
        <w:rPr>
          <w:b/>
        </w:rPr>
        <w:t>CORRESPONDENCE</w:t>
      </w:r>
    </w:p>
    <w:p w:rsidR="005D0E12" w:rsidRPr="00633806" w:rsidRDefault="005D0E12" w:rsidP="005D0E12">
      <w:pPr>
        <w:tabs>
          <w:tab w:val="left" w:pos="1080"/>
        </w:tabs>
        <w:spacing w:line="480" w:lineRule="auto"/>
      </w:pPr>
      <w:r w:rsidRPr="00633806">
        <w:t xml:space="preserve">Motion </w:t>
      </w:r>
      <w:r w:rsidR="00633806">
        <w:t>by Lozada-Shaw, seconded by Stevenson and unanimously approved (</w:t>
      </w:r>
      <w:r w:rsidR="00EE701D">
        <w:t>7</w:t>
      </w:r>
      <w:r w:rsidR="00633806">
        <w:t xml:space="preserve">-0) </w:t>
      </w:r>
      <w:r w:rsidRPr="00633806">
        <w:t>to accept and file</w:t>
      </w:r>
    </w:p>
    <w:p w:rsidR="00470568" w:rsidRDefault="00470568" w:rsidP="00470568">
      <w:pPr>
        <w:pStyle w:val="ListParagraph"/>
        <w:tabs>
          <w:tab w:val="left" w:pos="1080"/>
        </w:tabs>
        <w:spacing w:after="0"/>
        <w:rPr>
          <w:rFonts w:ascii="Times New Roman" w:hAnsi="Times New Roman"/>
        </w:rPr>
      </w:pPr>
      <w:r>
        <w:rPr>
          <w:rFonts w:ascii="Times New Roman" w:hAnsi="Times New Roman"/>
        </w:rPr>
        <w:t>1.</w:t>
      </w:r>
      <w:r>
        <w:rPr>
          <w:rFonts w:ascii="Times New Roman" w:hAnsi="Times New Roman"/>
        </w:rPr>
        <w:tab/>
        <w:t>Note from Retired Secretary to the Business Administrator/Secretary to the Board</w:t>
      </w:r>
    </w:p>
    <w:p w:rsidR="00470568" w:rsidRPr="00197FEC" w:rsidRDefault="00470568" w:rsidP="00197FEC">
      <w:pPr>
        <w:pStyle w:val="ListParagraph"/>
        <w:tabs>
          <w:tab w:val="left" w:pos="1080"/>
        </w:tabs>
        <w:spacing w:after="0"/>
        <w:ind w:left="1080"/>
        <w:rPr>
          <w:rFonts w:ascii="Times New Roman" w:hAnsi="Times New Roman"/>
          <w:b/>
        </w:rPr>
      </w:pPr>
      <w:r>
        <w:rPr>
          <w:rFonts w:ascii="Times New Roman" w:hAnsi="Times New Roman"/>
        </w:rPr>
        <w:t xml:space="preserve">Patricia Shivery.  The note expresses </w:t>
      </w:r>
      <w:r w:rsidR="00940A58">
        <w:rPr>
          <w:rFonts w:ascii="Times New Roman" w:hAnsi="Times New Roman"/>
        </w:rPr>
        <w:t xml:space="preserve">thanks for the watch that was presented to her by the Board of Education to celebrate her retirement after 19 years of service. </w:t>
      </w:r>
      <w:r w:rsidR="00197FEC">
        <w:rPr>
          <w:rFonts w:ascii="Times New Roman" w:hAnsi="Times New Roman"/>
        </w:rPr>
        <w:t xml:space="preserve">  (</w:t>
      </w:r>
      <w:r w:rsidR="00197FEC">
        <w:rPr>
          <w:rFonts w:ascii="Times New Roman" w:hAnsi="Times New Roman"/>
          <w:b/>
        </w:rPr>
        <w:t>Attachment)</w:t>
      </w:r>
    </w:p>
    <w:p w:rsidR="0001119A" w:rsidRDefault="0001119A" w:rsidP="0001119A">
      <w:pPr>
        <w:tabs>
          <w:tab w:val="left" w:pos="1080"/>
        </w:tabs>
        <w:spacing w:line="480" w:lineRule="auto"/>
        <w:rPr>
          <w:b/>
        </w:rPr>
      </w:pPr>
    </w:p>
    <w:p w:rsidR="0001119A" w:rsidRDefault="0001119A" w:rsidP="0001119A">
      <w:pPr>
        <w:tabs>
          <w:tab w:val="left" w:pos="1080"/>
        </w:tabs>
        <w:spacing w:line="480" w:lineRule="auto"/>
        <w:rPr>
          <w:b/>
        </w:rPr>
      </w:pPr>
      <w:r>
        <w:rPr>
          <w:b/>
        </w:rPr>
        <w:t>OLD BUSINESS</w:t>
      </w:r>
    </w:p>
    <w:p w:rsidR="00F94474" w:rsidRDefault="00F94474" w:rsidP="0001119A">
      <w:pPr>
        <w:tabs>
          <w:tab w:val="left" w:pos="1080"/>
        </w:tabs>
        <w:spacing w:line="480" w:lineRule="auto"/>
      </w:pPr>
      <w:r>
        <w:t>Use of School Facility</w:t>
      </w:r>
    </w:p>
    <w:p w:rsidR="00F94474" w:rsidRDefault="00F94474" w:rsidP="00F94474">
      <w:pPr>
        <w:pStyle w:val="ListParagraph"/>
        <w:tabs>
          <w:tab w:val="left" w:pos="1080"/>
        </w:tabs>
        <w:ind w:left="1080"/>
        <w:rPr>
          <w:rFonts w:ascii="Times New Roman" w:hAnsi="Times New Roman"/>
        </w:rPr>
      </w:pPr>
    </w:p>
    <w:p w:rsidR="00F94474" w:rsidRDefault="00F94474" w:rsidP="00F94474">
      <w:pPr>
        <w:pStyle w:val="ListParagraph"/>
        <w:tabs>
          <w:tab w:val="left" w:pos="1080"/>
        </w:tabs>
        <w:ind w:left="1080"/>
        <w:rPr>
          <w:rFonts w:ascii="Times New Roman" w:hAnsi="Times New Roman"/>
        </w:rPr>
      </w:pPr>
      <w:r>
        <w:rPr>
          <w:rFonts w:ascii="Times New Roman" w:hAnsi="Times New Roman"/>
        </w:rPr>
        <w:t xml:space="preserve">At the July 17, 2014 meeting of the Board of Education, a member asked if the policy for Use of School Facility (1330) was limited to organizations whose membership </w:t>
      </w:r>
      <w:r w:rsidR="00EF35D0">
        <w:rPr>
          <w:rFonts w:ascii="Times New Roman" w:hAnsi="Times New Roman"/>
        </w:rPr>
        <w:t>is</w:t>
      </w:r>
      <w:r>
        <w:rPr>
          <w:rFonts w:ascii="Times New Roman" w:hAnsi="Times New Roman"/>
        </w:rPr>
        <w:t xml:space="preserve"> mostly residents of Paulsboro.</w:t>
      </w:r>
    </w:p>
    <w:p w:rsidR="00F94474" w:rsidRDefault="00F94474" w:rsidP="00F94474">
      <w:pPr>
        <w:pStyle w:val="ListParagraph"/>
        <w:tabs>
          <w:tab w:val="left" w:pos="1080"/>
        </w:tabs>
        <w:ind w:left="1080"/>
        <w:rPr>
          <w:rFonts w:ascii="Times New Roman" w:hAnsi="Times New Roman"/>
        </w:rPr>
      </w:pPr>
    </w:p>
    <w:p w:rsidR="00F94474" w:rsidRDefault="00F94474" w:rsidP="00F94474">
      <w:pPr>
        <w:pStyle w:val="ListParagraph"/>
        <w:tabs>
          <w:tab w:val="left" w:pos="1080"/>
        </w:tabs>
        <w:ind w:left="1080"/>
        <w:rPr>
          <w:rFonts w:ascii="Times New Roman" w:hAnsi="Times New Roman"/>
        </w:rPr>
      </w:pPr>
      <w:r w:rsidRPr="00EF35D0">
        <w:rPr>
          <w:rFonts w:ascii="Times New Roman" w:hAnsi="Times New Roman"/>
          <w:u w:val="single"/>
        </w:rPr>
        <w:t>Response</w:t>
      </w:r>
      <w:r>
        <w:rPr>
          <w:rFonts w:ascii="Times New Roman" w:hAnsi="Times New Roman"/>
        </w:rPr>
        <w:t xml:space="preserve">:   Policy 1330 – Use of School Facility is attached for the convenience of members of the Board of Education.   The Interim Superintendent highlighted in yellow the two passages of the policy that seem relevant to the question.   The policy does not include language that requires groups using the school facility </w:t>
      </w:r>
      <w:r w:rsidR="00D110B7">
        <w:rPr>
          <w:rFonts w:ascii="Times New Roman" w:hAnsi="Times New Roman"/>
        </w:rPr>
        <w:t xml:space="preserve">to </w:t>
      </w:r>
      <w:r>
        <w:rPr>
          <w:rFonts w:ascii="Times New Roman" w:hAnsi="Times New Roman"/>
        </w:rPr>
        <w:t>have a majority of their membership from Paulsboro.</w:t>
      </w:r>
      <w:r w:rsidR="00D110B7">
        <w:rPr>
          <w:rFonts w:ascii="Times New Roman" w:hAnsi="Times New Roman"/>
        </w:rPr>
        <w:t xml:space="preserve">  (</w:t>
      </w:r>
      <w:r w:rsidR="00D110B7" w:rsidRPr="00D110B7">
        <w:rPr>
          <w:rFonts w:ascii="Times New Roman" w:hAnsi="Times New Roman"/>
          <w:b/>
        </w:rPr>
        <w:t>Attachment</w:t>
      </w:r>
      <w:r w:rsidR="00D110B7">
        <w:rPr>
          <w:rFonts w:ascii="Times New Roman" w:hAnsi="Times New Roman"/>
        </w:rPr>
        <w:t>)</w:t>
      </w:r>
    </w:p>
    <w:p w:rsidR="00F94474" w:rsidRDefault="00F94474" w:rsidP="00F94474">
      <w:pPr>
        <w:pStyle w:val="ListParagraph"/>
        <w:tabs>
          <w:tab w:val="left" w:pos="1080"/>
        </w:tabs>
        <w:ind w:left="1080"/>
        <w:rPr>
          <w:rFonts w:ascii="Times New Roman" w:hAnsi="Times New Roman"/>
        </w:rPr>
      </w:pPr>
    </w:p>
    <w:p w:rsidR="00D110B7" w:rsidRPr="00EF35D0" w:rsidRDefault="00A447F9" w:rsidP="00EF35D0">
      <w:pPr>
        <w:pStyle w:val="ListParagraph"/>
        <w:numPr>
          <w:ilvl w:val="0"/>
          <w:numId w:val="2"/>
        </w:numPr>
        <w:tabs>
          <w:tab w:val="left" w:pos="1080"/>
        </w:tabs>
        <w:ind w:left="1080"/>
        <w:rPr>
          <w:rFonts w:ascii="Times New Roman" w:hAnsi="Times New Roman"/>
        </w:rPr>
      </w:pPr>
      <w:r w:rsidRPr="00921150">
        <w:rPr>
          <w:rFonts w:ascii="Times New Roman" w:hAnsi="Times New Roman"/>
        </w:rPr>
        <w:t>Regular Opera</w:t>
      </w:r>
      <w:r w:rsidR="00564E16">
        <w:rPr>
          <w:rFonts w:ascii="Times New Roman" w:hAnsi="Times New Roman"/>
        </w:rPr>
        <w:t>ting District (ROD) Grant</w:t>
      </w:r>
    </w:p>
    <w:p w:rsidR="00D110B7" w:rsidRPr="009831BE" w:rsidRDefault="00D110B7" w:rsidP="00D110B7">
      <w:pPr>
        <w:tabs>
          <w:tab w:val="decimal" w:pos="360"/>
          <w:tab w:val="left" w:pos="720"/>
          <w:tab w:val="left" w:pos="1080"/>
        </w:tabs>
        <w:ind w:left="1080"/>
        <w:rPr>
          <w:rFonts w:eastAsia="Times New Roman"/>
        </w:rPr>
      </w:pPr>
      <w:r w:rsidRPr="00A94D8A">
        <w:rPr>
          <w:rFonts w:eastAsia="Times New Roman"/>
          <w:u w:val="single"/>
        </w:rPr>
        <w:t>Response</w:t>
      </w:r>
      <w:r w:rsidRPr="00A94D8A">
        <w:rPr>
          <w:rFonts w:eastAsia="Times New Roman"/>
        </w:rPr>
        <w:t>:</w:t>
      </w:r>
      <w:r w:rsidR="00EA21FF">
        <w:rPr>
          <w:rFonts w:eastAsia="Times New Roman"/>
        </w:rPr>
        <w:t xml:space="preserve"> The Interim Superintendent </w:t>
      </w:r>
      <w:r w:rsidR="00A94D8A">
        <w:rPr>
          <w:rFonts w:eastAsia="Times New Roman"/>
        </w:rPr>
        <w:t xml:space="preserve">will </w:t>
      </w:r>
      <w:r w:rsidR="00EA21FF">
        <w:rPr>
          <w:rFonts w:eastAsia="Times New Roman"/>
        </w:rPr>
        <w:t xml:space="preserve">have a slide presentation for the Board of Education on August 28, 2014 in order to </w:t>
      </w:r>
      <w:r w:rsidR="00564E16">
        <w:rPr>
          <w:rFonts w:eastAsia="Times New Roman"/>
        </w:rPr>
        <w:t xml:space="preserve">more completely explain the projects included in the ROD grant as well as other district facility needs. </w:t>
      </w:r>
    </w:p>
    <w:p w:rsidR="008816C1" w:rsidRDefault="008816C1" w:rsidP="008816C1">
      <w:pPr>
        <w:tabs>
          <w:tab w:val="decimal" w:pos="360"/>
          <w:tab w:val="left" w:pos="720"/>
          <w:tab w:val="left" w:pos="1080"/>
          <w:tab w:val="left" w:pos="1440"/>
          <w:tab w:val="left" w:pos="1800"/>
        </w:tabs>
        <w:ind w:left="1080" w:right="-360" w:hanging="1080"/>
        <w:rPr>
          <w:rFonts w:eastAsia="Times New Roman"/>
        </w:rPr>
      </w:pPr>
    </w:p>
    <w:p w:rsidR="008816C1" w:rsidRDefault="008816C1"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lastRenderedPageBreak/>
        <w:tab/>
      </w:r>
      <w:r>
        <w:rPr>
          <w:rFonts w:eastAsia="Times New Roman"/>
        </w:rPr>
        <w:tab/>
      </w:r>
      <w:r w:rsidR="00526759">
        <w:rPr>
          <w:rFonts w:eastAsia="Times New Roman"/>
        </w:rPr>
        <w:t>3</w:t>
      </w:r>
      <w:r>
        <w:rPr>
          <w:rFonts w:eastAsia="Times New Roman"/>
        </w:rPr>
        <w:t>.</w:t>
      </w:r>
      <w:r>
        <w:rPr>
          <w:rFonts w:eastAsia="Times New Roman"/>
        </w:rPr>
        <w:tab/>
        <w:t xml:space="preserve">District </w:t>
      </w:r>
      <w:r w:rsidR="000657DA">
        <w:rPr>
          <w:rFonts w:eastAsia="Times New Roman"/>
        </w:rPr>
        <w:t>Harassment</w:t>
      </w:r>
      <w:r>
        <w:rPr>
          <w:rFonts w:eastAsia="Times New Roman"/>
        </w:rPr>
        <w:t>, Intimidation and Bullying Coordinator – Job Description</w:t>
      </w:r>
    </w:p>
    <w:p w:rsidR="008816C1" w:rsidRDefault="008816C1" w:rsidP="008816C1">
      <w:pPr>
        <w:tabs>
          <w:tab w:val="decimal" w:pos="360"/>
          <w:tab w:val="left" w:pos="720"/>
          <w:tab w:val="left" w:pos="1080"/>
          <w:tab w:val="left" w:pos="1440"/>
          <w:tab w:val="left" w:pos="1800"/>
        </w:tabs>
        <w:ind w:left="1080" w:right="-360" w:hanging="1080"/>
        <w:rPr>
          <w:rFonts w:eastAsia="Times New Roman"/>
        </w:rPr>
      </w:pPr>
    </w:p>
    <w:p w:rsidR="008816C1" w:rsidRDefault="008816C1"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tab/>
      </w:r>
      <w:r>
        <w:rPr>
          <w:rFonts w:eastAsia="Times New Roman"/>
        </w:rPr>
        <w:tab/>
      </w:r>
      <w:r>
        <w:rPr>
          <w:rFonts w:eastAsia="Times New Roman"/>
        </w:rPr>
        <w:tab/>
      </w:r>
      <w:r w:rsidRPr="000657DA">
        <w:rPr>
          <w:rFonts w:eastAsia="Times New Roman"/>
        </w:rPr>
        <w:t xml:space="preserve">At the June 30, 2014 meeting of the Board of Education, a member asked if there was a job description for the position of </w:t>
      </w:r>
      <w:r w:rsidR="000657DA" w:rsidRPr="000657DA">
        <w:rPr>
          <w:rFonts w:eastAsia="Times New Roman"/>
        </w:rPr>
        <w:t>Harassment</w:t>
      </w:r>
      <w:r w:rsidRPr="000657DA">
        <w:rPr>
          <w:rFonts w:eastAsia="Times New Roman"/>
        </w:rPr>
        <w:t>, Intimidation and Bullying Coordinator.</w:t>
      </w:r>
    </w:p>
    <w:p w:rsidR="000657DA" w:rsidRDefault="000657DA" w:rsidP="008816C1">
      <w:pPr>
        <w:tabs>
          <w:tab w:val="decimal" w:pos="360"/>
          <w:tab w:val="left" w:pos="720"/>
          <w:tab w:val="left" w:pos="1080"/>
          <w:tab w:val="left" w:pos="1440"/>
          <w:tab w:val="left" w:pos="1800"/>
        </w:tabs>
        <w:ind w:left="1080" w:right="-360" w:hanging="1080"/>
        <w:rPr>
          <w:rFonts w:eastAsia="Times New Roman"/>
        </w:rPr>
      </w:pPr>
    </w:p>
    <w:p w:rsidR="000657DA" w:rsidRDefault="000657DA" w:rsidP="008816C1">
      <w:pPr>
        <w:tabs>
          <w:tab w:val="decimal" w:pos="360"/>
          <w:tab w:val="left" w:pos="720"/>
          <w:tab w:val="left" w:pos="1080"/>
          <w:tab w:val="left" w:pos="1440"/>
          <w:tab w:val="left" w:pos="1800"/>
        </w:tabs>
        <w:ind w:left="1080" w:right="-360" w:hanging="1080"/>
        <w:rPr>
          <w:rFonts w:eastAsia="Times New Roman"/>
        </w:rPr>
      </w:pPr>
      <w:r>
        <w:rPr>
          <w:rFonts w:eastAsia="Times New Roman"/>
        </w:rPr>
        <w:tab/>
      </w:r>
      <w:r>
        <w:rPr>
          <w:rFonts w:eastAsia="Times New Roman"/>
        </w:rPr>
        <w:tab/>
      </w:r>
      <w:r>
        <w:rPr>
          <w:rFonts w:eastAsia="Times New Roman"/>
        </w:rPr>
        <w:tab/>
      </w:r>
      <w:r w:rsidRPr="000657DA">
        <w:rPr>
          <w:rFonts w:eastAsia="Times New Roman"/>
          <w:u w:val="single"/>
        </w:rPr>
        <w:t>Response</w:t>
      </w:r>
      <w:r>
        <w:rPr>
          <w:rFonts w:eastAsia="Times New Roman"/>
        </w:rPr>
        <w:t xml:space="preserve">:   </w:t>
      </w:r>
      <w:r w:rsidR="000F7A6C">
        <w:rPr>
          <w:rFonts w:eastAsia="Times New Roman"/>
        </w:rPr>
        <w:t>The job description is now complete.  Please see Personnel below.</w:t>
      </w:r>
    </w:p>
    <w:p w:rsidR="000657DA" w:rsidRDefault="000657DA" w:rsidP="008816C1">
      <w:pPr>
        <w:tabs>
          <w:tab w:val="decimal" w:pos="360"/>
          <w:tab w:val="left" w:pos="720"/>
          <w:tab w:val="left" w:pos="1080"/>
          <w:tab w:val="left" w:pos="1440"/>
          <w:tab w:val="left" w:pos="1800"/>
        </w:tabs>
        <w:ind w:left="1080" w:right="-360" w:hanging="1080"/>
        <w:rPr>
          <w:rFonts w:eastAsia="Times New Roman"/>
        </w:rPr>
      </w:pPr>
    </w:p>
    <w:p w:rsidR="00677A19" w:rsidRDefault="000657DA" w:rsidP="00D110B7">
      <w:pPr>
        <w:tabs>
          <w:tab w:val="decimal" w:pos="360"/>
          <w:tab w:val="left" w:pos="720"/>
          <w:tab w:val="left" w:pos="1080"/>
          <w:tab w:val="left" w:pos="1440"/>
          <w:tab w:val="left" w:pos="1800"/>
        </w:tabs>
        <w:ind w:left="1080" w:right="-360" w:hanging="1080"/>
      </w:pPr>
      <w:r>
        <w:rPr>
          <w:rFonts w:eastAsia="Times New Roman"/>
        </w:rPr>
        <w:tab/>
      </w:r>
      <w:r w:rsidR="00D110B7">
        <w:rPr>
          <w:rFonts w:eastAsia="Times New Roman"/>
        </w:rPr>
        <w:tab/>
      </w:r>
      <w:r w:rsidR="00D110B7">
        <w:t>4</w:t>
      </w:r>
      <w:r w:rsidR="00677A19">
        <w:t>.</w:t>
      </w:r>
      <w:r w:rsidR="00677A19">
        <w:tab/>
        <w:t xml:space="preserve">Evaluation of the Interim </w:t>
      </w:r>
      <w:r w:rsidR="00677A19" w:rsidRPr="00677A19">
        <w:t>Superintendent</w:t>
      </w:r>
    </w:p>
    <w:p w:rsidR="00677A19" w:rsidRDefault="00677A19" w:rsidP="00654ECD">
      <w:pPr>
        <w:pStyle w:val="ListParagraph"/>
        <w:tabs>
          <w:tab w:val="left" w:pos="720"/>
          <w:tab w:val="left" w:pos="1080"/>
        </w:tabs>
        <w:rPr>
          <w:rFonts w:ascii="Times New Roman" w:hAnsi="Times New Roman"/>
        </w:rPr>
      </w:pPr>
      <w:r>
        <w:rPr>
          <w:rFonts w:ascii="Times New Roman" w:hAnsi="Times New Roman"/>
        </w:rPr>
        <w:tab/>
      </w:r>
    </w:p>
    <w:p w:rsidR="00677A19" w:rsidRPr="00677A19" w:rsidRDefault="00677A19" w:rsidP="00677A19">
      <w:pPr>
        <w:pStyle w:val="ListParagraph"/>
        <w:tabs>
          <w:tab w:val="left" w:pos="720"/>
          <w:tab w:val="left" w:pos="1080"/>
        </w:tabs>
        <w:ind w:left="1080"/>
        <w:rPr>
          <w:rFonts w:ascii="Times New Roman" w:hAnsi="Times New Roman"/>
        </w:rPr>
      </w:pPr>
      <w:r w:rsidRPr="00DC685C">
        <w:rPr>
          <w:rFonts w:ascii="Times New Roman" w:hAnsi="Times New Roman"/>
          <w:u w:val="single"/>
        </w:rPr>
        <w:t>Re</w:t>
      </w:r>
      <w:r w:rsidR="00EF35D0">
        <w:rPr>
          <w:rFonts w:ascii="Times New Roman" w:hAnsi="Times New Roman"/>
          <w:u w:val="single"/>
        </w:rPr>
        <w:t>sponse</w:t>
      </w:r>
      <w:r w:rsidR="00DC685C">
        <w:rPr>
          <w:rFonts w:ascii="Times New Roman" w:hAnsi="Times New Roman"/>
        </w:rPr>
        <w:t xml:space="preserve">: </w:t>
      </w:r>
      <w:r w:rsidR="00513BAC">
        <w:rPr>
          <w:rFonts w:ascii="Times New Roman" w:hAnsi="Times New Roman"/>
        </w:rPr>
        <w:t xml:space="preserve">Board of Education members have completed and submitted the evaluation documents.   The Interim Superintendent will compile the individual evaluations so that the Board of Education can complete the evaluation at its September 2014 meeting.  </w:t>
      </w:r>
    </w:p>
    <w:p w:rsidR="00677A19" w:rsidRPr="00677A19" w:rsidRDefault="00677A19" w:rsidP="00654ECD">
      <w:pPr>
        <w:pStyle w:val="ListParagraph"/>
        <w:tabs>
          <w:tab w:val="left" w:pos="720"/>
          <w:tab w:val="left" w:pos="1080"/>
        </w:tabs>
        <w:rPr>
          <w:rFonts w:ascii="Times New Roman" w:hAnsi="Times New Roman"/>
        </w:rPr>
      </w:pPr>
    </w:p>
    <w:p w:rsidR="009C22DD" w:rsidRPr="0001119A" w:rsidRDefault="0001119A" w:rsidP="0001119A">
      <w:pPr>
        <w:tabs>
          <w:tab w:val="left" w:pos="1080"/>
        </w:tabs>
        <w:spacing w:line="480" w:lineRule="auto"/>
        <w:rPr>
          <w:b/>
        </w:rPr>
      </w:pPr>
      <w:r w:rsidRPr="0001119A">
        <w:rPr>
          <w:b/>
        </w:rPr>
        <w:t>NEW BUSINESS</w:t>
      </w:r>
    </w:p>
    <w:p w:rsidR="006D56D4" w:rsidRDefault="00956E59" w:rsidP="002D5C1D">
      <w:pPr>
        <w:pStyle w:val="ListParagraph"/>
        <w:tabs>
          <w:tab w:val="left" w:pos="1080"/>
        </w:tabs>
        <w:spacing w:after="0"/>
        <w:rPr>
          <w:rFonts w:ascii="Times New Roman" w:hAnsi="Times New Roman"/>
        </w:rPr>
      </w:pPr>
      <w:r>
        <w:rPr>
          <w:rFonts w:ascii="Times New Roman" w:hAnsi="Times New Roman"/>
        </w:rPr>
        <w:t>1.</w:t>
      </w:r>
      <w:r>
        <w:rPr>
          <w:rFonts w:ascii="Times New Roman" w:hAnsi="Times New Roman"/>
        </w:rPr>
        <w:tab/>
      </w:r>
      <w:r w:rsidR="006D56D4">
        <w:rPr>
          <w:rFonts w:ascii="Times New Roman" w:hAnsi="Times New Roman"/>
        </w:rPr>
        <w:t>Physical Restraint Policy</w:t>
      </w:r>
    </w:p>
    <w:p w:rsidR="0038788B" w:rsidRDefault="0038788B" w:rsidP="002D5C1D">
      <w:pPr>
        <w:pStyle w:val="ListParagraph"/>
        <w:tabs>
          <w:tab w:val="left" w:pos="1080"/>
        </w:tabs>
        <w:spacing w:after="0"/>
        <w:rPr>
          <w:rFonts w:ascii="Times New Roman" w:hAnsi="Times New Roman"/>
        </w:rPr>
      </w:pPr>
    </w:p>
    <w:p w:rsidR="0038788B" w:rsidRDefault="0038788B" w:rsidP="002D5C1D">
      <w:pPr>
        <w:pStyle w:val="ListParagraph"/>
        <w:tabs>
          <w:tab w:val="left" w:pos="1080"/>
        </w:tabs>
        <w:spacing w:after="0"/>
        <w:rPr>
          <w:rFonts w:ascii="Times New Roman" w:hAnsi="Times New Roman"/>
        </w:rPr>
      </w:pPr>
      <w:r>
        <w:rPr>
          <w:rFonts w:ascii="Times New Roman" w:hAnsi="Times New Roman"/>
        </w:rPr>
        <w:tab/>
        <w:t>During the 2013-2014 school year, Director of Special Services John Giovannitti</w:t>
      </w:r>
      <w:r>
        <w:rPr>
          <w:rFonts w:ascii="Times New Roman" w:hAnsi="Times New Roman"/>
        </w:rPr>
        <w:tab/>
        <w:t xml:space="preserve">worked to develop a draft of a Physical Restraint policy. In fact, he has reviewed this </w:t>
      </w:r>
      <w:r>
        <w:rPr>
          <w:rFonts w:ascii="Times New Roman" w:hAnsi="Times New Roman"/>
        </w:rPr>
        <w:tab/>
        <w:t xml:space="preserve">policy with </w:t>
      </w:r>
      <w:r w:rsidR="003D2FAD">
        <w:rPr>
          <w:rFonts w:ascii="Times New Roman" w:hAnsi="Times New Roman"/>
        </w:rPr>
        <w:t xml:space="preserve">and obtained input from </w:t>
      </w:r>
      <w:r>
        <w:rPr>
          <w:rFonts w:ascii="Times New Roman" w:hAnsi="Times New Roman"/>
        </w:rPr>
        <w:t xml:space="preserve">members of the district staff.   It is their opinion that </w:t>
      </w:r>
      <w:r w:rsidR="003D2FAD">
        <w:rPr>
          <w:rFonts w:ascii="Times New Roman" w:hAnsi="Times New Roman"/>
        </w:rPr>
        <w:tab/>
      </w:r>
      <w:r>
        <w:rPr>
          <w:rFonts w:ascii="Times New Roman" w:hAnsi="Times New Roman"/>
        </w:rPr>
        <w:t xml:space="preserve">the skillful use of physical restraint will be a valuable tool to defuse potentially dangerous </w:t>
      </w:r>
      <w:r w:rsidR="003D2FAD">
        <w:rPr>
          <w:rFonts w:ascii="Times New Roman" w:hAnsi="Times New Roman"/>
        </w:rPr>
        <w:tab/>
      </w:r>
      <w:r>
        <w:rPr>
          <w:rFonts w:ascii="Times New Roman" w:hAnsi="Times New Roman"/>
        </w:rPr>
        <w:t>situations.</w:t>
      </w:r>
    </w:p>
    <w:p w:rsidR="0038788B" w:rsidRDefault="0038788B" w:rsidP="002D5C1D">
      <w:pPr>
        <w:pStyle w:val="ListParagraph"/>
        <w:tabs>
          <w:tab w:val="left" w:pos="1080"/>
        </w:tabs>
        <w:spacing w:after="0"/>
        <w:rPr>
          <w:rFonts w:ascii="Times New Roman" w:hAnsi="Times New Roman"/>
        </w:rPr>
      </w:pPr>
    </w:p>
    <w:p w:rsidR="0038788B" w:rsidRDefault="0038788B" w:rsidP="002D5C1D">
      <w:pPr>
        <w:pStyle w:val="ListParagraph"/>
        <w:tabs>
          <w:tab w:val="left" w:pos="1080"/>
        </w:tabs>
        <w:spacing w:after="0"/>
        <w:rPr>
          <w:rFonts w:ascii="Times New Roman" w:hAnsi="Times New Roman"/>
        </w:rPr>
      </w:pPr>
      <w:r>
        <w:rPr>
          <w:rFonts w:ascii="Times New Roman" w:hAnsi="Times New Roman"/>
        </w:rPr>
        <w:tab/>
        <w:t xml:space="preserve">A copy of the draft Physical Restraint Policy is attached for review by the Board of </w:t>
      </w:r>
      <w:r>
        <w:rPr>
          <w:rFonts w:ascii="Times New Roman" w:hAnsi="Times New Roman"/>
        </w:rPr>
        <w:tab/>
        <w:t xml:space="preserve">Education.   Mr. Giovannitti will be present at the meeting to briefly explain the policy </w:t>
      </w:r>
      <w:r>
        <w:rPr>
          <w:rFonts w:ascii="Times New Roman" w:hAnsi="Times New Roman"/>
        </w:rPr>
        <w:tab/>
        <w:t>and answer questions.   (</w:t>
      </w:r>
      <w:r w:rsidRPr="0038788B">
        <w:rPr>
          <w:rFonts w:ascii="Times New Roman" w:hAnsi="Times New Roman"/>
          <w:b/>
        </w:rPr>
        <w:t>Attachment)</w:t>
      </w:r>
    </w:p>
    <w:p w:rsidR="0038788B" w:rsidRDefault="0038788B" w:rsidP="002D5C1D">
      <w:pPr>
        <w:pStyle w:val="ListParagraph"/>
        <w:tabs>
          <w:tab w:val="left" w:pos="1080"/>
        </w:tabs>
        <w:spacing w:after="0"/>
        <w:rPr>
          <w:rFonts w:ascii="Times New Roman" w:hAnsi="Times New Roman"/>
        </w:rPr>
      </w:pPr>
    </w:p>
    <w:p w:rsidR="0038788B" w:rsidRDefault="0038788B" w:rsidP="002D5C1D">
      <w:pPr>
        <w:pStyle w:val="ListParagraph"/>
        <w:tabs>
          <w:tab w:val="left" w:pos="1080"/>
        </w:tabs>
        <w:spacing w:after="0"/>
        <w:rPr>
          <w:rFonts w:ascii="Times New Roman" w:hAnsi="Times New Roman"/>
        </w:rPr>
      </w:pPr>
      <w:r>
        <w:rPr>
          <w:rFonts w:ascii="Times New Roman" w:hAnsi="Times New Roman"/>
        </w:rPr>
        <w:tab/>
        <w:t xml:space="preserve">Implementation of such a policy is a very serious matter.  If the Board of Education is </w:t>
      </w:r>
      <w:r>
        <w:rPr>
          <w:rFonts w:ascii="Times New Roman" w:hAnsi="Times New Roman"/>
        </w:rPr>
        <w:tab/>
        <w:t xml:space="preserve">interested in pursuing this policy, the Interim Superintendent will be certain that the </w:t>
      </w:r>
      <w:r>
        <w:rPr>
          <w:rFonts w:ascii="Times New Roman" w:hAnsi="Times New Roman"/>
        </w:rPr>
        <w:tab/>
        <w:t xml:space="preserve">following steps are taken prior to recommending a First Reading to the Board of </w:t>
      </w:r>
      <w:r>
        <w:rPr>
          <w:rFonts w:ascii="Times New Roman" w:hAnsi="Times New Roman"/>
        </w:rPr>
        <w:tab/>
        <w:t>Education:</w:t>
      </w:r>
    </w:p>
    <w:p w:rsidR="0038788B" w:rsidRDefault="0038788B" w:rsidP="002D5C1D">
      <w:pPr>
        <w:pStyle w:val="ListParagraph"/>
        <w:tabs>
          <w:tab w:val="left" w:pos="1080"/>
        </w:tabs>
        <w:spacing w:after="0"/>
        <w:rPr>
          <w:rFonts w:ascii="Times New Roman" w:hAnsi="Times New Roman"/>
        </w:rPr>
      </w:pPr>
      <w:r>
        <w:rPr>
          <w:rFonts w:ascii="Times New Roman" w:hAnsi="Times New Roman"/>
        </w:rPr>
        <w:tab/>
      </w:r>
    </w:p>
    <w:p w:rsidR="0038788B" w:rsidRDefault="0038788B" w:rsidP="002D5C1D">
      <w:pPr>
        <w:pStyle w:val="ListParagraph"/>
        <w:tabs>
          <w:tab w:val="left" w:pos="1080"/>
        </w:tabs>
        <w:spacing w:after="0"/>
        <w:rPr>
          <w:rFonts w:ascii="Times New Roman" w:hAnsi="Times New Roman"/>
        </w:rPr>
      </w:pPr>
      <w:r>
        <w:rPr>
          <w:rFonts w:ascii="Times New Roman" w:hAnsi="Times New Roman"/>
        </w:rPr>
        <w:tab/>
      </w:r>
      <w:r>
        <w:rPr>
          <w:rFonts w:ascii="Times New Roman" w:hAnsi="Times New Roman"/>
        </w:rPr>
        <w:tab/>
        <w:t>1. Review the policy with New Jersey School Boards Association.</w:t>
      </w:r>
    </w:p>
    <w:p w:rsidR="0038788B" w:rsidRDefault="0038788B" w:rsidP="002D5C1D">
      <w:pPr>
        <w:pStyle w:val="ListParagraph"/>
        <w:tabs>
          <w:tab w:val="left" w:pos="1080"/>
        </w:tabs>
        <w:spacing w:after="0"/>
        <w:rPr>
          <w:rFonts w:ascii="Times New Roman" w:hAnsi="Times New Roman"/>
        </w:rPr>
      </w:pPr>
      <w:r>
        <w:rPr>
          <w:rFonts w:ascii="Times New Roman" w:hAnsi="Times New Roman"/>
        </w:rPr>
        <w:tab/>
      </w:r>
      <w:r>
        <w:rPr>
          <w:rFonts w:ascii="Times New Roman" w:hAnsi="Times New Roman"/>
        </w:rPr>
        <w:tab/>
        <w:t>2. Review the policy with the School Physician.</w:t>
      </w:r>
    </w:p>
    <w:p w:rsidR="0038788B" w:rsidRDefault="0038788B" w:rsidP="002D5C1D">
      <w:pPr>
        <w:pStyle w:val="ListParagraph"/>
        <w:tabs>
          <w:tab w:val="left" w:pos="1080"/>
        </w:tabs>
        <w:spacing w:after="0"/>
        <w:rPr>
          <w:rFonts w:ascii="Times New Roman" w:hAnsi="Times New Roman"/>
        </w:rPr>
      </w:pPr>
      <w:r>
        <w:rPr>
          <w:rFonts w:ascii="Times New Roman" w:hAnsi="Times New Roman"/>
        </w:rPr>
        <w:tab/>
      </w:r>
      <w:r>
        <w:rPr>
          <w:rFonts w:ascii="Times New Roman" w:hAnsi="Times New Roman"/>
        </w:rPr>
        <w:tab/>
        <w:t>3. Review the policy with the School Solicitor.</w:t>
      </w:r>
    </w:p>
    <w:p w:rsidR="0038788B" w:rsidRDefault="0038788B" w:rsidP="002D5C1D">
      <w:pPr>
        <w:pStyle w:val="ListParagraph"/>
        <w:tabs>
          <w:tab w:val="left" w:pos="1080"/>
        </w:tabs>
        <w:spacing w:after="0"/>
        <w:rPr>
          <w:rFonts w:ascii="Times New Roman" w:hAnsi="Times New Roman"/>
        </w:rPr>
      </w:pPr>
      <w:r>
        <w:rPr>
          <w:rFonts w:ascii="Times New Roman" w:hAnsi="Times New Roman"/>
        </w:rPr>
        <w:tab/>
      </w:r>
      <w:r>
        <w:rPr>
          <w:rFonts w:ascii="Times New Roman" w:hAnsi="Times New Roman"/>
        </w:rPr>
        <w:tab/>
        <w:t>4. Develop the Standard Operating Procedures to support this policy.</w:t>
      </w:r>
    </w:p>
    <w:p w:rsidR="0038788B" w:rsidRDefault="0038788B" w:rsidP="002D5C1D">
      <w:pPr>
        <w:pStyle w:val="ListParagraph"/>
        <w:tabs>
          <w:tab w:val="left" w:pos="1080"/>
        </w:tabs>
        <w:spacing w:after="0"/>
        <w:rPr>
          <w:rFonts w:ascii="Times New Roman" w:hAnsi="Times New Roman"/>
        </w:rPr>
      </w:pPr>
      <w:r>
        <w:rPr>
          <w:rFonts w:ascii="Times New Roman" w:hAnsi="Times New Roman"/>
        </w:rPr>
        <w:tab/>
        <w:t xml:space="preserve">   </w:t>
      </w:r>
      <w:r>
        <w:rPr>
          <w:rFonts w:ascii="Times New Roman" w:hAnsi="Times New Roman"/>
        </w:rPr>
        <w:tab/>
        <w:t xml:space="preserve">5. Develop specific training requirements, procedures and protocols to support this </w:t>
      </w:r>
      <w:r w:rsidR="003D2FAD">
        <w:rPr>
          <w:rFonts w:ascii="Times New Roman" w:hAnsi="Times New Roman"/>
        </w:rPr>
        <w:tab/>
      </w:r>
      <w:r w:rsidR="003D2FAD">
        <w:rPr>
          <w:rFonts w:ascii="Times New Roman" w:hAnsi="Times New Roman"/>
        </w:rPr>
        <w:tab/>
        <w:t xml:space="preserve">    </w:t>
      </w:r>
      <w:r>
        <w:rPr>
          <w:rFonts w:ascii="Times New Roman" w:hAnsi="Times New Roman"/>
        </w:rPr>
        <w:t>policy.</w:t>
      </w:r>
    </w:p>
    <w:p w:rsidR="003D2FAD" w:rsidRDefault="003D2FAD" w:rsidP="002D5C1D">
      <w:pPr>
        <w:pStyle w:val="ListParagraph"/>
        <w:tabs>
          <w:tab w:val="left" w:pos="1080"/>
        </w:tabs>
        <w:spacing w:after="0"/>
        <w:rPr>
          <w:rFonts w:ascii="Times New Roman" w:hAnsi="Times New Roman"/>
        </w:rPr>
      </w:pPr>
    </w:p>
    <w:p w:rsidR="003D2FAD" w:rsidRDefault="003D2FAD" w:rsidP="002D5C1D">
      <w:pPr>
        <w:pStyle w:val="ListParagraph"/>
        <w:tabs>
          <w:tab w:val="left" w:pos="1080"/>
        </w:tabs>
        <w:spacing w:after="0"/>
        <w:rPr>
          <w:rFonts w:ascii="Times New Roman" w:hAnsi="Times New Roman"/>
        </w:rPr>
      </w:pPr>
      <w:r>
        <w:rPr>
          <w:rFonts w:ascii="Times New Roman" w:hAnsi="Times New Roman"/>
        </w:rPr>
        <w:tab/>
        <w:t xml:space="preserve">The administration respectfully requests input from the Board of Education concerning </w:t>
      </w:r>
      <w:r>
        <w:rPr>
          <w:rFonts w:ascii="Times New Roman" w:hAnsi="Times New Roman"/>
        </w:rPr>
        <w:tab/>
        <w:t xml:space="preserve">this policy matter. </w:t>
      </w:r>
    </w:p>
    <w:p w:rsidR="008A30A3" w:rsidRDefault="008A30A3" w:rsidP="002D5C1D">
      <w:pPr>
        <w:pStyle w:val="ListParagraph"/>
        <w:tabs>
          <w:tab w:val="left" w:pos="1080"/>
        </w:tabs>
        <w:spacing w:after="0"/>
        <w:rPr>
          <w:rFonts w:ascii="Times New Roman" w:hAnsi="Times New Roman"/>
        </w:rPr>
      </w:pPr>
    </w:p>
    <w:p w:rsidR="00956E59" w:rsidRDefault="006D56D4" w:rsidP="002D5C1D">
      <w:pPr>
        <w:pStyle w:val="ListParagraph"/>
        <w:tabs>
          <w:tab w:val="left" w:pos="1080"/>
        </w:tabs>
        <w:spacing w:after="0"/>
        <w:rPr>
          <w:rFonts w:ascii="Times New Roman" w:hAnsi="Times New Roman"/>
        </w:rPr>
      </w:pPr>
      <w:r>
        <w:rPr>
          <w:rFonts w:ascii="Times New Roman" w:hAnsi="Times New Roman"/>
        </w:rPr>
        <w:t>2.</w:t>
      </w:r>
      <w:r>
        <w:rPr>
          <w:rFonts w:ascii="Times New Roman" w:hAnsi="Times New Roman"/>
        </w:rPr>
        <w:tab/>
      </w:r>
      <w:r w:rsidR="00956E59">
        <w:rPr>
          <w:rFonts w:ascii="Times New Roman" w:hAnsi="Times New Roman"/>
        </w:rPr>
        <w:t>New Jersey School Boards Association Convention – Meeting of the Board of Education</w:t>
      </w:r>
    </w:p>
    <w:p w:rsidR="00956E59" w:rsidRDefault="00956E59" w:rsidP="002D5C1D">
      <w:pPr>
        <w:pStyle w:val="ListParagraph"/>
        <w:tabs>
          <w:tab w:val="left" w:pos="1080"/>
        </w:tabs>
        <w:spacing w:after="0"/>
        <w:rPr>
          <w:rFonts w:ascii="Times New Roman" w:hAnsi="Times New Roman"/>
        </w:rPr>
      </w:pPr>
    </w:p>
    <w:p w:rsidR="00956E59" w:rsidRDefault="00956E59" w:rsidP="002D5C1D">
      <w:pPr>
        <w:pStyle w:val="ListParagraph"/>
        <w:tabs>
          <w:tab w:val="left" w:pos="1080"/>
        </w:tabs>
        <w:spacing w:after="0"/>
        <w:rPr>
          <w:rFonts w:ascii="Times New Roman" w:hAnsi="Times New Roman"/>
        </w:rPr>
      </w:pPr>
      <w:r>
        <w:rPr>
          <w:rFonts w:ascii="Times New Roman" w:hAnsi="Times New Roman"/>
        </w:rPr>
        <w:tab/>
        <w:t xml:space="preserve">The annual convention of the New Jersey School Boards Association (NJSBA) is </w:t>
      </w:r>
      <w:r>
        <w:rPr>
          <w:rFonts w:ascii="Times New Roman" w:hAnsi="Times New Roman"/>
        </w:rPr>
        <w:tab/>
        <w:t xml:space="preserve">scheduled for Tuesday, October 28, 2014 – Thursday, October 30, 2014.   The </w:t>
      </w:r>
      <w:r>
        <w:rPr>
          <w:rFonts w:ascii="Times New Roman" w:hAnsi="Times New Roman"/>
        </w:rPr>
        <w:tab/>
        <w:t>monthly meeting of the Paulsboro Board of Education is</w:t>
      </w:r>
      <w:r w:rsidR="008A30A3">
        <w:rPr>
          <w:rFonts w:ascii="Times New Roman" w:hAnsi="Times New Roman"/>
        </w:rPr>
        <w:t xml:space="preserve"> also</w:t>
      </w:r>
      <w:r>
        <w:rPr>
          <w:rFonts w:ascii="Times New Roman" w:hAnsi="Times New Roman"/>
        </w:rPr>
        <w:t xml:space="preserve"> scheduled for Thursday, </w:t>
      </w:r>
      <w:r>
        <w:rPr>
          <w:rFonts w:ascii="Times New Roman" w:hAnsi="Times New Roman"/>
        </w:rPr>
        <w:tab/>
        <w:t xml:space="preserve">October 30, 2014 at 7:00 PM.  The NJSBA </w:t>
      </w:r>
      <w:r w:rsidR="008A30A3">
        <w:rPr>
          <w:rFonts w:ascii="Times New Roman" w:hAnsi="Times New Roman"/>
        </w:rPr>
        <w:t xml:space="preserve">convention </w:t>
      </w:r>
      <w:r>
        <w:rPr>
          <w:rFonts w:ascii="Times New Roman" w:hAnsi="Times New Roman"/>
        </w:rPr>
        <w:t xml:space="preserve">ends early in the day on October </w:t>
      </w:r>
      <w:r w:rsidR="008A30A3">
        <w:rPr>
          <w:rFonts w:ascii="Times New Roman" w:hAnsi="Times New Roman"/>
        </w:rPr>
        <w:tab/>
      </w:r>
      <w:r>
        <w:rPr>
          <w:rFonts w:ascii="Times New Roman" w:hAnsi="Times New Roman"/>
        </w:rPr>
        <w:t>30</w:t>
      </w:r>
      <w:r w:rsidRPr="00956E59">
        <w:rPr>
          <w:rFonts w:ascii="Times New Roman" w:hAnsi="Times New Roman"/>
          <w:vertAlign w:val="superscript"/>
        </w:rPr>
        <w:t>th</w:t>
      </w:r>
      <w:r w:rsidR="008A30A3">
        <w:rPr>
          <w:rFonts w:ascii="Times New Roman" w:hAnsi="Times New Roman"/>
        </w:rPr>
        <w:t xml:space="preserve"> so it is</w:t>
      </w:r>
      <w:r>
        <w:rPr>
          <w:rFonts w:ascii="Times New Roman" w:hAnsi="Times New Roman"/>
        </w:rPr>
        <w:tab/>
        <w:t xml:space="preserve">possible to conduct the Board meeting on that evening.   On the other hand, </w:t>
      </w:r>
      <w:r w:rsidR="008A30A3">
        <w:rPr>
          <w:rFonts w:ascii="Times New Roman" w:hAnsi="Times New Roman"/>
        </w:rPr>
        <w:tab/>
        <w:t xml:space="preserve">the Board </w:t>
      </w:r>
      <w:r>
        <w:rPr>
          <w:rFonts w:ascii="Times New Roman" w:hAnsi="Times New Roman"/>
        </w:rPr>
        <w:t xml:space="preserve">may want to move its meeting to a different date.   The administration </w:t>
      </w:r>
      <w:r w:rsidR="008A30A3">
        <w:rPr>
          <w:rFonts w:ascii="Times New Roman" w:hAnsi="Times New Roman"/>
        </w:rPr>
        <w:tab/>
        <w:t xml:space="preserve">respectfully </w:t>
      </w:r>
      <w:r>
        <w:rPr>
          <w:rFonts w:ascii="Times New Roman" w:hAnsi="Times New Roman"/>
        </w:rPr>
        <w:t xml:space="preserve">requests input from the members of the Board of Education on this matter. </w:t>
      </w:r>
    </w:p>
    <w:p w:rsidR="007C3F3E" w:rsidRDefault="007C3F3E" w:rsidP="002D5C1D">
      <w:pPr>
        <w:pStyle w:val="ListParagraph"/>
        <w:tabs>
          <w:tab w:val="left" w:pos="1080"/>
        </w:tabs>
        <w:spacing w:after="0"/>
        <w:rPr>
          <w:rFonts w:ascii="Times New Roman" w:hAnsi="Times New Roman"/>
        </w:rPr>
      </w:pPr>
    </w:p>
    <w:p w:rsidR="007C3F3E" w:rsidRDefault="007C3F3E" w:rsidP="002D5C1D">
      <w:pPr>
        <w:pStyle w:val="ListParagraph"/>
        <w:tabs>
          <w:tab w:val="left" w:pos="1080"/>
        </w:tabs>
        <w:spacing w:after="0"/>
        <w:rPr>
          <w:rFonts w:ascii="Times New Roman" w:hAnsi="Times New Roman"/>
        </w:rPr>
      </w:pPr>
      <w:r>
        <w:rPr>
          <w:rFonts w:ascii="Times New Roman" w:hAnsi="Times New Roman"/>
        </w:rPr>
        <w:tab/>
        <w:t xml:space="preserve">Reservations have been made for members of the Board of Education to say at the </w:t>
      </w:r>
      <w:proofErr w:type="spellStart"/>
      <w:r>
        <w:rPr>
          <w:rFonts w:ascii="Times New Roman" w:hAnsi="Times New Roman"/>
        </w:rPr>
        <w:t>Taj</w:t>
      </w:r>
      <w:proofErr w:type="spellEnd"/>
      <w:r>
        <w:rPr>
          <w:rFonts w:ascii="Times New Roman" w:hAnsi="Times New Roman"/>
        </w:rPr>
        <w:t xml:space="preserve"> </w:t>
      </w:r>
      <w:r>
        <w:rPr>
          <w:rFonts w:ascii="Times New Roman" w:hAnsi="Times New Roman"/>
        </w:rPr>
        <w:tab/>
      </w:r>
      <w:proofErr w:type="spellStart"/>
      <w:r>
        <w:rPr>
          <w:rFonts w:ascii="Times New Roman" w:hAnsi="Times New Roman"/>
        </w:rPr>
        <w:t>Mahal</w:t>
      </w:r>
      <w:proofErr w:type="spellEnd"/>
      <w:r>
        <w:rPr>
          <w:rFonts w:ascii="Times New Roman" w:hAnsi="Times New Roman"/>
        </w:rPr>
        <w:t xml:space="preserve"> on Tuesday night, October 28 and Wednesday night, October 29, 2014.</w:t>
      </w:r>
    </w:p>
    <w:p w:rsidR="00956E59" w:rsidRDefault="00956E59" w:rsidP="002D5C1D">
      <w:pPr>
        <w:pStyle w:val="ListParagraph"/>
        <w:tabs>
          <w:tab w:val="left" w:pos="1080"/>
        </w:tabs>
        <w:spacing w:after="0"/>
        <w:rPr>
          <w:rFonts w:ascii="Times New Roman" w:hAnsi="Times New Roman"/>
        </w:rPr>
      </w:pPr>
    </w:p>
    <w:p w:rsidR="002D5C1D" w:rsidRDefault="006D56D4" w:rsidP="002D5C1D">
      <w:pPr>
        <w:pStyle w:val="ListParagraph"/>
        <w:tabs>
          <w:tab w:val="left" w:pos="1080"/>
        </w:tabs>
        <w:spacing w:after="0"/>
        <w:rPr>
          <w:rFonts w:ascii="Times New Roman" w:hAnsi="Times New Roman"/>
        </w:rPr>
      </w:pPr>
      <w:r>
        <w:rPr>
          <w:rFonts w:ascii="Times New Roman" w:hAnsi="Times New Roman"/>
        </w:rPr>
        <w:t>3</w:t>
      </w:r>
      <w:r w:rsidR="00956E59">
        <w:rPr>
          <w:rFonts w:ascii="Times New Roman" w:hAnsi="Times New Roman"/>
        </w:rPr>
        <w:t>.</w:t>
      </w:r>
      <w:r w:rsidR="00956E59">
        <w:rPr>
          <w:rFonts w:ascii="Times New Roman" w:hAnsi="Times New Roman"/>
        </w:rPr>
        <w:tab/>
      </w:r>
      <w:r w:rsidR="002D5C1D">
        <w:rPr>
          <w:rFonts w:ascii="Times New Roman" w:hAnsi="Times New Roman"/>
        </w:rPr>
        <w:t xml:space="preserve">Electronic Communication </w:t>
      </w:r>
      <w:r w:rsidR="002263E3">
        <w:rPr>
          <w:rFonts w:ascii="Times New Roman" w:hAnsi="Times New Roman"/>
        </w:rPr>
        <w:t>between</w:t>
      </w:r>
      <w:r w:rsidR="002D5C1D">
        <w:rPr>
          <w:rFonts w:ascii="Times New Roman" w:hAnsi="Times New Roman"/>
        </w:rPr>
        <w:t xml:space="preserve"> Members of the Board of Education</w:t>
      </w:r>
    </w:p>
    <w:p w:rsidR="00956E59" w:rsidRDefault="00956E59" w:rsidP="002D5C1D">
      <w:pPr>
        <w:pStyle w:val="ListParagraph"/>
        <w:tabs>
          <w:tab w:val="left" w:pos="1080"/>
        </w:tabs>
        <w:spacing w:after="0"/>
        <w:rPr>
          <w:rFonts w:ascii="Times New Roman" w:hAnsi="Times New Roman"/>
        </w:rPr>
      </w:pPr>
    </w:p>
    <w:p w:rsidR="002D5C1D" w:rsidRPr="00654ECD" w:rsidRDefault="002D5C1D" w:rsidP="002D5C1D">
      <w:pPr>
        <w:pStyle w:val="ListParagraph"/>
        <w:tabs>
          <w:tab w:val="left" w:pos="1080"/>
        </w:tabs>
        <w:spacing w:after="0"/>
      </w:pPr>
      <w:r>
        <w:rPr>
          <w:rFonts w:ascii="Times New Roman" w:hAnsi="Times New Roman"/>
        </w:rPr>
        <w:tab/>
        <w:t xml:space="preserve">New Jersey School Boards Association recently distributed the following information.  </w:t>
      </w:r>
      <w:r>
        <w:rPr>
          <w:rFonts w:ascii="Times New Roman" w:hAnsi="Times New Roman"/>
        </w:rPr>
        <w:tab/>
        <w:t xml:space="preserve">The Interim Superintendent thought that it was worth reprinting as part of this agenda.  </w:t>
      </w:r>
      <w:r>
        <w:rPr>
          <w:rFonts w:ascii="Times New Roman" w:hAnsi="Times New Roman"/>
        </w:rPr>
        <w:tab/>
        <w:t>This has not</w:t>
      </w:r>
      <w:r w:rsidR="00101D7D">
        <w:rPr>
          <w:rFonts w:ascii="Times New Roman" w:hAnsi="Times New Roman"/>
        </w:rPr>
        <w:t xml:space="preserve"> been</w:t>
      </w:r>
      <w:r>
        <w:rPr>
          <w:rFonts w:ascii="Times New Roman" w:hAnsi="Times New Roman"/>
        </w:rPr>
        <w:t xml:space="preserve">/is not a concern in Paulsboro but the information does provide valuable </w:t>
      </w:r>
      <w:r>
        <w:rPr>
          <w:rFonts w:ascii="Times New Roman" w:hAnsi="Times New Roman"/>
        </w:rPr>
        <w:tab/>
        <w:t xml:space="preserve">guidance. </w:t>
      </w:r>
    </w:p>
    <w:p w:rsidR="00654ECD" w:rsidRDefault="002D5C1D" w:rsidP="002D5C1D">
      <w:pPr>
        <w:tabs>
          <w:tab w:val="left" w:pos="1080"/>
        </w:tabs>
      </w:pPr>
      <w:r>
        <w:tab/>
      </w:r>
    </w:p>
    <w:p w:rsidR="002D5C1D" w:rsidRPr="00101D7D" w:rsidRDefault="002D5C1D" w:rsidP="00101D7D">
      <w:pPr>
        <w:ind w:left="1800" w:right="1080"/>
        <w:jc w:val="both"/>
        <w:rPr>
          <w:rFonts w:eastAsia="Times New Roman"/>
          <w:i/>
          <w:color w:val="000000"/>
          <w:sz w:val="20"/>
          <w:szCs w:val="20"/>
        </w:rPr>
      </w:pPr>
      <w:r w:rsidRPr="00101D7D">
        <w:rPr>
          <w:rFonts w:eastAsia="Times New Roman"/>
          <w:i/>
          <w:color w:val="000000"/>
          <w:sz w:val="20"/>
          <w:szCs w:val="20"/>
        </w:rPr>
        <w:t xml:space="preserve">NJSBA recommends that board members avoid email discussions or communication with a quorum of its membership. This activity could be challenged as a violation of the Open Public Meetings Act (OPMA).  </w:t>
      </w:r>
    </w:p>
    <w:p w:rsidR="002D5C1D" w:rsidRPr="00101D7D" w:rsidRDefault="002D5C1D" w:rsidP="00101D7D">
      <w:pPr>
        <w:ind w:left="1800" w:right="1080"/>
        <w:jc w:val="both"/>
        <w:rPr>
          <w:rFonts w:eastAsia="Times New Roman"/>
          <w:i/>
          <w:color w:val="000000"/>
          <w:sz w:val="20"/>
          <w:szCs w:val="20"/>
        </w:rPr>
      </w:pPr>
      <w:r w:rsidRPr="00101D7D">
        <w:rPr>
          <w:rFonts w:eastAsia="Times New Roman"/>
          <w:i/>
          <w:color w:val="000000"/>
          <w:sz w:val="20"/>
          <w:szCs w:val="20"/>
        </w:rPr>
        <w:br/>
        <w:t xml:space="preserve">A one-way flow of information via email is unlikely to create a violation of the OPMA.  This electronic dissemination of information could be analogized </w:t>
      </w:r>
      <w:r w:rsidRPr="00101D7D">
        <w:rPr>
          <w:rFonts w:eastAsia="Times New Roman"/>
          <w:i/>
          <w:color w:val="000000"/>
          <w:sz w:val="20"/>
          <w:szCs w:val="20"/>
        </w:rPr>
        <w:lastRenderedPageBreak/>
        <w:t xml:space="preserve">to information packets sent to board members prior to the meeting.  Using technology in such a way could be an effective mechanism for delivering up to date information.  It would also seem to be appropriate for individual board members to email requests for supplemental materials.   </w:t>
      </w:r>
    </w:p>
    <w:tbl>
      <w:tblPr>
        <w:tblpPr w:leftFromText="180" w:rightFromText="180" w:vertAnchor="text" w:horzAnchor="margin" w:tblpY="980"/>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1942"/>
        <w:gridCol w:w="2180"/>
        <w:gridCol w:w="1890"/>
        <w:gridCol w:w="1026"/>
      </w:tblGrid>
      <w:tr w:rsidR="00F70056" w:rsidRPr="009831BE" w:rsidTr="00F70056">
        <w:trPr>
          <w:cantSplit/>
          <w:tblHeader/>
        </w:trPr>
        <w:tc>
          <w:tcPr>
            <w:tcW w:w="2160" w:type="dxa"/>
            <w:shd w:val="clear" w:color="auto" w:fill="auto"/>
          </w:tcPr>
          <w:p w:rsidR="00F70056" w:rsidRPr="009831BE" w:rsidRDefault="00F70056" w:rsidP="00F70056">
            <w:pPr>
              <w:rPr>
                <w:sz w:val="16"/>
                <w:szCs w:val="16"/>
              </w:rPr>
            </w:pPr>
            <w:r w:rsidRPr="009831BE">
              <w:rPr>
                <w:sz w:val="16"/>
                <w:szCs w:val="16"/>
              </w:rPr>
              <w:lastRenderedPageBreak/>
              <w:t>rom Account</w:t>
            </w:r>
          </w:p>
        </w:tc>
        <w:tc>
          <w:tcPr>
            <w:tcW w:w="1942" w:type="dxa"/>
            <w:shd w:val="clear" w:color="auto" w:fill="auto"/>
          </w:tcPr>
          <w:p w:rsidR="00F70056" w:rsidRPr="009831BE" w:rsidRDefault="00F70056" w:rsidP="00F70056">
            <w:pPr>
              <w:rPr>
                <w:sz w:val="16"/>
                <w:szCs w:val="16"/>
              </w:rPr>
            </w:pPr>
            <w:r w:rsidRPr="009831BE">
              <w:rPr>
                <w:sz w:val="16"/>
                <w:szCs w:val="16"/>
              </w:rPr>
              <w:t>From Description</w:t>
            </w:r>
          </w:p>
        </w:tc>
        <w:tc>
          <w:tcPr>
            <w:tcW w:w="2180" w:type="dxa"/>
            <w:shd w:val="clear" w:color="auto" w:fill="auto"/>
          </w:tcPr>
          <w:p w:rsidR="00F70056" w:rsidRPr="009831BE" w:rsidRDefault="00F70056" w:rsidP="00F70056">
            <w:pPr>
              <w:rPr>
                <w:sz w:val="16"/>
                <w:szCs w:val="16"/>
              </w:rPr>
            </w:pPr>
            <w:r w:rsidRPr="009831BE">
              <w:rPr>
                <w:sz w:val="16"/>
                <w:szCs w:val="16"/>
              </w:rPr>
              <w:t>To Account</w:t>
            </w:r>
          </w:p>
        </w:tc>
        <w:tc>
          <w:tcPr>
            <w:tcW w:w="1890" w:type="dxa"/>
            <w:shd w:val="clear" w:color="auto" w:fill="auto"/>
          </w:tcPr>
          <w:p w:rsidR="00F70056" w:rsidRPr="009831BE" w:rsidRDefault="00F70056" w:rsidP="00F70056">
            <w:pPr>
              <w:rPr>
                <w:sz w:val="16"/>
                <w:szCs w:val="16"/>
              </w:rPr>
            </w:pPr>
            <w:r w:rsidRPr="009831BE">
              <w:rPr>
                <w:sz w:val="16"/>
                <w:szCs w:val="16"/>
              </w:rPr>
              <w:t>To Description</w:t>
            </w:r>
          </w:p>
        </w:tc>
        <w:tc>
          <w:tcPr>
            <w:tcW w:w="1026" w:type="dxa"/>
            <w:shd w:val="clear" w:color="auto" w:fill="auto"/>
          </w:tcPr>
          <w:p w:rsidR="00F70056" w:rsidRPr="009831BE" w:rsidRDefault="00F70056" w:rsidP="00F70056">
            <w:pPr>
              <w:rPr>
                <w:sz w:val="16"/>
                <w:szCs w:val="16"/>
              </w:rPr>
            </w:pPr>
            <w:r w:rsidRPr="009831BE">
              <w:rPr>
                <w:sz w:val="16"/>
                <w:szCs w:val="16"/>
              </w:rPr>
              <w:t>Amount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11-190-100-500-18</w:t>
            </w:r>
          </w:p>
        </w:tc>
        <w:tc>
          <w:tcPr>
            <w:tcW w:w="1942" w:type="dxa"/>
            <w:tcBorders>
              <w:bottom w:val="single" w:sz="4" w:space="0" w:color="auto"/>
            </w:tcBorders>
            <w:shd w:val="clear" w:color="auto" w:fill="auto"/>
          </w:tcPr>
          <w:p w:rsidR="00F70056" w:rsidRDefault="00F70056" w:rsidP="00F70056">
            <w:pPr>
              <w:rPr>
                <w:sz w:val="16"/>
                <w:szCs w:val="16"/>
              </w:rPr>
            </w:pPr>
            <w:proofErr w:type="spellStart"/>
            <w:r>
              <w:rPr>
                <w:sz w:val="16"/>
                <w:szCs w:val="16"/>
              </w:rPr>
              <w:t>Reg</w:t>
            </w:r>
            <w:proofErr w:type="spellEnd"/>
            <w:r>
              <w:rPr>
                <w:sz w:val="16"/>
                <w:szCs w:val="16"/>
              </w:rPr>
              <w:t xml:space="preserve"> </w:t>
            </w:r>
            <w:proofErr w:type="spellStart"/>
            <w:r>
              <w:rPr>
                <w:sz w:val="16"/>
                <w:szCs w:val="16"/>
              </w:rPr>
              <w:t>Prg-Undistrib</w:t>
            </w:r>
            <w:proofErr w:type="spellEnd"/>
          </w:p>
          <w:p w:rsidR="00F70056" w:rsidRDefault="00F70056" w:rsidP="00F70056">
            <w:pPr>
              <w:rPr>
                <w:sz w:val="16"/>
                <w:szCs w:val="16"/>
              </w:rPr>
            </w:pPr>
            <w:r>
              <w:rPr>
                <w:sz w:val="16"/>
                <w:szCs w:val="16"/>
              </w:rPr>
              <w:t>Instruction</w:t>
            </w:r>
          </w:p>
          <w:p w:rsidR="00F70056" w:rsidRPr="009831BE" w:rsidRDefault="00F70056" w:rsidP="00F70056">
            <w:pPr>
              <w:rPr>
                <w:sz w:val="16"/>
                <w:szCs w:val="16"/>
              </w:rPr>
            </w:pPr>
            <w:r>
              <w:rPr>
                <w:sz w:val="16"/>
                <w:szCs w:val="16"/>
              </w:rPr>
              <w:t xml:space="preserve">Other Purchased </w:t>
            </w:r>
            <w:proofErr w:type="spellStart"/>
            <w:r>
              <w:rPr>
                <w:sz w:val="16"/>
                <w:szCs w:val="16"/>
              </w:rPr>
              <w:t>Serv</w:t>
            </w:r>
            <w:proofErr w:type="spellEnd"/>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11-105-100-935-00</w:t>
            </w:r>
          </w:p>
        </w:tc>
        <w:tc>
          <w:tcPr>
            <w:tcW w:w="1890" w:type="dxa"/>
            <w:tcBorders>
              <w:bottom w:val="single" w:sz="4" w:space="0" w:color="auto"/>
            </w:tcBorders>
            <w:shd w:val="clear" w:color="auto" w:fill="auto"/>
          </w:tcPr>
          <w:p w:rsidR="00F70056" w:rsidRDefault="00F70056" w:rsidP="00F70056">
            <w:pPr>
              <w:rPr>
                <w:sz w:val="16"/>
                <w:szCs w:val="16"/>
              </w:rPr>
            </w:pPr>
            <w:proofErr w:type="spellStart"/>
            <w:r>
              <w:rPr>
                <w:sz w:val="16"/>
                <w:szCs w:val="16"/>
              </w:rPr>
              <w:t>Reg</w:t>
            </w:r>
            <w:proofErr w:type="spellEnd"/>
            <w:r>
              <w:rPr>
                <w:sz w:val="16"/>
                <w:szCs w:val="16"/>
              </w:rPr>
              <w:t xml:space="preserve"> </w:t>
            </w:r>
            <w:proofErr w:type="spellStart"/>
            <w:r>
              <w:rPr>
                <w:sz w:val="16"/>
                <w:szCs w:val="16"/>
              </w:rPr>
              <w:t>Prg</w:t>
            </w:r>
            <w:proofErr w:type="spellEnd"/>
            <w:r>
              <w:rPr>
                <w:sz w:val="16"/>
                <w:szCs w:val="16"/>
              </w:rPr>
              <w:t>-Preschool</w:t>
            </w:r>
          </w:p>
          <w:p w:rsidR="00F70056" w:rsidRDefault="00F70056" w:rsidP="00F70056">
            <w:pPr>
              <w:rPr>
                <w:sz w:val="16"/>
                <w:szCs w:val="16"/>
              </w:rPr>
            </w:pPr>
            <w:r>
              <w:rPr>
                <w:sz w:val="16"/>
                <w:szCs w:val="16"/>
              </w:rPr>
              <w:t>Instruction</w:t>
            </w:r>
          </w:p>
          <w:p w:rsidR="00F70056" w:rsidRPr="009831BE" w:rsidRDefault="00F70056" w:rsidP="00F70056">
            <w:pPr>
              <w:rPr>
                <w:sz w:val="16"/>
                <w:szCs w:val="16"/>
              </w:rPr>
            </w:pPr>
            <w:r>
              <w:rPr>
                <w:sz w:val="16"/>
                <w:szCs w:val="16"/>
              </w:rPr>
              <w:t>Local to Special-</w:t>
            </w:r>
            <w:proofErr w:type="spellStart"/>
            <w:r>
              <w:rPr>
                <w:sz w:val="16"/>
                <w:szCs w:val="16"/>
              </w:rPr>
              <w:t>Reg</w:t>
            </w:r>
            <w:proofErr w:type="spellEnd"/>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21,255.00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ECPA Contribution</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11-120-100-101-02</w:t>
            </w:r>
          </w:p>
        </w:tc>
        <w:tc>
          <w:tcPr>
            <w:tcW w:w="1942" w:type="dxa"/>
            <w:tcBorders>
              <w:bottom w:val="single" w:sz="4" w:space="0" w:color="auto"/>
            </w:tcBorders>
            <w:shd w:val="clear" w:color="auto" w:fill="auto"/>
          </w:tcPr>
          <w:p w:rsidR="00F70056" w:rsidRDefault="00F70056" w:rsidP="00F70056">
            <w:pPr>
              <w:rPr>
                <w:sz w:val="16"/>
                <w:szCs w:val="16"/>
              </w:rPr>
            </w:pPr>
            <w:proofErr w:type="spellStart"/>
            <w:r>
              <w:rPr>
                <w:sz w:val="16"/>
                <w:szCs w:val="16"/>
              </w:rPr>
              <w:t>Reg</w:t>
            </w:r>
            <w:proofErr w:type="spellEnd"/>
            <w:r>
              <w:rPr>
                <w:sz w:val="16"/>
                <w:szCs w:val="16"/>
              </w:rPr>
              <w:t xml:space="preserve"> </w:t>
            </w:r>
            <w:proofErr w:type="spellStart"/>
            <w:r>
              <w:rPr>
                <w:sz w:val="16"/>
                <w:szCs w:val="16"/>
              </w:rPr>
              <w:t>Prg</w:t>
            </w:r>
            <w:proofErr w:type="spellEnd"/>
            <w:r>
              <w:rPr>
                <w:sz w:val="16"/>
                <w:szCs w:val="16"/>
              </w:rPr>
              <w:t>-Grades 1-5</w:t>
            </w:r>
          </w:p>
          <w:p w:rsidR="00F70056" w:rsidRDefault="00F70056" w:rsidP="00F70056">
            <w:pPr>
              <w:rPr>
                <w:sz w:val="16"/>
                <w:szCs w:val="16"/>
              </w:rPr>
            </w:pPr>
            <w:r>
              <w:rPr>
                <w:sz w:val="16"/>
                <w:szCs w:val="16"/>
              </w:rPr>
              <w:t xml:space="preserve">Instruction </w:t>
            </w:r>
          </w:p>
          <w:p w:rsidR="00F70056" w:rsidRPr="009831BE" w:rsidRDefault="00F70056" w:rsidP="00F70056">
            <w:pPr>
              <w:rPr>
                <w:sz w:val="16"/>
                <w:szCs w:val="16"/>
              </w:rPr>
            </w:pPr>
            <w:r>
              <w:rPr>
                <w:sz w:val="16"/>
                <w:szCs w:val="16"/>
              </w:rPr>
              <w:t>Salaries-Teachers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11-422-100-101-02</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Summer School</w:t>
            </w:r>
          </w:p>
          <w:p w:rsidR="00F70056" w:rsidRDefault="00F70056" w:rsidP="00F70056">
            <w:pPr>
              <w:rPr>
                <w:sz w:val="16"/>
                <w:szCs w:val="16"/>
              </w:rPr>
            </w:pPr>
            <w:r>
              <w:rPr>
                <w:sz w:val="16"/>
                <w:szCs w:val="16"/>
              </w:rPr>
              <w:t>Instruction</w:t>
            </w:r>
          </w:p>
          <w:p w:rsidR="00F70056" w:rsidRPr="009831BE" w:rsidRDefault="00F70056" w:rsidP="00F70056">
            <w:pPr>
              <w:rPr>
                <w:sz w:val="16"/>
                <w:szCs w:val="16"/>
              </w:rPr>
            </w:pPr>
            <w:r>
              <w:rPr>
                <w:sz w:val="16"/>
                <w:szCs w:val="16"/>
              </w:rPr>
              <w:t>Salaries-Teachers</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640.00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 xml:space="preserve">Summer Program </w:t>
            </w:r>
            <w:proofErr w:type="spellStart"/>
            <w:r>
              <w:rPr>
                <w:color w:val="000000"/>
                <w:sz w:val="16"/>
                <w:szCs w:val="16"/>
              </w:rPr>
              <w:t>Preptime</w:t>
            </w:r>
            <w:proofErr w:type="spellEnd"/>
            <w:r>
              <w:rPr>
                <w:color w:val="000000"/>
                <w:sz w:val="16"/>
                <w:szCs w:val="16"/>
              </w:rPr>
              <w:t xml:space="preserve"> Bill</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11-000-218-320-10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Guidance Services</w:t>
            </w:r>
          </w:p>
          <w:p w:rsidR="00F70056" w:rsidRPr="009831BE" w:rsidRDefault="00F70056" w:rsidP="00F70056">
            <w:pPr>
              <w:rPr>
                <w:sz w:val="16"/>
                <w:szCs w:val="16"/>
              </w:rPr>
            </w:pPr>
            <w:proofErr w:type="spellStart"/>
            <w:r>
              <w:rPr>
                <w:sz w:val="16"/>
                <w:szCs w:val="16"/>
              </w:rPr>
              <w:t>Purch</w:t>
            </w:r>
            <w:proofErr w:type="spellEnd"/>
            <w:r>
              <w:rPr>
                <w:sz w:val="16"/>
                <w:szCs w:val="16"/>
              </w:rPr>
              <w:t xml:space="preserve"> Prof/</w:t>
            </w:r>
            <w:proofErr w:type="spellStart"/>
            <w:r>
              <w:rPr>
                <w:sz w:val="16"/>
                <w:szCs w:val="16"/>
              </w:rPr>
              <w:t>Educ</w:t>
            </w:r>
            <w:proofErr w:type="spellEnd"/>
            <w:r>
              <w:rPr>
                <w:sz w:val="16"/>
                <w:szCs w:val="16"/>
              </w:rPr>
              <w:t xml:space="preserve"> </w:t>
            </w:r>
            <w:proofErr w:type="spellStart"/>
            <w:r>
              <w:rPr>
                <w:sz w:val="16"/>
                <w:szCs w:val="16"/>
              </w:rPr>
              <w:t>Srv</w:t>
            </w:r>
            <w:proofErr w:type="spellEnd"/>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11-000-218-104-02</w:t>
            </w:r>
          </w:p>
          <w:p w:rsidR="00F70056" w:rsidRPr="009831BE" w:rsidRDefault="00F70056" w:rsidP="00F70056">
            <w:pPr>
              <w:rPr>
                <w:color w:val="000000"/>
                <w:sz w:val="16"/>
                <w:szCs w:val="16"/>
              </w:rPr>
            </w:pPr>
          </w:p>
        </w:tc>
        <w:tc>
          <w:tcPr>
            <w:tcW w:w="1890" w:type="dxa"/>
            <w:tcBorders>
              <w:bottom w:val="single" w:sz="4" w:space="0" w:color="auto"/>
            </w:tcBorders>
            <w:shd w:val="clear" w:color="auto" w:fill="auto"/>
          </w:tcPr>
          <w:p w:rsidR="00F70056" w:rsidRDefault="00F70056" w:rsidP="00F70056">
            <w:pPr>
              <w:rPr>
                <w:color w:val="000000"/>
                <w:sz w:val="16"/>
                <w:szCs w:val="16"/>
              </w:rPr>
            </w:pPr>
            <w:r>
              <w:rPr>
                <w:color w:val="000000"/>
                <w:sz w:val="16"/>
                <w:szCs w:val="16"/>
              </w:rPr>
              <w:t>Undistributed</w:t>
            </w:r>
          </w:p>
          <w:p w:rsidR="00F70056" w:rsidRDefault="00F70056" w:rsidP="00F70056">
            <w:pPr>
              <w:rPr>
                <w:color w:val="000000"/>
                <w:sz w:val="16"/>
                <w:szCs w:val="16"/>
              </w:rPr>
            </w:pPr>
            <w:r>
              <w:rPr>
                <w:color w:val="000000"/>
                <w:sz w:val="16"/>
                <w:szCs w:val="16"/>
              </w:rPr>
              <w:t>Guidance Services</w:t>
            </w:r>
          </w:p>
          <w:p w:rsidR="00F70056" w:rsidRPr="009831BE" w:rsidRDefault="00F70056" w:rsidP="00F70056">
            <w:pPr>
              <w:rPr>
                <w:sz w:val="16"/>
                <w:szCs w:val="16"/>
              </w:rPr>
            </w:pPr>
            <w:r>
              <w:rPr>
                <w:color w:val="000000"/>
                <w:sz w:val="16"/>
                <w:szCs w:val="16"/>
              </w:rPr>
              <w:t>Salaries-Other Prof</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766.00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11-000-218-610-01</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Guidance Services</w:t>
            </w:r>
          </w:p>
          <w:p w:rsidR="00F70056" w:rsidRPr="009831BE" w:rsidRDefault="00F70056" w:rsidP="00F70056">
            <w:pPr>
              <w:rPr>
                <w:sz w:val="16"/>
                <w:szCs w:val="16"/>
              </w:rPr>
            </w:pPr>
            <w:r>
              <w:rPr>
                <w:sz w:val="16"/>
                <w:szCs w:val="16"/>
              </w:rPr>
              <w:t>General Supplies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11-000-218-500-01</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Guidance Services</w:t>
            </w:r>
          </w:p>
          <w:p w:rsidR="00F70056" w:rsidRPr="009831BE" w:rsidRDefault="00F70056" w:rsidP="00F70056">
            <w:pPr>
              <w:rPr>
                <w:sz w:val="16"/>
                <w:szCs w:val="16"/>
              </w:rPr>
            </w:pPr>
            <w:r>
              <w:rPr>
                <w:sz w:val="16"/>
                <w:szCs w:val="16"/>
              </w:rPr>
              <w:t xml:space="preserve">Other Purchased </w:t>
            </w:r>
            <w:proofErr w:type="spellStart"/>
            <w:r>
              <w:rPr>
                <w:sz w:val="16"/>
                <w:szCs w:val="16"/>
              </w:rPr>
              <w:t>Serv</w:t>
            </w:r>
            <w:proofErr w:type="spellEnd"/>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981.00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11-000-222-330-18</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Education Media</w:t>
            </w:r>
          </w:p>
          <w:p w:rsidR="00F70056" w:rsidRPr="009831BE" w:rsidRDefault="00F70056" w:rsidP="00F70056">
            <w:pPr>
              <w:rPr>
                <w:sz w:val="16"/>
                <w:szCs w:val="16"/>
              </w:rPr>
            </w:pPr>
            <w:proofErr w:type="spellStart"/>
            <w:r>
              <w:rPr>
                <w:sz w:val="16"/>
                <w:szCs w:val="16"/>
              </w:rPr>
              <w:t>Purch</w:t>
            </w:r>
            <w:proofErr w:type="spellEnd"/>
            <w:r>
              <w:rPr>
                <w:sz w:val="16"/>
                <w:szCs w:val="16"/>
              </w:rPr>
              <w:t xml:space="preserve"> Prof Services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11-000-222-177-01</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Educational Media</w:t>
            </w:r>
          </w:p>
          <w:p w:rsidR="00F70056" w:rsidRPr="009831BE" w:rsidRDefault="00F70056" w:rsidP="00F70056">
            <w:pPr>
              <w:rPr>
                <w:sz w:val="16"/>
                <w:szCs w:val="16"/>
              </w:rPr>
            </w:pPr>
            <w:r>
              <w:rPr>
                <w:sz w:val="16"/>
                <w:szCs w:val="16"/>
              </w:rPr>
              <w:t xml:space="preserve">Sal Technology </w:t>
            </w:r>
            <w:proofErr w:type="spellStart"/>
            <w:r>
              <w:rPr>
                <w:sz w:val="16"/>
                <w:szCs w:val="16"/>
              </w:rPr>
              <w:t>Coord</w:t>
            </w:r>
            <w:proofErr w:type="spellEnd"/>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2,739.00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11-000-230-580-00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Support-Gen. Admin</w:t>
            </w:r>
          </w:p>
          <w:p w:rsidR="00F70056" w:rsidRPr="009831BE" w:rsidRDefault="00F70056" w:rsidP="00F70056">
            <w:pPr>
              <w:rPr>
                <w:sz w:val="16"/>
                <w:szCs w:val="16"/>
              </w:rPr>
            </w:pPr>
            <w:r>
              <w:rPr>
                <w:sz w:val="16"/>
                <w:szCs w:val="16"/>
              </w:rPr>
              <w:t>Travel</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11-000-230-585-00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Support-Gen. Admin</w:t>
            </w:r>
          </w:p>
          <w:p w:rsidR="00F70056" w:rsidRPr="009831BE" w:rsidRDefault="00F70056" w:rsidP="00F70056">
            <w:pPr>
              <w:rPr>
                <w:sz w:val="16"/>
                <w:szCs w:val="16"/>
              </w:rPr>
            </w:pPr>
            <w:r>
              <w:rPr>
                <w:sz w:val="16"/>
                <w:szCs w:val="16"/>
              </w:rPr>
              <w:t xml:space="preserve">BOE Other </w:t>
            </w:r>
            <w:proofErr w:type="spellStart"/>
            <w:r>
              <w:rPr>
                <w:sz w:val="16"/>
                <w:szCs w:val="16"/>
              </w:rPr>
              <w:t>Purch</w:t>
            </w:r>
            <w:proofErr w:type="spellEnd"/>
            <w:r>
              <w:rPr>
                <w:sz w:val="16"/>
                <w:szCs w:val="16"/>
              </w:rPr>
              <w:t xml:space="preserve"> </w:t>
            </w:r>
            <w:proofErr w:type="spellStart"/>
            <w:r>
              <w:rPr>
                <w:sz w:val="16"/>
                <w:szCs w:val="16"/>
              </w:rPr>
              <w:t>Serv</w:t>
            </w:r>
            <w:proofErr w:type="spellEnd"/>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100.00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11-000-240-500-01</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Support-</w:t>
            </w:r>
            <w:proofErr w:type="spellStart"/>
            <w:r>
              <w:rPr>
                <w:sz w:val="16"/>
                <w:szCs w:val="16"/>
              </w:rPr>
              <w:t>Schl</w:t>
            </w:r>
            <w:proofErr w:type="spellEnd"/>
            <w:r>
              <w:rPr>
                <w:sz w:val="16"/>
                <w:szCs w:val="16"/>
              </w:rPr>
              <w:t xml:space="preserve"> Admin</w:t>
            </w:r>
          </w:p>
          <w:p w:rsidR="00F70056" w:rsidRPr="009831BE" w:rsidRDefault="00F70056" w:rsidP="00F70056">
            <w:pPr>
              <w:rPr>
                <w:sz w:val="16"/>
                <w:szCs w:val="16"/>
              </w:rPr>
            </w:pPr>
            <w:r>
              <w:rPr>
                <w:sz w:val="16"/>
                <w:szCs w:val="16"/>
              </w:rPr>
              <w:t xml:space="preserve">Other Purchased </w:t>
            </w:r>
            <w:proofErr w:type="spellStart"/>
            <w:r>
              <w:rPr>
                <w:sz w:val="16"/>
                <w:szCs w:val="16"/>
              </w:rPr>
              <w:t>Serv</w:t>
            </w:r>
            <w:proofErr w:type="spellEnd"/>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11-000-240-104-00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Support-</w:t>
            </w:r>
            <w:proofErr w:type="spellStart"/>
            <w:r>
              <w:rPr>
                <w:sz w:val="16"/>
                <w:szCs w:val="16"/>
              </w:rPr>
              <w:t>Schl</w:t>
            </w:r>
            <w:proofErr w:type="spellEnd"/>
            <w:r>
              <w:rPr>
                <w:sz w:val="16"/>
                <w:szCs w:val="16"/>
              </w:rPr>
              <w:t xml:space="preserve"> Admin</w:t>
            </w:r>
          </w:p>
          <w:p w:rsidR="00F70056" w:rsidRPr="009831BE" w:rsidRDefault="00F70056" w:rsidP="00F70056">
            <w:pPr>
              <w:rPr>
                <w:sz w:val="16"/>
                <w:szCs w:val="16"/>
              </w:rPr>
            </w:pPr>
            <w:r>
              <w:rPr>
                <w:sz w:val="16"/>
                <w:szCs w:val="16"/>
              </w:rPr>
              <w:t>Salaries-Other Prof</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2,025.00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11-000-270-107-00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Sal Non-</w:t>
            </w:r>
            <w:proofErr w:type="spellStart"/>
            <w:r>
              <w:rPr>
                <w:sz w:val="16"/>
                <w:szCs w:val="16"/>
              </w:rPr>
              <w:t>Instr</w:t>
            </w:r>
            <w:proofErr w:type="spellEnd"/>
            <w:r>
              <w:rPr>
                <w:sz w:val="16"/>
                <w:szCs w:val="16"/>
              </w:rPr>
              <w:t xml:space="preserve"> Aides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11-000-270-160-00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Sal Trans Regular</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678.00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11-000-270-161-00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Sal Trans Special</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11-000-270-160-09</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Sal Trans Regular</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1,534.00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11-000-270-162-00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Sal Trans Other</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11-000-270-160-09</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Sal Trans Regular</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5,729.00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11-000-270-107-00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Sal Non-</w:t>
            </w:r>
            <w:proofErr w:type="spellStart"/>
            <w:r>
              <w:rPr>
                <w:sz w:val="16"/>
                <w:szCs w:val="16"/>
              </w:rPr>
              <w:t>Instr</w:t>
            </w:r>
            <w:proofErr w:type="spellEnd"/>
            <w:r>
              <w:rPr>
                <w:sz w:val="16"/>
                <w:szCs w:val="16"/>
              </w:rPr>
              <w:t xml:space="preserve"> Aides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11-000-270-420-00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Cleaning/Repair/Main</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120.00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11-000-270-162-07</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Sal Trans Other</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11-000-270-420-00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Cleaning/Repair/Main</w:t>
            </w:r>
          </w:p>
        </w:tc>
        <w:tc>
          <w:tcPr>
            <w:tcW w:w="1026" w:type="dxa"/>
            <w:tcBorders>
              <w:bottom w:val="single" w:sz="4" w:space="0" w:color="auto"/>
            </w:tcBorders>
            <w:shd w:val="clear" w:color="auto" w:fill="auto"/>
            <w:vAlign w:val="bottom"/>
          </w:tcPr>
          <w:p w:rsidR="00F70056" w:rsidRDefault="00F70056" w:rsidP="00F70056">
            <w:pPr>
              <w:jc w:val="right"/>
              <w:rPr>
                <w:color w:val="000000"/>
                <w:sz w:val="16"/>
                <w:szCs w:val="16"/>
              </w:rPr>
            </w:pPr>
            <w:r>
              <w:rPr>
                <w:color w:val="000000"/>
                <w:sz w:val="16"/>
                <w:szCs w:val="16"/>
              </w:rPr>
              <w:t>55.00</w:t>
            </w:r>
          </w:p>
          <w:p w:rsidR="00F70056" w:rsidRPr="009831BE" w:rsidRDefault="00F70056" w:rsidP="00F70056">
            <w:pPr>
              <w:jc w:val="right"/>
              <w:rPr>
                <w:color w:val="000000"/>
                <w:sz w:val="16"/>
                <w:szCs w:val="16"/>
              </w:rPr>
            </w:pP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11-000-270-511-00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Reg</w:t>
            </w:r>
            <w:proofErr w:type="spellEnd"/>
            <w:r>
              <w:rPr>
                <w:sz w:val="16"/>
                <w:szCs w:val="16"/>
              </w:rPr>
              <w:t xml:space="preserve"> Vendors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11-000-270-420-00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Cleaning/Repair/Main</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2,036.00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11-000-270-512-00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Oth</w:t>
            </w:r>
            <w:proofErr w:type="spellEnd"/>
            <w:r>
              <w:rPr>
                <w:sz w:val="16"/>
                <w:szCs w:val="16"/>
              </w:rPr>
              <w:t xml:space="preserve"> Vendors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11-000-270-420-00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Cleaning/Repair/Main</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1,718.00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11-000-270-505-00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Aid in Lieu - Choice</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11-000-270-420-00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Cleaning/Repair/Main</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317.00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11-000-270-505-00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Aid in Lieu – Choice</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11-000-270-420-00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Cleaning/Repair/Main</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309.00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11-000-291-270-00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Unallocated Benefits</w:t>
            </w:r>
          </w:p>
          <w:p w:rsidR="00F70056" w:rsidRPr="009831BE" w:rsidRDefault="00F70056" w:rsidP="00F70056">
            <w:pPr>
              <w:rPr>
                <w:sz w:val="16"/>
                <w:szCs w:val="16"/>
              </w:rPr>
            </w:pPr>
            <w:r>
              <w:rPr>
                <w:sz w:val="16"/>
                <w:szCs w:val="16"/>
              </w:rPr>
              <w:t>Health Benefits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11-000-270-420-00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Cleaning/Repair/Main</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1,144.00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Need for Transportation</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11-000-270-511-00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Reg</w:t>
            </w:r>
            <w:proofErr w:type="spellEnd"/>
            <w:r>
              <w:rPr>
                <w:sz w:val="16"/>
                <w:szCs w:val="16"/>
              </w:rPr>
              <w:t xml:space="preserve"> Vendors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11-000-270-512-00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Oth</w:t>
            </w:r>
            <w:proofErr w:type="spellEnd"/>
            <w:r>
              <w:rPr>
                <w:sz w:val="16"/>
                <w:szCs w:val="16"/>
              </w:rPr>
              <w:t xml:space="preserve"> Vendors</w:t>
            </w:r>
          </w:p>
        </w:tc>
        <w:tc>
          <w:tcPr>
            <w:tcW w:w="1026" w:type="dxa"/>
            <w:tcBorders>
              <w:bottom w:val="single" w:sz="4" w:space="0" w:color="auto"/>
            </w:tcBorders>
            <w:shd w:val="clear" w:color="auto" w:fill="auto"/>
            <w:vAlign w:val="bottom"/>
          </w:tcPr>
          <w:p w:rsidR="00F70056" w:rsidRDefault="00F70056" w:rsidP="00F70056">
            <w:pPr>
              <w:jc w:val="right"/>
              <w:rPr>
                <w:color w:val="000000"/>
                <w:sz w:val="16"/>
                <w:szCs w:val="16"/>
              </w:rPr>
            </w:pPr>
            <w:r>
              <w:rPr>
                <w:color w:val="000000"/>
                <w:sz w:val="16"/>
                <w:szCs w:val="16"/>
              </w:rPr>
              <w:t>500.00</w:t>
            </w:r>
          </w:p>
          <w:p w:rsidR="00F70056" w:rsidRPr="009831BE" w:rsidRDefault="00F70056" w:rsidP="00F70056">
            <w:pPr>
              <w:jc w:val="right"/>
              <w:rPr>
                <w:color w:val="000000"/>
                <w:sz w:val="16"/>
                <w:szCs w:val="16"/>
              </w:rPr>
            </w:pPr>
          </w:p>
        </w:tc>
      </w:tr>
      <w:tr w:rsidR="00F70056" w:rsidRPr="009831BE" w:rsidTr="00F70056">
        <w:trPr>
          <w:cantSplit/>
          <w:tblHead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11-000-270-505-00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Aid in Lieu – Choice</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11-000-270-512-00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 xml:space="preserve">Undistributed </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Oth</w:t>
            </w:r>
            <w:proofErr w:type="spellEnd"/>
            <w:r>
              <w:rPr>
                <w:sz w:val="16"/>
                <w:szCs w:val="16"/>
              </w:rPr>
              <w:t xml:space="preserve"> Vendors</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230.00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11-000-270-615-00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Trans Supplies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11-000-270-513-00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Reg</w:t>
            </w:r>
            <w:proofErr w:type="spellEnd"/>
            <w:r>
              <w:rPr>
                <w:sz w:val="16"/>
                <w:szCs w:val="16"/>
              </w:rPr>
              <w:t xml:space="preserve"> Joint</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1,663.00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11-000-270-162-00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Sal Trans Other</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11-000-270-513-00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Reg</w:t>
            </w:r>
            <w:proofErr w:type="spellEnd"/>
            <w:r>
              <w:rPr>
                <w:sz w:val="16"/>
                <w:szCs w:val="16"/>
              </w:rPr>
              <w:t xml:space="preserve"> Joint</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1.00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11-000-270-890-00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lastRenderedPageBreak/>
              <w:t>Student Trans.</w:t>
            </w:r>
          </w:p>
          <w:p w:rsidR="00F70056" w:rsidRPr="009831BE" w:rsidRDefault="00F70056" w:rsidP="00F70056">
            <w:pPr>
              <w:rPr>
                <w:sz w:val="16"/>
                <w:szCs w:val="16"/>
              </w:rPr>
            </w:pPr>
            <w:proofErr w:type="spellStart"/>
            <w:r>
              <w:rPr>
                <w:sz w:val="16"/>
                <w:szCs w:val="16"/>
              </w:rPr>
              <w:t>Miscel</w:t>
            </w:r>
            <w:proofErr w:type="spellEnd"/>
            <w:r>
              <w:rPr>
                <w:sz w:val="16"/>
                <w:szCs w:val="16"/>
              </w:rPr>
              <w:t>. Expend.</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lastRenderedPageBreak/>
              <w:t>11-000-270-515-00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lastRenderedPageBreak/>
              <w:t>Student Trans.</w:t>
            </w:r>
          </w:p>
          <w:p w:rsidR="00F70056" w:rsidRPr="009831BE" w:rsidRDefault="00F70056" w:rsidP="00F70056">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Spc</w:t>
            </w:r>
            <w:proofErr w:type="spellEnd"/>
            <w:r>
              <w:rPr>
                <w:sz w:val="16"/>
                <w:szCs w:val="16"/>
              </w:rPr>
              <w:t xml:space="preserve"> Joint</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lastRenderedPageBreak/>
              <w:t>598.00</w:t>
            </w:r>
          </w:p>
        </w:tc>
      </w:tr>
      <w:tr w:rsidR="00F70056" w:rsidRPr="009831BE" w:rsidTr="00F70056">
        <w:trPr>
          <w:cantSplit/>
          <w:tblHeader/>
        </w:trPr>
        <w:tc>
          <w:tcPr>
            <w:tcW w:w="9198"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F70056" w:rsidRPr="009831BE" w:rsidRDefault="00F70056" w:rsidP="00F70056">
            <w:pPr>
              <w:rPr>
                <w:color w:val="000000"/>
                <w:sz w:val="16"/>
                <w:szCs w:val="16"/>
              </w:rPr>
            </w:pPr>
            <w:r>
              <w:rPr>
                <w:color w:val="000000"/>
                <w:sz w:val="16"/>
                <w:szCs w:val="16"/>
              </w:rPr>
              <w:lastRenderedPageBreak/>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11-000-270-610-00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General Supplies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11-000-270-515-00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Spc</w:t>
            </w:r>
            <w:proofErr w:type="spellEnd"/>
            <w:r>
              <w:rPr>
                <w:sz w:val="16"/>
                <w:szCs w:val="16"/>
              </w:rPr>
              <w:t xml:space="preserve"> Joint</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257.00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11-000-270-505-00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Aid in Lieu – Choice</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11-000-270-515-00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Spc</w:t>
            </w:r>
            <w:proofErr w:type="spellEnd"/>
            <w:r>
              <w:rPr>
                <w:sz w:val="16"/>
                <w:szCs w:val="16"/>
              </w:rPr>
              <w:t xml:space="preserve"> Joint</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1,462.00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11-000-291-270-00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 xml:space="preserve">Undistributed </w:t>
            </w:r>
          </w:p>
          <w:p w:rsidR="00F70056" w:rsidRDefault="00F70056" w:rsidP="00F70056">
            <w:pPr>
              <w:rPr>
                <w:sz w:val="16"/>
                <w:szCs w:val="16"/>
              </w:rPr>
            </w:pPr>
            <w:r>
              <w:rPr>
                <w:sz w:val="16"/>
                <w:szCs w:val="16"/>
              </w:rPr>
              <w:t>Unallocated Benefits</w:t>
            </w:r>
          </w:p>
          <w:p w:rsidR="00F70056" w:rsidRPr="009831BE" w:rsidRDefault="00F70056" w:rsidP="00F70056">
            <w:pPr>
              <w:rPr>
                <w:sz w:val="16"/>
                <w:szCs w:val="16"/>
              </w:rPr>
            </w:pPr>
            <w:r>
              <w:rPr>
                <w:sz w:val="16"/>
                <w:szCs w:val="16"/>
              </w:rPr>
              <w:t>Health Benefits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11-000-270-515-00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Student Trans.</w:t>
            </w:r>
          </w:p>
          <w:p w:rsidR="00F70056" w:rsidRPr="009831BE" w:rsidRDefault="00F70056" w:rsidP="00F70056">
            <w:pPr>
              <w:rPr>
                <w:sz w:val="16"/>
                <w:szCs w:val="16"/>
              </w:rPr>
            </w:pPr>
            <w:r>
              <w:rPr>
                <w:sz w:val="16"/>
                <w:szCs w:val="16"/>
              </w:rPr>
              <w:t xml:space="preserve">Con </w:t>
            </w:r>
            <w:proofErr w:type="spellStart"/>
            <w:r>
              <w:rPr>
                <w:sz w:val="16"/>
                <w:szCs w:val="16"/>
              </w:rPr>
              <w:t>Trn</w:t>
            </w:r>
            <w:proofErr w:type="spellEnd"/>
            <w:r>
              <w:rPr>
                <w:sz w:val="16"/>
                <w:szCs w:val="16"/>
              </w:rPr>
              <w:t xml:space="preserve"> </w:t>
            </w:r>
            <w:proofErr w:type="spellStart"/>
            <w:r>
              <w:rPr>
                <w:sz w:val="16"/>
                <w:szCs w:val="16"/>
              </w:rPr>
              <w:t>Spc</w:t>
            </w:r>
            <w:proofErr w:type="spellEnd"/>
            <w:r>
              <w:rPr>
                <w:sz w:val="16"/>
                <w:szCs w:val="16"/>
              </w:rPr>
              <w:t xml:space="preserve"> Joint</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36,712.00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Transfer 4 Transportation</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11-000-291-241-00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Unallocated Benefits</w:t>
            </w:r>
          </w:p>
          <w:p w:rsidR="00F70056" w:rsidRPr="009831BE" w:rsidRDefault="00F70056" w:rsidP="00F70056">
            <w:pPr>
              <w:rPr>
                <w:sz w:val="16"/>
                <w:szCs w:val="16"/>
              </w:rPr>
            </w:pPr>
            <w:r>
              <w:rPr>
                <w:sz w:val="16"/>
                <w:szCs w:val="16"/>
              </w:rPr>
              <w:t xml:space="preserve">Other Retirement </w:t>
            </w:r>
            <w:proofErr w:type="spellStart"/>
            <w:r>
              <w:rPr>
                <w:sz w:val="16"/>
                <w:szCs w:val="16"/>
              </w:rPr>
              <w:t>Pers</w:t>
            </w:r>
            <w:proofErr w:type="spellEnd"/>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11-00-291-220-00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Unallocated Benefits</w:t>
            </w:r>
          </w:p>
          <w:p w:rsidR="00F70056" w:rsidRPr="009831BE" w:rsidRDefault="00F70056" w:rsidP="00F70056">
            <w:pPr>
              <w:rPr>
                <w:sz w:val="16"/>
                <w:szCs w:val="16"/>
              </w:rPr>
            </w:pPr>
            <w:r>
              <w:rPr>
                <w:sz w:val="16"/>
                <w:szCs w:val="16"/>
              </w:rPr>
              <w:t xml:space="preserve">Social Sec </w:t>
            </w:r>
            <w:proofErr w:type="spellStart"/>
            <w:r>
              <w:rPr>
                <w:sz w:val="16"/>
                <w:szCs w:val="16"/>
              </w:rPr>
              <w:t>Contrib</w:t>
            </w:r>
            <w:proofErr w:type="spellEnd"/>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18,556.00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11-213-100-610-03</w:t>
            </w:r>
          </w:p>
        </w:tc>
        <w:tc>
          <w:tcPr>
            <w:tcW w:w="1942" w:type="dxa"/>
            <w:tcBorders>
              <w:bottom w:val="single" w:sz="4" w:space="0" w:color="auto"/>
            </w:tcBorders>
            <w:shd w:val="clear" w:color="auto" w:fill="auto"/>
          </w:tcPr>
          <w:p w:rsidR="00F70056" w:rsidRDefault="00F70056" w:rsidP="00F70056">
            <w:pPr>
              <w:rPr>
                <w:sz w:val="16"/>
                <w:szCs w:val="16"/>
              </w:rPr>
            </w:pPr>
            <w:proofErr w:type="spellStart"/>
            <w:r>
              <w:rPr>
                <w:sz w:val="16"/>
                <w:szCs w:val="16"/>
              </w:rPr>
              <w:t>Sp</w:t>
            </w:r>
            <w:proofErr w:type="spellEnd"/>
            <w:r>
              <w:rPr>
                <w:sz w:val="16"/>
                <w:szCs w:val="16"/>
              </w:rPr>
              <w:t xml:space="preserve"> Ed-Resource Rm/Ct</w:t>
            </w:r>
          </w:p>
          <w:p w:rsidR="00F70056" w:rsidRDefault="00F70056" w:rsidP="00F70056">
            <w:pPr>
              <w:rPr>
                <w:sz w:val="16"/>
                <w:szCs w:val="16"/>
              </w:rPr>
            </w:pPr>
            <w:r>
              <w:rPr>
                <w:sz w:val="16"/>
                <w:szCs w:val="16"/>
              </w:rPr>
              <w:t>Instruction</w:t>
            </w:r>
          </w:p>
          <w:p w:rsidR="00F70056" w:rsidRPr="009831BE" w:rsidRDefault="00F70056" w:rsidP="00F70056">
            <w:pPr>
              <w:rPr>
                <w:sz w:val="16"/>
                <w:szCs w:val="16"/>
              </w:rPr>
            </w:pPr>
            <w:r>
              <w:rPr>
                <w:sz w:val="16"/>
                <w:szCs w:val="16"/>
              </w:rPr>
              <w:t>General Supplies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11-240-100-610-10</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Bilingual</w:t>
            </w:r>
          </w:p>
          <w:p w:rsidR="00F70056" w:rsidRDefault="00F70056" w:rsidP="00F70056">
            <w:pPr>
              <w:rPr>
                <w:sz w:val="16"/>
                <w:szCs w:val="16"/>
              </w:rPr>
            </w:pPr>
            <w:r>
              <w:rPr>
                <w:sz w:val="16"/>
                <w:szCs w:val="16"/>
              </w:rPr>
              <w:t>Instruction</w:t>
            </w:r>
          </w:p>
          <w:p w:rsidR="00F70056" w:rsidRPr="009831BE" w:rsidRDefault="00F70056" w:rsidP="00F70056">
            <w:pPr>
              <w:rPr>
                <w:sz w:val="16"/>
                <w:szCs w:val="16"/>
              </w:rPr>
            </w:pPr>
            <w:r>
              <w:rPr>
                <w:sz w:val="16"/>
                <w:szCs w:val="16"/>
              </w:rPr>
              <w:t>General Supplies</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5.00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11-401-100-500-01</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Co-</w:t>
            </w:r>
            <w:proofErr w:type="spellStart"/>
            <w:r>
              <w:rPr>
                <w:sz w:val="16"/>
                <w:szCs w:val="16"/>
              </w:rPr>
              <w:t>Curr</w:t>
            </w:r>
            <w:proofErr w:type="spellEnd"/>
            <w:r>
              <w:rPr>
                <w:sz w:val="16"/>
                <w:szCs w:val="16"/>
              </w:rPr>
              <w:t xml:space="preserve"> &amp; Extra-</w:t>
            </w:r>
            <w:proofErr w:type="spellStart"/>
            <w:r>
              <w:rPr>
                <w:sz w:val="16"/>
                <w:szCs w:val="16"/>
              </w:rPr>
              <w:t>Curr</w:t>
            </w:r>
            <w:proofErr w:type="spellEnd"/>
          </w:p>
          <w:p w:rsidR="00F70056" w:rsidRDefault="00F70056" w:rsidP="00F70056">
            <w:pPr>
              <w:rPr>
                <w:sz w:val="16"/>
                <w:szCs w:val="16"/>
              </w:rPr>
            </w:pPr>
            <w:r>
              <w:rPr>
                <w:sz w:val="16"/>
                <w:szCs w:val="16"/>
              </w:rPr>
              <w:t>Instruction</w:t>
            </w:r>
          </w:p>
          <w:p w:rsidR="00F70056" w:rsidRPr="009831BE" w:rsidRDefault="00F70056" w:rsidP="00F70056">
            <w:pPr>
              <w:rPr>
                <w:sz w:val="16"/>
                <w:szCs w:val="16"/>
              </w:rPr>
            </w:pPr>
            <w:r>
              <w:rPr>
                <w:sz w:val="16"/>
                <w:szCs w:val="16"/>
              </w:rPr>
              <w:t xml:space="preserve">Other Purchased </w:t>
            </w:r>
            <w:proofErr w:type="spellStart"/>
            <w:r>
              <w:rPr>
                <w:sz w:val="16"/>
                <w:szCs w:val="16"/>
              </w:rPr>
              <w:t>Serv</w:t>
            </w:r>
            <w:proofErr w:type="spellEnd"/>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11-401-100-610-01</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Co-</w:t>
            </w:r>
            <w:proofErr w:type="spellStart"/>
            <w:r>
              <w:rPr>
                <w:sz w:val="16"/>
                <w:szCs w:val="16"/>
              </w:rPr>
              <w:t>Curr</w:t>
            </w:r>
            <w:proofErr w:type="spellEnd"/>
            <w:r>
              <w:rPr>
                <w:sz w:val="16"/>
                <w:szCs w:val="16"/>
              </w:rPr>
              <w:t xml:space="preserve"> &amp; Extra </w:t>
            </w:r>
            <w:proofErr w:type="spellStart"/>
            <w:r>
              <w:rPr>
                <w:sz w:val="16"/>
                <w:szCs w:val="16"/>
              </w:rPr>
              <w:t>Curr</w:t>
            </w:r>
            <w:proofErr w:type="spellEnd"/>
          </w:p>
          <w:p w:rsidR="00F70056" w:rsidRDefault="00F70056" w:rsidP="00F70056">
            <w:pPr>
              <w:rPr>
                <w:sz w:val="16"/>
                <w:szCs w:val="16"/>
              </w:rPr>
            </w:pPr>
            <w:r>
              <w:rPr>
                <w:sz w:val="16"/>
                <w:szCs w:val="16"/>
              </w:rPr>
              <w:t>Instruction</w:t>
            </w:r>
          </w:p>
          <w:p w:rsidR="00F70056" w:rsidRPr="009831BE" w:rsidRDefault="00F70056" w:rsidP="00F70056">
            <w:pPr>
              <w:rPr>
                <w:sz w:val="16"/>
                <w:szCs w:val="16"/>
              </w:rPr>
            </w:pPr>
            <w:r>
              <w:rPr>
                <w:sz w:val="16"/>
                <w:szCs w:val="16"/>
              </w:rPr>
              <w:t>General Supplies</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662.00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11-402-100-500-06</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Athletics</w:t>
            </w:r>
          </w:p>
          <w:p w:rsidR="00F70056" w:rsidRDefault="00F70056" w:rsidP="00F70056">
            <w:pPr>
              <w:rPr>
                <w:sz w:val="16"/>
                <w:szCs w:val="16"/>
              </w:rPr>
            </w:pPr>
            <w:r>
              <w:rPr>
                <w:sz w:val="16"/>
                <w:szCs w:val="16"/>
              </w:rPr>
              <w:t>Instruction</w:t>
            </w:r>
          </w:p>
          <w:p w:rsidR="00F70056" w:rsidRPr="009831BE" w:rsidRDefault="00F70056" w:rsidP="00F70056">
            <w:pPr>
              <w:rPr>
                <w:sz w:val="16"/>
                <w:szCs w:val="16"/>
              </w:rPr>
            </w:pPr>
            <w:r>
              <w:rPr>
                <w:sz w:val="16"/>
                <w:szCs w:val="16"/>
              </w:rPr>
              <w:t xml:space="preserve">Other Purchased </w:t>
            </w:r>
            <w:proofErr w:type="spellStart"/>
            <w:r>
              <w:rPr>
                <w:sz w:val="16"/>
                <w:szCs w:val="16"/>
              </w:rPr>
              <w:t>Serv</w:t>
            </w:r>
            <w:proofErr w:type="spellEnd"/>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11-402-100-500-06</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Athletics</w:t>
            </w:r>
          </w:p>
          <w:p w:rsidR="00F70056" w:rsidRDefault="00F70056" w:rsidP="00F70056">
            <w:pPr>
              <w:rPr>
                <w:sz w:val="16"/>
                <w:szCs w:val="16"/>
              </w:rPr>
            </w:pPr>
            <w:r>
              <w:rPr>
                <w:sz w:val="16"/>
                <w:szCs w:val="16"/>
              </w:rPr>
              <w:t>Instruction</w:t>
            </w:r>
          </w:p>
          <w:p w:rsidR="00F70056" w:rsidRPr="009831BE" w:rsidRDefault="00F70056" w:rsidP="00F70056">
            <w:pPr>
              <w:rPr>
                <w:sz w:val="16"/>
                <w:szCs w:val="16"/>
              </w:rPr>
            </w:pPr>
            <w:r>
              <w:rPr>
                <w:sz w:val="16"/>
                <w:szCs w:val="16"/>
              </w:rPr>
              <w:t xml:space="preserve">Other Purchased </w:t>
            </w:r>
            <w:proofErr w:type="spellStart"/>
            <w:r>
              <w:rPr>
                <w:sz w:val="16"/>
                <w:szCs w:val="16"/>
              </w:rPr>
              <w:t>Serv</w:t>
            </w:r>
            <w:proofErr w:type="spellEnd"/>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1,540.00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Reallocate Department Budget</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11-000-261-420-00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Required Maintenance</w:t>
            </w:r>
          </w:p>
          <w:p w:rsidR="00F70056" w:rsidRPr="009831BE" w:rsidRDefault="00F70056" w:rsidP="00F70056">
            <w:pPr>
              <w:rPr>
                <w:sz w:val="16"/>
                <w:szCs w:val="16"/>
              </w:rPr>
            </w:pPr>
            <w:r>
              <w:rPr>
                <w:sz w:val="16"/>
                <w:szCs w:val="16"/>
              </w:rPr>
              <w:t>Cleaning/Repair/Main</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12-000-252-730-03</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Admin Inform. Tech.</w:t>
            </w:r>
          </w:p>
          <w:p w:rsidR="00F70056" w:rsidRPr="009831BE" w:rsidRDefault="00F70056" w:rsidP="00F70056">
            <w:pPr>
              <w:rPr>
                <w:sz w:val="16"/>
                <w:szCs w:val="16"/>
              </w:rPr>
            </w:pPr>
            <w:r>
              <w:rPr>
                <w:sz w:val="16"/>
                <w:szCs w:val="16"/>
              </w:rPr>
              <w:t>Equipment</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45,476.00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Loudenslager Insurance Claim 1/8/2014 repairs to server room/wiring of the building</w:t>
            </w:r>
          </w:p>
        </w:tc>
      </w:tr>
      <w:tr w:rsidR="00F70056" w:rsidRPr="009831BE" w:rsidTr="00F70056">
        <w:trPr>
          <w:cantSplit/>
          <w:trHeight w:val="146"/>
          <w:tblHeader/>
        </w:trPr>
        <w:tc>
          <w:tcPr>
            <w:tcW w:w="216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11-000-261-110-00</w:t>
            </w:r>
          </w:p>
        </w:tc>
        <w:tc>
          <w:tcPr>
            <w:tcW w:w="1942" w:type="dxa"/>
            <w:tcBorders>
              <w:bottom w:val="single" w:sz="4" w:space="0" w:color="auto"/>
            </w:tcBorders>
            <w:shd w:val="clear" w:color="auto" w:fill="auto"/>
          </w:tcPr>
          <w:p w:rsidR="00F70056" w:rsidRDefault="00F70056" w:rsidP="00F70056">
            <w:pPr>
              <w:rPr>
                <w:sz w:val="16"/>
                <w:szCs w:val="16"/>
              </w:rPr>
            </w:pPr>
            <w:r>
              <w:rPr>
                <w:sz w:val="16"/>
                <w:szCs w:val="16"/>
              </w:rPr>
              <w:t xml:space="preserve">Undistributed </w:t>
            </w:r>
          </w:p>
          <w:p w:rsidR="00F70056" w:rsidRDefault="00F70056" w:rsidP="00F70056">
            <w:pPr>
              <w:rPr>
                <w:sz w:val="16"/>
                <w:szCs w:val="16"/>
              </w:rPr>
            </w:pPr>
            <w:r>
              <w:rPr>
                <w:sz w:val="16"/>
                <w:szCs w:val="16"/>
              </w:rPr>
              <w:t>Required Maintenance</w:t>
            </w:r>
          </w:p>
          <w:p w:rsidR="00F70056" w:rsidRPr="009831BE" w:rsidRDefault="00F70056" w:rsidP="00F70056">
            <w:pPr>
              <w:rPr>
                <w:sz w:val="16"/>
                <w:szCs w:val="16"/>
              </w:rPr>
            </w:pPr>
            <w:r>
              <w:rPr>
                <w:sz w:val="16"/>
                <w:szCs w:val="16"/>
              </w:rPr>
              <w:t>Other Salaries</w:t>
            </w:r>
          </w:p>
        </w:tc>
        <w:tc>
          <w:tcPr>
            <w:tcW w:w="2180" w:type="dxa"/>
            <w:tcBorders>
              <w:bottom w:val="single" w:sz="4" w:space="0" w:color="auto"/>
            </w:tcBorders>
            <w:shd w:val="clear" w:color="auto" w:fill="auto"/>
            <w:vAlign w:val="bottom"/>
          </w:tcPr>
          <w:p w:rsidR="00F70056" w:rsidRPr="009831BE" w:rsidRDefault="00F70056" w:rsidP="00F70056">
            <w:pPr>
              <w:rPr>
                <w:color w:val="000000"/>
                <w:sz w:val="16"/>
                <w:szCs w:val="16"/>
              </w:rPr>
            </w:pPr>
            <w:r>
              <w:rPr>
                <w:color w:val="000000"/>
                <w:sz w:val="16"/>
                <w:szCs w:val="16"/>
              </w:rPr>
              <w:t>12-000-252-730-03</w:t>
            </w:r>
          </w:p>
        </w:tc>
        <w:tc>
          <w:tcPr>
            <w:tcW w:w="1890" w:type="dxa"/>
            <w:tcBorders>
              <w:bottom w:val="single" w:sz="4" w:space="0" w:color="auto"/>
            </w:tcBorders>
            <w:shd w:val="clear" w:color="auto" w:fill="auto"/>
          </w:tcPr>
          <w:p w:rsidR="00F70056" w:rsidRDefault="00F70056" w:rsidP="00F70056">
            <w:pPr>
              <w:rPr>
                <w:sz w:val="16"/>
                <w:szCs w:val="16"/>
              </w:rPr>
            </w:pPr>
            <w:r>
              <w:rPr>
                <w:sz w:val="16"/>
                <w:szCs w:val="16"/>
              </w:rPr>
              <w:t>Undistributed</w:t>
            </w:r>
          </w:p>
          <w:p w:rsidR="00F70056" w:rsidRDefault="00F70056" w:rsidP="00F70056">
            <w:pPr>
              <w:rPr>
                <w:sz w:val="16"/>
                <w:szCs w:val="16"/>
              </w:rPr>
            </w:pPr>
            <w:r>
              <w:rPr>
                <w:sz w:val="16"/>
                <w:szCs w:val="16"/>
              </w:rPr>
              <w:t>Admin Inform. Tech.</w:t>
            </w:r>
          </w:p>
          <w:p w:rsidR="00F70056" w:rsidRPr="009831BE" w:rsidRDefault="00F70056" w:rsidP="00F70056">
            <w:pPr>
              <w:rPr>
                <w:sz w:val="16"/>
                <w:szCs w:val="16"/>
              </w:rPr>
            </w:pPr>
            <w:r>
              <w:rPr>
                <w:sz w:val="16"/>
                <w:szCs w:val="16"/>
              </w:rPr>
              <w:t>Equipment</w:t>
            </w:r>
          </w:p>
        </w:tc>
        <w:tc>
          <w:tcPr>
            <w:tcW w:w="1026" w:type="dxa"/>
            <w:tcBorders>
              <w:bottom w:val="single" w:sz="4" w:space="0" w:color="auto"/>
            </w:tcBorders>
            <w:shd w:val="clear" w:color="auto" w:fill="auto"/>
            <w:vAlign w:val="bottom"/>
          </w:tcPr>
          <w:p w:rsidR="00F70056" w:rsidRPr="009831BE" w:rsidRDefault="00F70056" w:rsidP="00F70056">
            <w:pPr>
              <w:jc w:val="right"/>
              <w:rPr>
                <w:color w:val="000000"/>
                <w:sz w:val="16"/>
                <w:szCs w:val="16"/>
              </w:rPr>
            </w:pPr>
            <w:r>
              <w:rPr>
                <w:color w:val="000000"/>
                <w:sz w:val="16"/>
                <w:szCs w:val="16"/>
              </w:rPr>
              <w:t>26,488.00</w:t>
            </w:r>
          </w:p>
        </w:tc>
      </w:tr>
      <w:tr w:rsidR="00F70056" w:rsidRPr="009831BE" w:rsidTr="00F70056">
        <w:trPr>
          <w:cantSplit/>
          <w:tblHeader/>
        </w:trPr>
        <w:tc>
          <w:tcPr>
            <w:tcW w:w="9198" w:type="dxa"/>
            <w:gridSpan w:val="5"/>
            <w:shd w:val="clear" w:color="auto" w:fill="auto"/>
            <w:vAlign w:val="bottom"/>
          </w:tcPr>
          <w:p w:rsidR="00F70056" w:rsidRPr="009831BE" w:rsidRDefault="00F70056" w:rsidP="00F70056">
            <w:pPr>
              <w:rPr>
                <w:color w:val="000000"/>
                <w:sz w:val="16"/>
                <w:szCs w:val="16"/>
              </w:rPr>
            </w:pPr>
            <w:r>
              <w:rPr>
                <w:color w:val="000000"/>
                <w:sz w:val="16"/>
                <w:szCs w:val="16"/>
              </w:rPr>
              <w:t>Loudenslager Insurance Claim 1/8/2014 repairs to server room/wiring of the building</w:t>
            </w:r>
          </w:p>
        </w:tc>
      </w:tr>
    </w:tbl>
    <w:p w:rsidR="002D5C1D" w:rsidRPr="00101D7D" w:rsidRDefault="002D5C1D" w:rsidP="00101D7D">
      <w:pPr>
        <w:ind w:left="1800" w:right="1080"/>
        <w:jc w:val="both"/>
        <w:rPr>
          <w:rFonts w:eastAsia="Times New Roman"/>
          <w:i/>
          <w:color w:val="000000"/>
          <w:sz w:val="20"/>
          <w:szCs w:val="20"/>
        </w:rPr>
      </w:pPr>
      <w:r w:rsidRPr="00101D7D">
        <w:rPr>
          <w:rFonts w:ascii="Segoe UI" w:eastAsia="Times New Roman" w:hAnsi="Segoe UI" w:cs="Segoe UI"/>
          <w:i/>
          <w:color w:val="000000"/>
          <w:sz w:val="20"/>
          <w:szCs w:val="20"/>
        </w:rPr>
        <w:lastRenderedPageBreak/>
        <w:br/>
      </w:r>
      <w:r w:rsidRPr="00101D7D">
        <w:rPr>
          <w:rFonts w:eastAsia="Times New Roman"/>
          <w:i/>
          <w:color w:val="000000"/>
          <w:sz w:val="20"/>
          <w:szCs w:val="20"/>
        </w:rPr>
        <w:t xml:space="preserve">On the other hand, if a quorum of the board were to engage in a real-time chat, or instant messaging, this would appear to qualify as a meeting by electronic communication equipment, requiring the board to comply with the notice and right to attend provisions of the sunshine law.  This scenario would deny public's right of access (1) by the lack of a central location for witnessing the deliberations and (2) by the potential inability for some members of the public to attend.  It is difficult to predict with any certainty how any New Jersey court would view an online meeting if a community member were to challenge such a meeting.  For these reasons, NJSBA recommends that board members not communicate through email with a quorum of the board's membership.     </w:t>
      </w:r>
    </w:p>
    <w:p w:rsidR="002D5C1D" w:rsidRPr="00101D7D" w:rsidRDefault="002D5C1D" w:rsidP="00101D7D">
      <w:pPr>
        <w:spacing w:line="270" w:lineRule="atLeast"/>
        <w:ind w:left="1800" w:right="1080"/>
        <w:jc w:val="both"/>
        <w:rPr>
          <w:rFonts w:eastAsia="Times New Roman"/>
          <w:i/>
          <w:color w:val="000000"/>
          <w:sz w:val="20"/>
          <w:szCs w:val="20"/>
        </w:rPr>
      </w:pPr>
      <w:r w:rsidRPr="00101D7D">
        <w:rPr>
          <w:rFonts w:eastAsia="Times New Roman"/>
          <w:i/>
          <w:color w:val="000000"/>
          <w:sz w:val="20"/>
          <w:szCs w:val="20"/>
        </w:rPr>
        <w:t xml:space="preserve">  </w:t>
      </w:r>
    </w:p>
    <w:p w:rsidR="002D5C1D" w:rsidRPr="00101D7D" w:rsidRDefault="002D5C1D" w:rsidP="00101D7D">
      <w:pPr>
        <w:ind w:left="1800" w:right="1080"/>
        <w:jc w:val="both"/>
        <w:rPr>
          <w:rFonts w:eastAsia="Times New Roman"/>
          <w:i/>
          <w:color w:val="000000"/>
          <w:sz w:val="20"/>
          <w:szCs w:val="20"/>
        </w:rPr>
      </w:pPr>
      <w:r w:rsidRPr="00101D7D">
        <w:rPr>
          <w:rFonts w:eastAsia="Times New Roman"/>
          <w:i/>
          <w:color w:val="000000"/>
          <w:sz w:val="20"/>
          <w:szCs w:val="20"/>
        </w:rPr>
        <w:t xml:space="preserve">As a guiding principle, once board members begin to engage in two way communication, or a "string" of communication involving additional board members, each step brings the board closer to the possibility that the boards' action could be challenged as a violation of the sunshine law.  In addition, having a written memorial of such discussion raises a red flag about the public's right of access to the email as a public record. </w:t>
      </w:r>
    </w:p>
    <w:p w:rsidR="0001119A" w:rsidRDefault="0001119A" w:rsidP="003925DD">
      <w:pPr>
        <w:ind w:left="1080"/>
        <w:rPr>
          <w:rFonts w:eastAsia="Times New Roman"/>
        </w:rPr>
      </w:pPr>
    </w:p>
    <w:p w:rsidR="0001119A" w:rsidRDefault="0001119A" w:rsidP="003925DD">
      <w:pPr>
        <w:ind w:left="1080"/>
        <w:rPr>
          <w:rFonts w:eastAsia="Times New Roman"/>
        </w:rPr>
      </w:pPr>
    </w:p>
    <w:p w:rsidR="005C568B" w:rsidRDefault="005C568B" w:rsidP="003925DD">
      <w:pPr>
        <w:ind w:left="1080"/>
        <w:rPr>
          <w:rFonts w:eastAsia="Times New Roman"/>
        </w:rPr>
      </w:pPr>
    </w:p>
    <w:p w:rsidR="000A330C" w:rsidRPr="009831BE" w:rsidRDefault="000A330C" w:rsidP="000A330C">
      <w:pPr>
        <w:rPr>
          <w:b/>
        </w:rPr>
      </w:pPr>
      <w:r w:rsidRPr="009831BE">
        <w:rPr>
          <w:b/>
        </w:rPr>
        <w:t>BOARD SECRETARY/BUSINESS ADMINISTRATOR’S REPORT</w:t>
      </w:r>
    </w:p>
    <w:p w:rsidR="000A330C" w:rsidRPr="009831BE" w:rsidRDefault="000A330C" w:rsidP="000A330C">
      <w:pPr>
        <w:tabs>
          <w:tab w:val="left" w:pos="1037"/>
        </w:tabs>
        <w:ind w:left="1440" w:hanging="1440"/>
        <w:rPr>
          <w:b/>
        </w:rPr>
      </w:pPr>
    </w:p>
    <w:p w:rsidR="000A330C" w:rsidRPr="009831BE" w:rsidRDefault="000A330C" w:rsidP="000A330C">
      <w:pPr>
        <w:rPr>
          <w:b/>
        </w:rPr>
      </w:pPr>
      <w:r>
        <w:rPr>
          <w:rFonts w:eastAsia="Times New Roman"/>
        </w:rPr>
        <w:t>Motion by Lozada-Shaw, seconded by Stevenson to approve</w:t>
      </w:r>
      <w:r w:rsidRPr="00E95C61">
        <w:rPr>
          <w:b/>
        </w:rPr>
        <w:t xml:space="preserve"> </w:t>
      </w:r>
      <w:r>
        <w:t>the items A-E:</w:t>
      </w:r>
    </w:p>
    <w:p w:rsidR="00053806" w:rsidRPr="009831BE" w:rsidRDefault="00053806" w:rsidP="00733E0F">
      <w:pPr>
        <w:tabs>
          <w:tab w:val="left" w:pos="1037"/>
        </w:tabs>
        <w:ind w:left="1440" w:hanging="1440"/>
        <w:rPr>
          <w:b/>
        </w:rPr>
      </w:pPr>
    </w:p>
    <w:p w:rsidR="00D01BA5" w:rsidRPr="009831BE" w:rsidRDefault="00C01170" w:rsidP="00121F02">
      <w:pPr>
        <w:pStyle w:val="ListParagraph"/>
        <w:numPr>
          <w:ilvl w:val="0"/>
          <w:numId w:val="3"/>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Approval of Minutes</w:t>
      </w:r>
      <w:r w:rsidR="007E7B42" w:rsidRPr="009831BE">
        <w:rPr>
          <w:rFonts w:ascii="Times New Roman" w:hAnsi="Times New Roman"/>
        </w:rPr>
        <w:t xml:space="preserve">  </w:t>
      </w:r>
      <w:r w:rsidR="00A44109" w:rsidRPr="00A44109">
        <w:rPr>
          <w:rFonts w:ascii="Times New Roman" w:hAnsi="Times New Roman"/>
          <w:b/>
        </w:rPr>
        <w:t>(Attachment)</w:t>
      </w:r>
    </w:p>
    <w:p w:rsidR="00030D16" w:rsidRPr="009831BE" w:rsidRDefault="00030D16" w:rsidP="008B4BEF">
      <w:pPr>
        <w:tabs>
          <w:tab w:val="left" w:pos="720"/>
          <w:tab w:val="left" w:pos="1080"/>
          <w:tab w:val="left" w:pos="1440"/>
          <w:tab w:val="left" w:pos="3600"/>
          <w:tab w:val="left" w:pos="4320"/>
        </w:tabs>
        <w:ind w:left="720"/>
      </w:pPr>
      <w:r w:rsidRPr="009831BE">
        <w:tab/>
      </w:r>
      <w:r w:rsidRPr="009831BE">
        <w:tab/>
        <w:t>Regular Meeting</w:t>
      </w:r>
      <w:r w:rsidRPr="009831BE">
        <w:tab/>
        <w:t>-</w:t>
      </w:r>
      <w:r w:rsidRPr="009831BE">
        <w:tab/>
      </w:r>
      <w:r w:rsidR="0050322C">
        <w:t>July 17</w:t>
      </w:r>
      <w:r w:rsidRPr="009831BE">
        <w:t>, 2014</w:t>
      </w:r>
    </w:p>
    <w:p w:rsidR="00030D16" w:rsidRDefault="00030D16" w:rsidP="008B4BEF">
      <w:pPr>
        <w:tabs>
          <w:tab w:val="left" w:pos="720"/>
          <w:tab w:val="left" w:pos="1080"/>
          <w:tab w:val="left" w:pos="1440"/>
          <w:tab w:val="left" w:pos="3600"/>
          <w:tab w:val="left" w:pos="4320"/>
        </w:tabs>
        <w:ind w:left="720"/>
      </w:pPr>
      <w:r w:rsidRPr="009831BE">
        <w:tab/>
      </w:r>
      <w:r w:rsidRPr="009831BE">
        <w:tab/>
        <w:t>Executive Session</w:t>
      </w:r>
      <w:r w:rsidRPr="009831BE">
        <w:tab/>
        <w:t>-</w:t>
      </w:r>
      <w:r w:rsidRPr="009831BE">
        <w:tab/>
      </w:r>
      <w:r w:rsidR="009C22DD">
        <w:t>J</w:t>
      </w:r>
      <w:r w:rsidR="0050322C">
        <w:t>uly 17</w:t>
      </w:r>
      <w:r w:rsidR="00BE0531" w:rsidRPr="009831BE">
        <w:t>,</w:t>
      </w:r>
      <w:r w:rsidRPr="009831BE">
        <w:t xml:space="preserve"> 2014</w:t>
      </w:r>
    </w:p>
    <w:p w:rsidR="00405B24" w:rsidRPr="009831BE" w:rsidRDefault="00405B24" w:rsidP="008B4BEF">
      <w:pPr>
        <w:tabs>
          <w:tab w:val="left" w:pos="720"/>
          <w:tab w:val="left" w:pos="1080"/>
          <w:tab w:val="left" w:pos="1440"/>
          <w:tab w:val="left" w:pos="3600"/>
          <w:tab w:val="left" w:pos="4320"/>
        </w:tabs>
        <w:ind w:left="720"/>
      </w:pPr>
    </w:p>
    <w:p w:rsidR="004B115F" w:rsidRDefault="00030D16" w:rsidP="008B4BEF">
      <w:pPr>
        <w:tabs>
          <w:tab w:val="left" w:pos="720"/>
          <w:tab w:val="left" w:pos="1080"/>
          <w:tab w:val="left" w:pos="1440"/>
          <w:tab w:val="left" w:pos="3600"/>
          <w:tab w:val="left" w:pos="4320"/>
        </w:tabs>
        <w:ind w:left="720"/>
      </w:pPr>
      <w:r w:rsidRPr="009831BE">
        <w:tab/>
      </w:r>
      <w:r w:rsidRPr="009831BE">
        <w:tab/>
      </w:r>
    </w:p>
    <w:p w:rsidR="004777DF" w:rsidRDefault="004777DF" w:rsidP="00121F02">
      <w:pPr>
        <w:pStyle w:val="ListParagraph"/>
        <w:numPr>
          <w:ilvl w:val="0"/>
          <w:numId w:val="3"/>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Recommend approval of the budget transfers.</w:t>
      </w:r>
    </w:p>
    <w:tbl>
      <w:tblPr>
        <w:tblpPr w:leftFromText="180" w:rightFromText="180" w:vertAnchor="text" w:horzAnchor="margin" w:tblpY="21"/>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893"/>
        <w:gridCol w:w="1826"/>
        <w:gridCol w:w="1893"/>
        <w:gridCol w:w="1482"/>
      </w:tblGrid>
      <w:tr w:rsidR="00F70056" w:rsidRPr="00DC66C9" w:rsidTr="00F70056">
        <w:trPr>
          <w:trHeight w:val="312"/>
        </w:trPr>
        <w:tc>
          <w:tcPr>
            <w:tcW w:w="9524" w:type="dxa"/>
            <w:gridSpan w:val="5"/>
            <w:shd w:val="clear" w:color="auto" w:fill="auto"/>
            <w:noWrap/>
            <w:vAlign w:val="bottom"/>
            <w:hideMark/>
          </w:tcPr>
          <w:p w:rsidR="00F70056" w:rsidRPr="00DC66C9" w:rsidRDefault="00F70056" w:rsidP="00F70056">
            <w:pPr>
              <w:jc w:val="center"/>
              <w:rPr>
                <w:rFonts w:eastAsia="Times New Roman"/>
                <w:b/>
                <w:bCs/>
                <w:color w:val="000000"/>
                <w:sz w:val="16"/>
                <w:szCs w:val="16"/>
              </w:rPr>
            </w:pPr>
            <w:r w:rsidRPr="00DC66C9">
              <w:rPr>
                <w:rFonts w:eastAsia="Times New Roman"/>
                <w:b/>
                <w:bCs/>
                <w:color w:val="000000"/>
                <w:sz w:val="16"/>
                <w:szCs w:val="16"/>
              </w:rPr>
              <w:t>FINANCIAL REPORTS OF TREASURER &amp; BOARD SECRETARY – June 2014</w:t>
            </w:r>
          </w:p>
        </w:tc>
      </w:tr>
      <w:tr w:rsidR="00F70056" w:rsidRPr="00DC66C9" w:rsidTr="00F70056">
        <w:trPr>
          <w:trHeight w:val="312"/>
        </w:trPr>
        <w:tc>
          <w:tcPr>
            <w:tcW w:w="2430" w:type="dxa"/>
            <w:shd w:val="clear" w:color="auto" w:fill="auto"/>
            <w:noWrap/>
            <w:vAlign w:val="bottom"/>
            <w:hideMark/>
          </w:tcPr>
          <w:p w:rsidR="00F70056" w:rsidRPr="00DC66C9" w:rsidRDefault="00F70056" w:rsidP="00F70056">
            <w:pPr>
              <w:rPr>
                <w:rFonts w:eastAsia="Times New Roman"/>
                <w:b/>
                <w:bCs/>
                <w:color w:val="000000"/>
                <w:sz w:val="16"/>
                <w:szCs w:val="16"/>
                <w:u w:val="single"/>
              </w:rPr>
            </w:pPr>
            <w:r w:rsidRPr="00DC66C9">
              <w:rPr>
                <w:rFonts w:eastAsia="Times New Roman"/>
                <w:b/>
                <w:bCs/>
                <w:color w:val="000000"/>
                <w:sz w:val="16"/>
                <w:szCs w:val="16"/>
                <w:u w:val="single"/>
              </w:rPr>
              <w:t>TREASURER’S REPORT</w:t>
            </w:r>
          </w:p>
        </w:tc>
        <w:tc>
          <w:tcPr>
            <w:tcW w:w="1893" w:type="dxa"/>
            <w:shd w:val="clear" w:color="auto" w:fill="auto"/>
            <w:noWrap/>
            <w:vAlign w:val="bottom"/>
            <w:hideMark/>
          </w:tcPr>
          <w:p w:rsidR="00F70056" w:rsidRPr="00DC66C9" w:rsidRDefault="00F70056" w:rsidP="00F70056">
            <w:pPr>
              <w:jc w:val="center"/>
              <w:rPr>
                <w:rFonts w:eastAsia="Times New Roman"/>
                <w:b/>
                <w:bCs/>
                <w:color w:val="000000"/>
                <w:sz w:val="16"/>
                <w:szCs w:val="16"/>
                <w:u w:val="single"/>
              </w:rPr>
            </w:pP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482" w:type="dxa"/>
            <w:shd w:val="clear" w:color="auto" w:fill="auto"/>
            <w:noWrap/>
            <w:vAlign w:val="bottom"/>
            <w:hideMark/>
          </w:tcPr>
          <w:p w:rsidR="00F70056" w:rsidRPr="00DC66C9" w:rsidRDefault="00F70056" w:rsidP="00F70056">
            <w:pPr>
              <w:jc w:val="center"/>
              <w:rPr>
                <w:rFonts w:eastAsia="Times New Roman"/>
                <w:b/>
                <w:bCs/>
                <w:color w:val="000000"/>
                <w:sz w:val="16"/>
                <w:szCs w:val="16"/>
                <w:u w:val="single"/>
              </w:rPr>
            </w:pPr>
          </w:p>
        </w:tc>
      </w:tr>
      <w:tr w:rsidR="00F70056" w:rsidRPr="00DC66C9" w:rsidTr="00F70056">
        <w:trPr>
          <w:trHeight w:val="378"/>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Cash:  June 2014</w:t>
            </w:r>
          </w:p>
        </w:tc>
        <w:tc>
          <w:tcPr>
            <w:tcW w:w="1893" w:type="dxa"/>
            <w:shd w:val="clear" w:color="auto" w:fill="auto"/>
            <w:noWrap/>
            <w:vAlign w:val="bottom"/>
            <w:hideMark/>
          </w:tcPr>
          <w:p w:rsidR="00F70056" w:rsidRPr="00DC66C9" w:rsidRDefault="00F70056" w:rsidP="00F70056">
            <w:pPr>
              <w:jc w:val="center"/>
              <w:rPr>
                <w:rFonts w:eastAsia="Times New Roman"/>
                <w:color w:val="000000"/>
                <w:sz w:val="16"/>
                <w:szCs w:val="16"/>
              </w:rPr>
            </w:pPr>
            <w:r w:rsidRPr="00DC66C9">
              <w:rPr>
                <w:rFonts w:eastAsia="Times New Roman"/>
                <w:color w:val="000000"/>
                <w:sz w:val="16"/>
                <w:szCs w:val="16"/>
              </w:rPr>
              <w:t xml:space="preserve">Beginning </w:t>
            </w:r>
          </w:p>
          <w:p w:rsidR="00F70056" w:rsidRPr="00DC66C9" w:rsidRDefault="00F70056" w:rsidP="00F70056">
            <w:pPr>
              <w:jc w:val="center"/>
              <w:rPr>
                <w:rFonts w:eastAsia="Times New Roman"/>
                <w:color w:val="000000"/>
                <w:sz w:val="16"/>
                <w:szCs w:val="16"/>
              </w:rPr>
            </w:pPr>
            <w:r w:rsidRPr="00DC66C9">
              <w:rPr>
                <w:rFonts w:eastAsia="Times New Roman"/>
                <w:color w:val="000000"/>
                <w:sz w:val="16"/>
                <w:szCs w:val="16"/>
                <w:u w:val="single"/>
              </w:rPr>
              <w:t>Cash Balance</w:t>
            </w:r>
          </w:p>
        </w:tc>
        <w:tc>
          <w:tcPr>
            <w:tcW w:w="1826" w:type="dxa"/>
            <w:shd w:val="clear" w:color="auto" w:fill="auto"/>
            <w:noWrap/>
            <w:vAlign w:val="bottom"/>
            <w:hideMark/>
          </w:tcPr>
          <w:p w:rsidR="00F70056" w:rsidRPr="00DC66C9" w:rsidRDefault="00F70056" w:rsidP="00F70056">
            <w:pPr>
              <w:jc w:val="center"/>
              <w:rPr>
                <w:rFonts w:eastAsia="Times New Roman"/>
                <w:color w:val="000000"/>
                <w:sz w:val="16"/>
                <w:szCs w:val="16"/>
              </w:rPr>
            </w:pPr>
            <w:r w:rsidRPr="00DC66C9">
              <w:rPr>
                <w:rFonts w:eastAsia="Times New Roman"/>
                <w:color w:val="000000"/>
                <w:sz w:val="16"/>
                <w:szCs w:val="16"/>
              </w:rPr>
              <w:t>Receipts</w:t>
            </w:r>
          </w:p>
          <w:p w:rsidR="00F70056" w:rsidRPr="00DC66C9" w:rsidRDefault="00F70056" w:rsidP="00F70056">
            <w:pPr>
              <w:jc w:val="center"/>
              <w:rPr>
                <w:rFonts w:eastAsia="Times New Roman"/>
                <w:color w:val="000000"/>
                <w:sz w:val="16"/>
                <w:szCs w:val="16"/>
              </w:rPr>
            </w:pPr>
            <w:r w:rsidRPr="00DC66C9">
              <w:rPr>
                <w:rFonts w:eastAsia="Times New Roman"/>
                <w:color w:val="000000"/>
                <w:sz w:val="16"/>
                <w:szCs w:val="16"/>
                <w:u w:val="single"/>
              </w:rPr>
              <w:t>This Month</w:t>
            </w:r>
          </w:p>
        </w:tc>
        <w:tc>
          <w:tcPr>
            <w:tcW w:w="1893" w:type="dxa"/>
            <w:shd w:val="clear" w:color="auto" w:fill="auto"/>
            <w:noWrap/>
            <w:vAlign w:val="bottom"/>
            <w:hideMark/>
          </w:tcPr>
          <w:p w:rsidR="00F70056" w:rsidRPr="00DC66C9" w:rsidRDefault="00F70056" w:rsidP="00F70056">
            <w:pPr>
              <w:jc w:val="center"/>
              <w:rPr>
                <w:rFonts w:eastAsia="Times New Roman"/>
                <w:color w:val="000000"/>
                <w:sz w:val="16"/>
                <w:szCs w:val="16"/>
              </w:rPr>
            </w:pPr>
            <w:r w:rsidRPr="00DC66C9">
              <w:rPr>
                <w:rFonts w:eastAsia="Times New Roman"/>
                <w:color w:val="000000"/>
                <w:sz w:val="16"/>
                <w:szCs w:val="16"/>
              </w:rPr>
              <w:t>Disbursements</w:t>
            </w:r>
          </w:p>
          <w:p w:rsidR="00F70056" w:rsidRPr="00DC66C9" w:rsidRDefault="00F70056" w:rsidP="00F70056">
            <w:pPr>
              <w:jc w:val="center"/>
              <w:rPr>
                <w:rFonts w:eastAsia="Times New Roman"/>
                <w:color w:val="000000"/>
                <w:sz w:val="16"/>
                <w:szCs w:val="16"/>
              </w:rPr>
            </w:pPr>
            <w:r w:rsidRPr="00DC66C9">
              <w:rPr>
                <w:rFonts w:eastAsia="Times New Roman"/>
                <w:color w:val="000000"/>
                <w:sz w:val="16"/>
                <w:szCs w:val="16"/>
                <w:u w:val="single"/>
              </w:rPr>
              <w:t>This Month</w:t>
            </w:r>
          </w:p>
        </w:tc>
        <w:tc>
          <w:tcPr>
            <w:tcW w:w="1482" w:type="dxa"/>
            <w:shd w:val="clear" w:color="auto" w:fill="auto"/>
            <w:noWrap/>
            <w:vAlign w:val="bottom"/>
            <w:hideMark/>
          </w:tcPr>
          <w:p w:rsidR="00F70056" w:rsidRPr="00DC66C9" w:rsidRDefault="00F70056" w:rsidP="00F70056">
            <w:pPr>
              <w:jc w:val="center"/>
              <w:rPr>
                <w:rFonts w:eastAsia="Times New Roman"/>
                <w:color w:val="000000"/>
                <w:sz w:val="16"/>
                <w:szCs w:val="16"/>
              </w:rPr>
            </w:pPr>
            <w:r w:rsidRPr="00DC66C9">
              <w:rPr>
                <w:rFonts w:eastAsia="Times New Roman"/>
                <w:color w:val="000000"/>
                <w:sz w:val="16"/>
                <w:szCs w:val="16"/>
              </w:rPr>
              <w:t>Ending Cash</w:t>
            </w:r>
          </w:p>
          <w:p w:rsidR="00F70056" w:rsidRPr="00DC66C9" w:rsidRDefault="00F70056" w:rsidP="00F70056">
            <w:pPr>
              <w:jc w:val="center"/>
              <w:rPr>
                <w:rFonts w:eastAsia="Times New Roman"/>
                <w:color w:val="000000"/>
                <w:sz w:val="16"/>
                <w:szCs w:val="16"/>
              </w:rPr>
            </w:pPr>
            <w:r w:rsidRPr="00DC66C9">
              <w:rPr>
                <w:rFonts w:eastAsia="Times New Roman"/>
                <w:color w:val="000000"/>
                <w:sz w:val="16"/>
                <w:szCs w:val="16"/>
                <w:u w:val="single"/>
              </w:rPr>
              <w:t>Balance</w:t>
            </w:r>
          </w:p>
        </w:tc>
      </w:tr>
      <w:tr w:rsidR="00F70056" w:rsidRPr="00DC66C9" w:rsidTr="00F70056">
        <w:trPr>
          <w:trHeight w:val="309"/>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General Fund</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1,933,999.35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2,256,836.11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3,455,078.39 </w:t>
            </w: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735,757.07 </w:t>
            </w:r>
          </w:p>
        </w:tc>
      </w:tr>
      <w:tr w:rsidR="00F70056" w:rsidRPr="00DC66C9" w:rsidTr="00F70056">
        <w:trPr>
          <w:trHeight w:val="309"/>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Special Revenue</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0.53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973,695.00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774,689.08 </w:t>
            </w: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199,006.45 </w:t>
            </w:r>
          </w:p>
        </w:tc>
      </w:tr>
      <w:tr w:rsidR="00F70056" w:rsidRPr="00DC66C9" w:rsidTr="00F70056">
        <w:trPr>
          <w:trHeight w:val="309"/>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Debt Service</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140,746.00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140,743.60 </w:t>
            </w: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2.40 </w:t>
            </w:r>
          </w:p>
        </w:tc>
      </w:tr>
      <w:tr w:rsidR="00F70056" w:rsidRPr="00DC66C9" w:rsidTr="00F70056">
        <w:trPr>
          <w:trHeight w:val="309"/>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Food Service</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76,218.35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99,722.91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175,941.04 </w:t>
            </w: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0.22 </w:t>
            </w:r>
          </w:p>
        </w:tc>
      </w:tr>
      <w:tr w:rsidR="00F70056" w:rsidRPr="00DC66C9" w:rsidTr="00F70056">
        <w:trPr>
          <w:trHeight w:val="321"/>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Total Government Funds</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2,150,964.23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3,330,254.02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4,546,452.11 </w:t>
            </w: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934,766.14 </w:t>
            </w:r>
          </w:p>
        </w:tc>
      </w:tr>
      <w:tr w:rsidR="00F70056" w:rsidRPr="00DC66C9" w:rsidTr="00F70056">
        <w:trPr>
          <w:trHeight w:val="99"/>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p>
        </w:tc>
      </w:tr>
      <w:tr w:rsidR="00F70056" w:rsidRPr="00DC66C9" w:rsidTr="00F70056">
        <w:trPr>
          <w:trHeight w:val="312"/>
        </w:trPr>
        <w:tc>
          <w:tcPr>
            <w:tcW w:w="2430" w:type="dxa"/>
            <w:shd w:val="clear" w:color="auto" w:fill="auto"/>
            <w:noWrap/>
            <w:vAlign w:val="bottom"/>
            <w:hideMark/>
          </w:tcPr>
          <w:p w:rsidR="00F70056" w:rsidRPr="00DC66C9" w:rsidRDefault="00F70056" w:rsidP="00F70056">
            <w:pPr>
              <w:rPr>
                <w:rFonts w:eastAsia="Times New Roman"/>
                <w:b/>
                <w:bCs/>
                <w:color w:val="000000"/>
                <w:sz w:val="16"/>
                <w:szCs w:val="16"/>
                <w:u w:val="single"/>
              </w:rPr>
            </w:pPr>
            <w:r w:rsidRPr="00DC66C9">
              <w:rPr>
                <w:rFonts w:eastAsia="Times New Roman"/>
                <w:b/>
                <w:bCs/>
                <w:color w:val="000000"/>
                <w:sz w:val="16"/>
                <w:szCs w:val="16"/>
                <w:u w:val="single"/>
              </w:rPr>
              <w:t>SECRETARY’S REPORT</w:t>
            </w:r>
          </w:p>
        </w:tc>
        <w:tc>
          <w:tcPr>
            <w:tcW w:w="1893" w:type="dxa"/>
            <w:shd w:val="clear" w:color="auto" w:fill="auto"/>
            <w:noWrap/>
            <w:vAlign w:val="bottom"/>
            <w:hideMark/>
          </w:tcPr>
          <w:p w:rsidR="00F70056" w:rsidRPr="00DC66C9" w:rsidRDefault="00F70056" w:rsidP="00F70056">
            <w:pPr>
              <w:jc w:val="center"/>
              <w:rPr>
                <w:rFonts w:eastAsia="Times New Roman"/>
                <w:b/>
                <w:bCs/>
                <w:color w:val="000000"/>
                <w:sz w:val="16"/>
                <w:szCs w:val="16"/>
                <w:u w:val="single"/>
              </w:rPr>
            </w:pP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482" w:type="dxa"/>
            <w:shd w:val="clear" w:color="auto" w:fill="auto"/>
            <w:noWrap/>
            <w:vAlign w:val="bottom"/>
            <w:hideMark/>
          </w:tcPr>
          <w:p w:rsidR="00F70056" w:rsidRPr="00DC66C9" w:rsidRDefault="00F70056" w:rsidP="00F70056">
            <w:pPr>
              <w:jc w:val="center"/>
              <w:rPr>
                <w:rFonts w:eastAsia="Times New Roman"/>
                <w:b/>
                <w:bCs/>
                <w:color w:val="000000"/>
                <w:sz w:val="16"/>
                <w:szCs w:val="16"/>
                <w:u w:val="single"/>
              </w:rPr>
            </w:pPr>
          </w:p>
        </w:tc>
      </w:tr>
      <w:tr w:rsidR="00F70056" w:rsidRPr="00DC66C9" w:rsidTr="00F70056">
        <w:trPr>
          <w:trHeight w:val="309"/>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Cash:  June 2014</w:t>
            </w:r>
          </w:p>
        </w:tc>
        <w:tc>
          <w:tcPr>
            <w:tcW w:w="1893" w:type="dxa"/>
            <w:shd w:val="clear" w:color="auto" w:fill="auto"/>
            <w:noWrap/>
            <w:vAlign w:val="bottom"/>
            <w:hideMark/>
          </w:tcPr>
          <w:p w:rsidR="00F70056" w:rsidRPr="00DC66C9" w:rsidRDefault="00F70056" w:rsidP="00F70056">
            <w:pPr>
              <w:jc w:val="center"/>
              <w:rPr>
                <w:rFonts w:eastAsia="Times New Roman"/>
                <w:b/>
                <w:bCs/>
                <w:color w:val="000000"/>
                <w:sz w:val="16"/>
                <w:szCs w:val="16"/>
              </w:rPr>
            </w:pPr>
          </w:p>
        </w:tc>
        <w:tc>
          <w:tcPr>
            <w:tcW w:w="1826" w:type="dxa"/>
            <w:shd w:val="clear" w:color="auto" w:fill="auto"/>
            <w:noWrap/>
            <w:vAlign w:val="bottom"/>
            <w:hideMark/>
          </w:tcPr>
          <w:p w:rsidR="00F70056" w:rsidRPr="00DC66C9" w:rsidRDefault="00F70056" w:rsidP="00F70056">
            <w:pPr>
              <w:jc w:val="center"/>
              <w:rPr>
                <w:rFonts w:eastAsia="Times New Roman"/>
                <w:b/>
                <w:bCs/>
                <w:color w:val="000000"/>
                <w:sz w:val="16"/>
                <w:szCs w:val="16"/>
              </w:rPr>
            </w:pPr>
          </w:p>
        </w:tc>
        <w:tc>
          <w:tcPr>
            <w:tcW w:w="1893" w:type="dxa"/>
            <w:shd w:val="clear" w:color="auto" w:fill="auto"/>
            <w:noWrap/>
            <w:vAlign w:val="bottom"/>
            <w:hideMark/>
          </w:tcPr>
          <w:p w:rsidR="00F70056" w:rsidRPr="00DC66C9" w:rsidRDefault="00F70056" w:rsidP="00F70056">
            <w:pPr>
              <w:jc w:val="center"/>
              <w:rPr>
                <w:rFonts w:eastAsia="Times New Roman"/>
                <w:b/>
                <w:bCs/>
                <w:color w:val="000000"/>
                <w:sz w:val="16"/>
                <w:szCs w:val="16"/>
              </w:rPr>
            </w:pPr>
          </w:p>
        </w:tc>
        <w:tc>
          <w:tcPr>
            <w:tcW w:w="1482" w:type="dxa"/>
            <w:shd w:val="clear" w:color="auto" w:fill="auto"/>
            <w:noWrap/>
            <w:vAlign w:val="bottom"/>
            <w:hideMark/>
          </w:tcPr>
          <w:p w:rsidR="00F70056" w:rsidRPr="00DC66C9" w:rsidRDefault="00F70056" w:rsidP="00F70056">
            <w:pPr>
              <w:jc w:val="center"/>
              <w:rPr>
                <w:rFonts w:eastAsia="Times New Roman"/>
                <w:b/>
                <w:bCs/>
                <w:color w:val="000000"/>
                <w:sz w:val="16"/>
                <w:szCs w:val="16"/>
              </w:rPr>
            </w:pPr>
          </w:p>
        </w:tc>
      </w:tr>
      <w:tr w:rsidR="00F70056" w:rsidRPr="00DC66C9" w:rsidTr="00F70056">
        <w:trPr>
          <w:trHeight w:val="321"/>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Total Governmental Funds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2,150,964.23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3,330,254.02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4,546,452.11 </w:t>
            </w: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934,766.14 </w:t>
            </w:r>
          </w:p>
        </w:tc>
      </w:tr>
      <w:tr w:rsidR="00F70056" w:rsidRPr="00DC66C9" w:rsidTr="00F70056">
        <w:trPr>
          <w:trHeight w:val="81"/>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p>
        </w:tc>
      </w:tr>
      <w:tr w:rsidR="00F70056" w:rsidRPr="00DC66C9" w:rsidTr="00F70056">
        <w:trPr>
          <w:trHeight w:val="309"/>
        </w:trPr>
        <w:tc>
          <w:tcPr>
            <w:tcW w:w="2430" w:type="dxa"/>
            <w:shd w:val="clear" w:color="auto" w:fill="auto"/>
            <w:noWrap/>
            <w:vAlign w:val="bottom"/>
            <w:hideMark/>
          </w:tcPr>
          <w:p w:rsidR="00F70056" w:rsidRPr="00DC66C9" w:rsidRDefault="00F70056" w:rsidP="00F70056">
            <w:pPr>
              <w:rPr>
                <w:rFonts w:eastAsia="Times New Roman"/>
                <w:b/>
                <w:bCs/>
                <w:color w:val="000000"/>
                <w:sz w:val="16"/>
                <w:szCs w:val="16"/>
                <w:u w:val="single"/>
              </w:rPr>
            </w:pPr>
            <w:r w:rsidRPr="00DC66C9">
              <w:rPr>
                <w:rFonts w:eastAsia="Times New Roman"/>
                <w:b/>
                <w:bCs/>
                <w:color w:val="000000"/>
                <w:sz w:val="16"/>
                <w:szCs w:val="16"/>
                <w:u w:val="single"/>
              </w:rPr>
              <w:t xml:space="preserve"> ACTIVITY FOR YEAR: </w:t>
            </w:r>
          </w:p>
        </w:tc>
        <w:tc>
          <w:tcPr>
            <w:tcW w:w="1893" w:type="dxa"/>
            <w:shd w:val="clear" w:color="auto" w:fill="auto"/>
            <w:noWrap/>
            <w:vAlign w:val="bottom"/>
            <w:hideMark/>
          </w:tcPr>
          <w:p w:rsidR="00F70056" w:rsidRPr="00DC66C9" w:rsidRDefault="00F70056" w:rsidP="00F70056">
            <w:pPr>
              <w:jc w:val="center"/>
              <w:rPr>
                <w:rFonts w:eastAsia="Times New Roman"/>
                <w:color w:val="000000"/>
                <w:sz w:val="16"/>
                <w:szCs w:val="16"/>
                <w:u w:val="single"/>
              </w:rPr>
            </w:pPr>
            <w:r w:rsidRPr="00DC66C9">
              <w:rPr>
                <w:rFonts w:eastAsia="Times New Roman"/>
                <w:color w:val="000000"/>
                <w:sz w:val="16"/>
                <w:szCs w:val="16"/>
                <w:u w:val="single"/>
              </w:rPr>
              <w:t xml:space="preserve"> Receipts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482" w:type="dxa"/>
            <w:shd w:val="clear" w:color="auto" w:fill="auto"/>
            <w:noWrap/>
            <w:vAlign w:val="bottom"/>
            <w:hideMark/>
          </w:tcPr>
          <w:p w:rsidR="00F70056" w:rsidRPr="00DC66C9" w:rsidRDefault="00F70056" w:rsidP="00F70056">
            <w:pPr>
              <w:jc w:val="center"/>
              <w:rPr>
                <w:rFonts w:eastAsia="Times New Roman"/>
                <w:color w:val="000000"/>
                <w:sz w:val="16"/>
                <w:szCs w:val="16"/>
                <w:u w:val="single"/>
              </w:rPr>
            </w:pPr>
            <w:r w:rsidRPr="00DC66C9">
              <w:rPr>
                <w:rFonts w:eastAsia="Times New Roman"/>
                <w:color w:val="000000"/>
                <w:sz w:val="16"/>
                <w:szCs w:val="16"/>
                <w:u w:val="single"/>
              </w:rPr>
              <w:t xml:space="preserve"> Disbursements </w:t>
            </w:r>
          </w:p>
        </w:tc>
      </w:tr>
      <w:tr w:rsidR="00F70056" w:rsidRPr="00DC66C9" w:rsidTr="00F70056">
        <w:trPr>
          <w:trHeight w:val="309"/>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Beginning Balance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$ 21,113,458.03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jc w:val="right"/>
              <w:rPr>
                <w:rFonts w:eastAsia="Times New Roman"/>
                <w:color w:val="000000"/>
                <w:sz w:val="16"/>
                <w:szCs w:val="16"/>
              </w:rPr>
            </w:pP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$ 20,128,084.47 </w:t>
            </w:r>
          </w:p>
        </w:tc>
      </w:tr>
      <w:tr w:rsidR="00F70056" w:rsidRPr="00DC66C9" w:rsidTr="00F70056">
        <w:trPr>
          <w:trHeight w:val="312"/>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Receipts – Month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3,330,254.02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jc w:val="right"/>
              <w:rPr>
                <w:rFonts w:eastAsia="Times New Roman"/>
                <w:color w:val="000000"/>
                <w:sz w:val="16"/>
                <w:szCs w:val="16"/>
              </w:rPr>
            </w:pP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4,546,452.11 </w:t>
            </w:r>
          </w:p>
        </w:tc>
      </w:tr>
      <w:tr w:rsidR="00F70056" w:rsidRPr="00DC66C9" w:rsidTr="00F70056">
        <w:trPr>
          <w:trHeight w:val="321"/>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Receipts to Date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$ 24,443,712.05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jc w:val="right"/>
              <w:rPr>
                <w:rFonts w:eastAsia="Times New Roman"/>
                <w:color w:val="000000"/>
                <w:sz w:val="16"/>
                <w:szCs w:val="16"/>
              </w:rPr>
            </w:pP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$ 24,674,536.58 </w:t>
            </w:r>
          </w:p>
        </w:tc>
      </w:tr>
      <w:tr w:rsidR="00F70056" w:rsidRPr="00DC66C9" w:rsidTr="00F70056">
        <w:trPr>
          <w:trHeight w:val="126"/>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p>
        </w:tc>
      </w:tr>
      <w:tr w:rsidR="00F70056" w:rsidRPr="00DC66C9" w:rsidTr="00F70056">
        <w:trPr>
          <w:trHeight w:val="339"/>
        </w:trPr>
        <w:tc>
          <w:tcPr>
            <w:tcW w:w="2430" w:type="dxa"/>
            <w:shd w:val="clear" w:color="auto" w:fill="auto"/>
            <w:noWrap/>
            <w:vAlign w:val="bottom"/>
            <w:hideMark/>
          </w:tcPr>
          <w:p w:rsidR="00F70056" w:rsidRPr="00DC66C9" w:rsidRDefault="00F70056" w:rsidP="00F70056">
            <w:pPr>
              <w:rPr>
                <w:rFonts w:eastAsia="Times New Roman"/>
                <w:b/>
                <w:bCs/>
                <w:color w:val="000000"/>
                <w:sz w:val="16"/>
                <w:szCs w:val="16"/>
                <w:u w:val="single"/>
              </w:rPr>
            </w:pPr>
            <w:r w:rsidRPr="00DC66C9">
              <w:rPr>
                <w:rFonts w:eastAsia="Times New Roman"/>
                <w:b/>
                <w:bCs/>
                <w:color w:val="000000"/>
                <w:sz w:val="16"/>
                <w:szCs w:val="16"/>
                <w:u w:val="single"/>
              </w:rPr>
              <w:t xml:space="preserve"> APPROPRIATIONS: </w:t>
            </w:r>
          </w:p>
        </w:tc>
        <w:tc>
          <w:tcPr>
            <w:tcW w:w="1893" w:type="dxa"/>
            <w:shd w:val="clear" w:color="auto" w:fill="auto"/>
            <w:noWrap/>
            <w:vAlign w:val="bottom"/>
            <w:hideMark/>
          </w:tcPr>
          <w:p w:rsidR="00F70056" w:rsidRPr="00DC66C9" w:rsidRDefault="00F70056" w:rsidP="00F70056">
            <w:pPr>
              <w:jc w:val="center"/>
              <w:rPr>
                <w:rFonts w:eastAsia="Times New Roman"/>
                <w:color w:val="000000"/>
                <w:sz w:val="16"/>
                <w:szCs w:val="16"/>
                <w:u w:val="single"/>
              </w:rPr>
            </w:pPr>
            <w:r w:rsidRPr="00DC66C9">
              <w:rPr>
                <w:rFonts w:eastAsia="Times New Roman"/>
                <w:color w:val="000000"/>
                <w:sz w:val="16"/>
                <w:szCs w:val="16"/>
                <w:u w:val="single"/>
              </w:rPr>
              <w:t xml:space="preserve"> Adjusted Budget  </w:t>
            </w:r>
          </w:p>
        </w:tc>
        <w:tc>
          <w:tcPr>
            <w:tcW w:w="1826" w:type="dxa"/>
            <w:shd w:val="clear" w:color="auto" w:fill="auto"/>
            <w:noWrap/>
            <w:vAlign w:val="bottom"/>
            <w:hideMark/>
          </w:tcPr>
          <w:p w:rsidR="00F70056" w:rsidRPr="00DC66C9" w:rsidRDefault="00F70056" w:rsidP="00F70056">
            <w:pPr>
              <w:jc w:val="center"/>
              <w:rPr>
                <w:rFonts w:eastAsia="Times New Roman"/>
                <w:color w:val="000000"/>
                <w:sz w:val="16"/>
                <w:szCs w:val="16"/>
                <w:u w:val="single"/>
              </w:rPr>
            </w:pPr>
            <w:r w:rsidRPr="00DC66C9">
              <w:rPr>
                <w:rFonts w:eastAsia="Times New Roman"/>
                <w:color w:val="000000"/>
                <w:sz w:val="16"/>
                <w:szCs w:val="16"/>
                <w:u w:val="single"/>
              </w:rPr>
              <w:t xml:space="preserve"> Expenditures </w:t>
            </w:r>
          </w:p>
        </w:tc>
        <w:tc>
          <w:tcPr>
            <w:tcW w:w="1893" w:type="dxa"/>
            <w:shd w:val="clear" w:color="auto" w:fill="auto"/>
            <w:noWrap/>
            <w:vAlign w:val="bottom"/>
            <w:hideMark/>
          </w:tcPr>
          <w:p w:rsidR="00F70056" w:rsidRPr="00DC66C9" w:rsidRDefault="00F70056" w:rsidP="00F70056">
            <w:pPr>
              <w:jc w:val="center"/>
              <w:rPr>
                <w:rFonts w:eastAsia="Times New Roman"/>
                <w:color w:val="000000"/>
                <w:sz w:val="16"/>
                <w:szCs w:val="16"/>
                <w:u w:val="single"/>
              </w:rPr>
            </w:pPr>
            <w:r w:rsidRPr="00DC66C9">
              <w:rPr>
                <w:rFonts w:eastAsia="Times New Roman"/>
                <w:color w:val="000000"/>
                <w:sz w:val="16"/>
                <w:szCs w:val="16"/>
                <w:u w:val="single"/>
              </w:rPr>
              <w:t xml:space="preserve"> Encumbrance </w:t>
            </w:r>
          </w:p>
        </w:tc>
        <w:tc>
          <w:tcPr>
            <w:tcW w:w="1482" w:type="dxa"/>
            <w:shd w:val="clear" w:color="auto" w:fill="auto"/>
            <w:noWrap/>
            <w:vAlign w:val="bottom"/>
            <w:hideMark/>
          </w:tcPr>
          <w:p w:rsidR="00F70056" w:rsidRPr="00DC66C9" w:rsidRDefault="00F70056" w:rsidP="00F70056">
            <w:pPr>
              <w:jc w:val="center"/>
              <w:rPr>
                <w:rFonts w:eastAsia="Times New Roman"/>
                <w:color w:val="000000"/>
                <w:sz w:val="16"/>
                <w:szCs w:val="16"/>
                <w:u w:val="single"/>
              </w:rPr>
            </w:pPr>
            <w:r w:rsidRPr="00DC66C9">
              <w:rPr>
                <w:rFonts w:eastAsia="Times New Roman"/>
                <w:color w:val="000000"/>
                <w:sz w:val="16"/>
                <w:szCs w:val="16"/>
                <w:u w:val="single"/>
              </w:rPr>
              <w:t xml:space="preserve"> Balance </w:t>
            </w:r>
          </w:p>
        </w:tc>
      </w:tr>
      <w:tr w:rsidR="00F70056" w:rsidRPr="00DC66C9" w:rsidTr="00F70056">
        <w:trPr>
          <w:trHeight w:val="309"/>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General Fund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$ 21,482,013.56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$ 18,982,065.25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200,481.45 </w:t>
            </w: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2,299,466.86 </w:t>
            </w:r>
          </w:p>
        </w:tc>
      </w:tr>
      <w:tr w:rsidR="00F70056" w:rsidRPr="00DC66C9" w:rsidTr="00F70056">
        <w:trPr>
          <w:trHeight w:val="312"/>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Special Revenue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2,199,053.00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1,461,106.66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271,767.84 </w:t>
            </w: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466,178.50 </w:t>
            </w:r>
          </w:p>
        </w:tc>
      </w:tr>
      <w:tr w:rsidR="00F70056" w:rsidRPr="00DC66C9" w:rsidTr="00F70056">
        <w:trPr>
          <w:trHeight w:val="312"/>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Debt Service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289,899.00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289,898.00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1.00 </w:t>
            </w:r>
          </w:p>
        </w:tc>
      </w:tr>
      <w:tr w:rsidR="00F70056" w:rsidRPr="00DC66C9" w:rsidTr="00F70056">
        <w:trPr>
          <w:trHeight w:val="312"/>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Food Service</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709,962.94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695,902.45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7,180.00 </w:t>
            </w: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6,880.49 </w:t>
            </w:r>
          </w:p>
        </w:tc>
      </w:tr>
      <w:tr w:rsidR="00F70056" w:rsidRPr="00DC66C9" w:rsidTr="00F70056">
        <w:trPr>
          <w:trHeight w:val="324"/>
        </w:trPr>
        <w:tc>
          <w:tcPr>
            <w:tcW w:w="2430"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TOTALS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$ 24,680,928.50 </w:t>
            </w:r>
          </w:p>
        </w:tc>
        <w:tc>
          <w:tcPr>
            <w:tcW w:w="1826"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$ 21,428,972.36 </w:t>
            </w:r>
          </w:p>
        </w:tc>
        <w:tc>
          <w:tcPr>
            <w:tcW w:w="1893"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479,429.29 </w:t>
            </w:r>
          </w:p>
        </w:tc>
        <w:tc>
          <w:tcPr>
            <w:tcW w:w="1482" w:type="dxa"/>
            <w:shd w:val="clear" w:color="auto" w:fill="auto"/>
            <w:noWrap/>
            <w:vAlign w:val="bottom"/>
            <w:hideMark/>
          </w:tcPr>
          <w:p w:rsidR="00F70056" w:rsidRPr="00DC66C9" w:rsidRDefault="00F70056" w:rsidP="00F70056">
            <w:pPr>
              <w:rPr>
                <w:rFonts w:eastAsia="Times New Roman"/>
                <w:color w:val="000000"/>
                <w:sz w:val="16"/>
                <w:szCs w:val="16"/>
              </w:rPr>
            </w:pPr>
            <w:r w:rsidRPr="00DC66C9">
              <w:rPr>
                <w:rFonts w:eastAsia="Times New Roman"/>
                <w:color w:val="000000"/>
                <w:sz w:val="16"/>
                <w:szCs w:val="16"/>
              </w:rPr>
              <w:t xml:space="preserve"> $   2,772,526.85 </w:t>
            </w:r>
          </w:p>
        </w:tc>
      </w:tr>
    </w:tbl>
    <w:p w:rsidR="0004723B" w:rsidRDefault="0004723B" w:rsidP="00BB6042">
      <w:pPr>
        <w:pStyle w:val="ListParagraph"/>
        <w:tabs>
          <w:tab w:val="left" w:pos="720"/>
          <w:tab w:val="left" w:pos="1080"/>
          <w:tab w:val="left" w:pos="4320"/>
        </w:tabs>
        <w:spacing w:after="0"/>
        <w:rPr>
          <w:rFonts w:ascii="Times New Roman" w:hAnsi="Times New Roman"/>
        </w:rPr>
      </w:pPr>
    </w:p>
    <w:p w:rsidR="00FB3249" w:rsidRDefault="00FB3249" w:rsidP="00BB6042">
      <w:pPr>
        <w:pStyle w:val="ListParagraph"/>
        <w:tabs>
          <w:tab w:val="left" w:pos="720"/>
          <w:tab w:val="left" w:pos="1080"/>
          <w:tab w:val="left" w:pos="4320"/>
        </w:tabs>
        <w:spacing w:after="0"/>
        <w:rPr>
          <w:rFonts w:ascii="Times New Roman" w:hAnsi="Times New Roman"/>
        </w:rPr>
      </w:pPr>
    </w:p>
    <w:p w:rsidR="008E29F2" w:rsidRPr="00DC66C9" w:rsidRDefault="008E29F2" w:rsidP="00121F02">
      <w:pPr>
        <w:pStyle w:val="ListParagraph"/>
        <w:numPr>
          <w:ilvl w:val="0"/>
          <w:numId w:val="3"/>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lastRenderedPageBreak/>
        <w:t xml:space="preserve">Recommend payment of bills that are duly signed and authorized. </w:t>
      </w:r>
      <w:r w:rsidR="00A44109" w:rsidRPr="00A44109">
        <w:rPr>
          <w:rFonts w:ascii="Times New Roman" w:hAnsi="Times New Roman"/>
          <w:b/>
        </w:rPr>
        <w:t>(Attachment)</w:t>
      </w:r>
    </w:p>
    <w:p w:rsidR="00DC66C9" w:rsidRDefault="00DC66C9" w:rsidP="00DC66C9">
      <w:pPr>
        <w:pStyle w:val="ListParagraph"/>
        <w:numPr>
          <w:ilvl w:val="0"/>
          <w:numId w:val="3"/>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 xml:space="preserve">Reports of Secretary to Board of Education – </w:t>
      </w:r>
      <w:r>
        <w:rPr>
          <w:rFonts w:ascii="Times New Roman" w:hAnsi="Times New Roman"/>
        </w:rPr>
        <w:t>June</w:t>
      </w:r>
      <w:r w:rsidRPr="009831BE">
        <w:rPr>
          <w:rFonts w:ascii="Times New Roman" w:hAnsi="Times New Roman"/>
        </w:rPr>
        <w:t xml:space="preserve"> 2014</w:t>
      </w:r>
    </w:p>
    <w:p w:rsidR="00FB3249" w:rsidRDefault="00FB3249" w:rsidP="00072EAA">
      <w:pPr>
        <w:ind w:left="720"/>
        <w:rPr>
          <w:u w:val="single"/>
        </w:rPr>
      </w:pPr>
    </w:p>
    <w:p w:rsidR="00A12DAC" w:rsidRDefault="00A12DAC" w:rsidP="00072EAA">
      <w:pPr>
        <w:ind w:left="720"/>
      </w:pPr>
      <w:r w:rsidRPr="009831BE">
        <w:rPr>
          <w:u w:val="single"/>
        </w:rPr>
        <w:t>Informational</w:t>
      </w:r>
      <w:r w:rsidRPr="009831BE">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5F6D09" w:rsidRPr="009831BE" w:rsidRDefault="005F6D09" w:rsidP="00072EAA">
      <w:pPr>
        <w:ind w:left="720"/>
      </w:pPr>
    </w:p>
    <w:p w:rsidR="00A94F85" w:rsidRPr="009831BE" w:rsidRDefault="00A94F85" w:rsidP="00121F02">
      <w:pPr>
        <w:pStyle w:val="ListParagraph"/>
        <w:numPr>
          <w:ilvl w:val="0"/>
          <w:numId w:val="3"/>
        </w:numPr>
        <w:spacing w:after="0" w:line="480" w:lineRule="auto"/>
        <w:ind w:left="720"/>
        <w:rPr>
          <w:rFonts w:ascii="Times New Roman" w:hAnsi="Times New Roman"/>
        </w:rPr>
      </w:pPr>
      <w:r w:rsidRPr="009831BE">
        <w:rPr>
          <w:rFonts w:ascii="Times New Roman" w:hAnsi="Times New Roman"/>
        </w:rPr>
        <w:t>Recommend adoption of the following resolution:</w:t>
      </w:r>
    </w:p>
    <w:p w:rsidR="00A94F85" w:rsidRPr="009831BE" w:rsidRDefault="00A94F85" w:rsidP="00A94F85">
      <w:pPr>
        <w:ind w:left="720"/>
      </w:pPr>
      <w:r w:rsidRPr="009831BE">
        <w:t xml:space="preserve">Be It Resolved, pursuant to NJAC 6A:23-2-11(c)4, we, the members of the Paulsboro Board of Education, certify that as of </w:t>
      </w:r>
      <w:r w:rsidR="00D3173F">
        <w:t>June 30</w:t>
      </w:r>
      <w:r w:rsidRPr="009831BE">
        <w:t>, 2014,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A94F85" w:rsidRPr="009831BE" w:rsidRDefault="00A94F85" w:rsidP="00A94F85">
      <w:pPr>
        <w:ind w:left="720"/>
      </w:pPr>
    </w:p>
    <w:p w:rsidR="00A94F85" w:rsidRDefault="00A94F85" w:rsidP="00A94F85">
      <w:pPr>
        <w:spacing w:line="480" w:lineRule="auto"/>
        <w:ind w:left="720"/>
      </w:pPr>
      <w:r w:rsidRPr="009831BE">
        <w:t>Recorded via roll call vote of the Board of Education.</w:t>
      </w:r>
    </w:p>
    <w:p w:rsidR="00EE701D" w:rsidRDefault="00EE701D" w:rsidP="00C326AB"/>
    <w:p w:rsidR="00C326AB" w:rsidRPr="00EE701D" w:rsidRDefault="00C326AB" w:rsidP="00C326AB">
      <w:r w:rsidRPr="008369BB">
        <w:t>Roll Call</w:t>
      </w:r>
      <w:r w:rsidRPr="00EE701D">
        <w:t xml:space="preserve"> Vote: Mr. Chapkowski, Ms. Eastlack, Mrs. Giampola, Mrs. Lozada-Shaw, Mr. Lisa, Ms. Priest,</w:t>
      </w:r>
      <w:r w:rsidR="00D86DEA">
        <w:t xml:space="preserve"> and </w:t>
      </w:r>
      <w:r w:rsidR="00EE701D" w:rsidRPr="00EE701D">
        <w:t>M</w:t>
      </w:r>
      <w:r w:rsidRPr="00EE701D">
        <w:t xml:space="preserve">rs. Stevenson voting </w:t>
      </w:r>
      <w:r w:rsidR="00E144C2" w:rsidRPr="00EE701D">
        <w:t>7</w:t>
      </w:r>
      <w:r w:rsidRPr="00EE701D">
        <w:t xml:space="preserve"> YES; Mr. Ridinger, Mr. Hamilton</w:t>
      </w:r>
      <w:r w:rsidR="00E144C2" w:rsidRPr="00EE701D">
        <w:t>, and Mr. Walter 3</w:t>
      </w:r>
      <w:r w:rsidRPr="00EE701D">
        <w:t xml:space="preserve"> ABSENT</w:t>
      </w:r>
    </w:p>
    <w:p w:rsidR="00C326AB" w:rsidRPr="00EE701D" w:rsidRDefault="00C326AB" w:rsidP="00C326AB">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t>Motion carried</w:t>
      </w:r>
    </w:p>
    <w:p w:rsidR="008369BB" w:rsidRDefault="008369BB">
      <w:pPr>
        <w:spacing w:after="200" w:line="276" w:lineRule="auto"/>
      </w:pPr>
      <w:r>
        <w:br w:type="page"/>
      </w:r>
    </w:p>
    <w:p w:rsidR="00C326AB" w:rsidRPr="00EE701D" w:rsidRDefault="00C326AB" w:rsidP="00A94F85">
      <w:pPr>
        <w:spacing w:line="480" w:lineRule="auto"/>
        <w:ind w:left="720"/>
      </w:pPr>
    </w:p>
    <w:p w:rsidR="004777DF" w:rsidRPr="009831BE" w:rsidRDefault="004777DF" w:rsidP="00121F02">
      <w:pPr>
        <w:pStyle w:val="ListParagraph"/>
        <w:numPr>
          <w:ilvl w:val="0"/>
          <w:numId w:val="3"/>
        </w:numPr>
        <w:tabs>
          <w:tab w:val="left" w:pos="4320"/>
        </w:tabs>
        <w:spacing w:after="0"/>
        <w:ind w:left="720"/>
        <w:rPr>
          <w:rFonts w:ascii="Times New Roman" w:hAnsi="Times New Roman"/>
        </w:rPr>
      </w:pPr>
      <w:r w:rsidRPr="009831BE">
        <w:rPr>
          <w:rFonts w:ascii="Times New Roman" w:hAnsi="Times New Roman"/>
        </w:rPr>
        <w:t xml:space="preserve">Pursuant to NJAC 6A:23A-16.10(c)2, I, Jennifer Johnson, Business Administrator to the Board of Education certify that anticipated revenue is as follows as of </w:t>
      </w:r>
      <w:r w:rsidR="00D3173F">
        <w:rPr>
          <w:rFonts w:ascii="Times New Roman" w:hAnsi="Times New Roman"/>
        </w:rPr>
        <w:t>June 30</w:t>
      </w:r>
      <w:r w:rsidRPr="009831BE">
        <w:rPr>
          <w:rFonts w:ascii="Times New Roman" w:hAnsi="Times New Roman"/>
        </w:rPr>
        <w:t>, 2014.</w:t>
      </w:r>
    </w:p>
    <w:p w:rsidR="009F1FE5" w:rsidRPr="009831BE" w:rsidRDefault="009F1FE5" w:rsidP="008B4BEF">
      <w:pPr>
        <w:tabs>
          <w:tab w:val="left" w:pos="720"/>
          <w:tab w:val="left" w:pos="1080"/>
          <w:tab w:val="left" w:pos="4320"/>
        </w:tabs>
        <w:ind w:left="720"/>
      </w:pPr>
    </w:p>
    <w:tbl>
      <w:tblPr>
        <w:tblW w:w="7274"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600"/>
        <w:gridCol w:w="1940"/>
        <w:gridCol w:w="1940"/>
      </w:tblGrid>
      <w:tr w:rsidR="00735282" w:rsidRPr="00735282" w:rsidTr="00735282">
        <w:trPr>
          <w:trHeight w:val="884"/>
        </w:trPr>
        <w:tc>
          <w:tcPr>
            <w:tcW w:w="1794" w:type="dxa"/>
            <w:shd w:val="clear" w:color="auto" w:fill="auto"/>
            <w:noWrap/>
            <w:vAlign w:val="bottom"/>
            <w:hideMark/>
          </w:tcPr>
          <w:p w:rsidR="00735282" w:rsidRPr="00735282" w:rsidRDefault="00735282" w:rsidP="00735282">
            <w:pPr>
              <w:rPr>
                <w:rFonts w:eastAsia="Times New Roman"/>
                <w:color w:val="000000"/>
                <w:sz w:val="18"/>
                <w:szCs w:val="18"/>
              </w:rPr>
            </w:pPr>
            <w:r w:rsidRPr="00735282">
              <w:rPr>
                <w:rFonts w:eastAsia="Times New Roman"/>
                <w:color w:val="000000"/>
                <w:sz w:val="18"/>
                <w:szCs w:val="18"/>
              </w:rPr>
              <w:t> </w:t>
            </w:r>
          </w:p>
        </w:tc>
        <w:tc>
          <w:tcPr>
            <w:tcW w:w="1600" w:type="dxa"/>
            <w:shd w:val="clear" w:color="auto" w:fill="auto"/>
            <w:noWrap/>
            <w:vAlign w:val="center"/>
            <w:hideMark/>
          </w:tcPr>
          <w:p w:rsidR="00735282" w:rsidRPr="00735282" w:rsidRDefault="00735282" w:rsidP="00735282">
            <w:pPr>
              <w:jc w:val="center"/>
              <w:rPr>
                <w:rFonts w:eastAsia="Times New Roman"/>
                <w:color w:val="000000"/>
                <w:sz w:val="18"/>
                <w:szCs w:val="18"/>
              </w:rPr>
            </w:pPr>
            <w:r w:rsidRPr="00735282">
              <w:rPr>
                <w:rFonts w:eastAsia="Times New Roman"/>
                <w:color w:val="000000"/>
                <w:sz w:val="18"/>
                <w:szCs w:val="18"/>
              </w:rPr>
              <w:t xml:space="preserve"> Anticipated </w:t>
            </w:r>
          </w:p>
          <w:p w:rsidR="00735282" w:rsidRPr="00735282" w:rsidRDefault="00735282" w:rsidP="00735282">
            <w:pPr>
              <w:jc w:val="center"/>
              <w:rPr>
                <w:rFonts w:eastAsia="Times New Roman"/>
                <w:color w:val="000000"/>
                <w:sz w:val="18"/>
                <w:szCs w:val="18"/>
              </w:rPr>
            </w:pPr>
            <w:r w:rsidRPr="00735282">
              <w:rPr>
                <w:rFonts w:eastAsia="Times New Roman"/>
                <w:color w:val="000000"/>
                <w:sz w:val="18"/>
                <w:szCs w:val="18"/>
              </w:rPr>
              <w:t xml:space="preserve"> Budget </w:t>
            </w:r>
          </w:p>
        </w:tc>
        <w:tc>
          <w:tcPr>
            <w:tcW w:w="1940" w:type="dxa"/>
            <w:shd w:val="clear" w:color="auto" w:fill="auto"/>
            <w:noWrap/>
            <w:vAlign w:val="center"/>
            <w:hideMark/>
          </w:tcPr>
          <w:p w:rsidR="00735282" w:rsidRPr="00735282" w:rsidRDefault="00735282" w:rsidP="00735282">
            <w:pPr>
              <w:jc w:val="center"/>
              <w:rPr>
                <w:rFonts w:eastAsia="Times New Roman"/>
                <w:color w:val="000000"/>
                <w:sz w:val="18"/>
                <w:szCs w:val="18"/>
              </w:rPr>
            </w:pPr>
            <w:r w:rsidRPr="00735282">
              <w:rPr>
                <w:rFonts w:eastAsia="Times New Roman"/>
                <w:color w:val="000000"/>
                <w:sz w:val="18"/>
                <w:szCs w:val="18"/>
              </w:rPr>
              <w:t>Cash Received</w:t>
            </w:r>
          </w:p>
          <w:p w:rsidR="00735282" w:rsidRPr="00735282" w:rsidRDefault="00735282" w:rsidP="00735282">
            <w:pPr>
              <w:jc w:val="center"/>
              <w:rPr>
                <w:rFonts w:eastAsia="Times New Roman"/>
                <w:color w:val="000000"/>
                <w:sz w:val="18"/>
                <w:szCs w:val="18"/>
              </w:rPr>
            </w:pPr>
            <w:r w:rsidRPr="00735282">
              <w:rPr>
                <w:rFonts w:eastAsia="Times New Roman"/>
                <w:color w:val="000000"/>
                <w:sz w:val="18"/>
                <w:szCs w:val="18"/>
              </w:rPr>
              <w:t>as of June 30, 2014</w:t>
            </w:r>
          </w:p>
        </w:tc>
        <w:tc>
          <w:tcPr>
            <w:tcW w:w="1940" w:type="dxa"/>
            <w:shd w:val="clear" w:color="auto" w:fill="auto"/>
            <w:noWrap/>
            <w:vAlign w:val="center"/>
            <w:hideMark/>
          </w:tcPr>
          <w:p w:rsidR="00735282" w:rsidRPr="00735282" w:rsidRDefault="00735282" w:rsidP="00735282">
            <w:pPr>
              <w:jc w:val="center"/>
              <w:rPr>
                <w:rFonts w:eastAsia="Times New Roman"/>
                <w:color w:val="000000"/>
                <w:sz w:val="18"/>
                <w:szCs w:val="18"/>
              </w:rPr>
            </w:pPr>
            <w:r w:rsidRPr="00735282">
              <w:rPr>
                <w:rFonts w:eastAsia="Times New Roman"/>
                <w:color w:val="000000"/>
                <w:sz w:val="18"/>
                <w:szCs w:val="18"/>
              </w:rPr>
              <w:t>Revenue</w:t>
            </w:r>
          </w:p>
          <w:p w:rsidR="00735282" w:rsidRPr="00735282" w:rsidRDefault="00735282" w:rsidP="00735282">
            <w:pPr>
              <w:jc w:val="center"/>
              <w:rPr>
                <w:rFonts w:eastAsia="Times New Roman"/>
                <w:color w:val="000000"/>
                <w:sz w:val="18"/>
                <w:szCs w:val="18"/>
              </w:rPr>
            </w:pPr>
            <w:r w:rsidRPr="00735282">
              <w:rPr>
                <w:rFonts w:eastAsia="Times New Roman"/>
                <w:color w:val="000000"/>
                <w:sz w:val="18"/>
                <w:szCs w:val="18"/>
              </w:rPr>
              <w:t>as of June 30, 2014</w:t>
            </w:r>
          </w:p>
        </w:tc>
      </w:tr>
      <w:tr w:rsidR="00735282" w:rsidRPr="00735282" w:rsidTr="00735282">
        <w:trPr>
          <w:trHeight w:val="300"/>
        </w:trPr>
        <w:tc>
          <w:tcPr>
            <w:tcW w:w="1794" w:type="dxa"/>
            <w:shd w:val="clear" w:color="auto" w:fill="auto"/>
            <w:noWrap/>
            <w:vAlign w:val="center"/>
            <w:hideMark/>
          </w:tcPr>
          <w:p w:rsidR="00735282" w:rsidRPr="00735282" w:rsidRDefault="00735282" w:rsidP="00735282">
            <w:pPr>
              <w:rPr>
                <w:rFonts w:eastAsia="Times New Roman"/>
                <w:color w:val="000000"/>
                <w:sz w:val="18"/>
                <w:szCs w:val="18"/>
              </w:rPr>
            </w:pPr>
            <w:r w:rsidRPr="00735282">
              <w:rPr>
                <w:rFonts w:eastAsia="Times New Roman"/>
                <w:color w:val="000000"/>
                <w:sz w:val="18"/>
                <w:szCs w:val="18"/>
              </w:rPr>
              <w:t>Taxes</w:t>
            </w:r>
          </w:p>
        </w:tc>
        <w:tc>
          <w:tcPr>
            <w:tcW w:w="160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 xml:space="preserve">$5,376,765.00 </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 xml:space="preserve">$5,376,765.00 </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 xml:space="preserve">$5,376,765.00 </w:t>
            </w:r>
          </w:p>
        </w:tc>
      </w:tr>
      <w:tr w:rsidR="00735282" w:rsidRPr="00735282" w:rsidTr="00735282">
        <w:trPr>
          <w:trHeight w:val="300"/>
        </w:trPr>
        <w:tc>
          <w:tcPr>
            <w:tcW w:w="1794" w:type="dxa"/>
            <w:shd w:val="clear" w:color="auto" w:fill="auto"/>
            <w:noWrap/>
            <w:vAlign w:val="center"/>
            <w:hideMark/>
          </w:tcPr>
          <w:p w:rsidR="00735282" w:rsidRPr="00735282" w:rsidRDefault="00735282" w:rsidP="00735282">
            <w:pPr>
              <w:rPr>
                <w:rFonts w:eastAsia="Times New Roman"/>
                <w:color w:val="000000"/>
                <w:sz w:val="18"/>
                <w:szCs w:val="18"/>
              </w:rPr>
            </w:pPr>
            <w:r w:rsidRPr="00735282">
              <w:rPr>
                <w:rFonts w:eastAsia="Times New Roman"/>
                <w:color w:val="000000"/>
                <w:sz w:val="18"/>
                <w:szCs w:val="18"/>
              </w:rPr>
              <w:t>Tuition - Gibbstown</w:t>
            </w:r>
          </w:p>
        </w:tc>
        <w:tc>
          <w:tcPr>
            <w:tcW w:w="160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1,375,156.00</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1,255,569.67</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1,393,085.27</w:t>
            </w:r>
          </w:p>
        </w:tc>
      </w:tr>
      <w:tr w:rsidR="00735282" w:rsidRPr="00735282" w:rsidTr="00735282">
        <w:trPr>
          <w:trHeight w:val="300"/>
        </w:trPr>
        <w:tc>
          <w:tcPr>
            <w:tcW w:w="1794" w:type="dxa"/>
            <w:shd w:val="clear" w:color="auto" w:fill="auto"/>
            <w:noWrap/>
            <w:vAlign w:val="center"/>
            <w:hideMark/>
          </w:tcPr>
          <w:p w:rsidR="00735282" w:rsidRPr="00735282" w:rsidRDefault="00735282" w:rsidP="00735282">
            <w:pPr>
              <w:rPr>
                <w:rFonts w:eastAsia="Times New Roman"/>
                <w:color w:val="000000"/>
                <w:sz w:val="18"/>
                <w:szCs w:val="18"/>
              </w:rPr>
            </w:pPr>
            <w:r w:rsidRPr="00735282">
              <w:rPr>
                <w:rFonts w:eastAsia="Times New Roman"/>
                <w:color w:val="000000"/>
                <w:sz w:val="18"/>
                <w:szCs w:val="18"/>
              </w:rPr>
              <w:t>Tuition - Other LEA's</w:t>
            </w:r>
          </w:p>
        </w:tc>
        <w:tc>
          <w:tcPr>
            <w:tcW w:w="160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 xml:space="preserve">                          -   </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 xml:space="preserve">                   43,400.07 </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43,400.07</w:t>
            </w:r>
          </w:p>
        </w:tc>
      </w:tr>
      <w:tr w:rsidR="00735282" w:rsidRPr="00735282" w:rsidTr="00735282">
        <w:trPr>
          <w:trHeight w:val="300"/>
        </w:trPr>
        <w:tc>
          <w:tcPr>
            <w:tcW w:w="1794" w:type="dxa"/>
            <w:shd w:val="clear" w:color="auto" w:fill="auto"/>
            <w:noWrap/>
            <w:vAlign w:val="center"/>
            <w:hideMark/>
          </w:tcPr>
          <w:p w:rsidR="00735282" w:rsidRPr="00735282" w:rsidRDefault="00735282" w:rsidP="00735282">
            <w:pPr>
              <w:rPr>
                <w:rFonts w:eastAsia="Times New Roman"/>
                <w:color w:val="000000"/>
                <w:sz w:val="18"/>
                <w:szCs w:val="18"/>
              </w:rPr>
            </w:pPr>
            <w:r w:rsidRPr="00735282">
              <w:rPr>
                <w:rFonts w:eastAsia="Times New Roman"/>
                <w:color w:val="000000"/>
                <w:sz w:val="18"/>
                <w:szCs w:val="18"/>
              </w:rPr>
              <w:t>Miscellaneous</w:t>
            </w:r>
          </w:p>
        </w:tc>
        <w:tc>
          <w:tcPr>
            <w:tcW w:w="160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388,790.00</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 xml:space="preserve">                   90,855.24 </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90,855.24</w:t>
            </w:r>
          </w:p>
        </w:tc>
      </w:tr>
      <w:tr w:rsidR="00735282" w:rsidRPr="00735282" w:rsidTr="00735282">
        <w:trPr>
          <w:trHeight w:val="300"/>
        </w:trPr>
        <w:tc>
          <w:tcPr>
            <w:tcW w:w="1794" w:type="dxa"/>
            <w:shd w:val="clear" w:color="auto" w:fill="auto"/>
            <w:noWrap/>
            <w:vAlign w:val="center"/>
            <w:hideMark/>
          </w:tcPr>
          <w:p w:rsidR="00735282" w:rsidRPr="00735282" w:rsidRDefault="00735282" w:rsidP="00735282">
            <w:pPr>
              <w:rPr>
                <w:rFonts w:eastAsia="Times New Roman"/>
                <w:color w:val="000000"/>
                <w:sz w:val="18"/>
                <w:szCs w:val="18"/>
              </w:rPr>
            </w:pPr>
            <w:r w:rsidRPr="00735282">
              <w:rPr>
                <w:rFonts w:eastAsia="Times New Roman"/>
                <w:color w:val="000000"/>
                <w:sz w:val="18"/>
                <w:szCs w:val="18"/>
              </w:rPr>
              <w:t>State Aid</w:t>
            </w:r>
          </w:p>
        </w:tc>
        <w:tc>
          <w:tcPr>
            <w:tcW w:w="160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12,091,969.00</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10,116,494.00</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12,091,969.00</w:t>
            </w:r>
          </w:p>
        </w:tc>
      </w:tr>
      <w:tr w:rsidR="00735282" w:rsidRPr="00735282" w:rsidTr="00735282">
        <w:trPr>
          <w:trHeight w:val="300"/>
        </w:trPr>
        <w:tc>
          <w:tcPr>
            <w:tcW w:w="1794" w:type="dxa"/>
            <w:shd w:val="clear" w:color="auto" w:fill="auto"/>
            <w:noWrap/>
            <w:vAlign w:val="center"/>
            <w:hideMark/>
          </w:tcPr>
          <w:p w:rsidR="00735282" w:rsidRPr="00735282" w:rsidRDefault="00735282" w:rsidP="00735282">
            <w:pPr>
              <w:rPr>
                <w:rFonts w:eastAsia="Times New Roman"/>
                <w:color w:val="000000"/>
                <w:sz w:val="18"/>
                <w:szCs w:val="18"/>
              </w:rPr>
            </w:pPr>
            <w:r w:rsidRPr="00735282">
              <w:rPr>
                <w:rFonts w:eastAsia="Times New Roman"/>
                <w:color w:val="000000"/>
                <w:sz w:val="18"/>
                <w:szCs w:val="18"/>
              </w:rPr>
              <w:t>Extraordinary Aid</w:t>
            </w:r>
          </w:p>
        </w:tc>
        <w:tc>
          <w:tcPr>
            <w:tcW w:w="160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84,267.00</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 </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 xml:space="preserve">                   39,631.00 </w:t>
            </w:r>
          </w:p>
        </w:tc>
      </w:tr>
      <w:tr w:rsidR="00735282" w:rsidRPr="00735282" w:rsidTr="00735282">
        <w:trPr>
          <w:trHeight w:val="300"/>
        </w:trPr>
        <w:tc>
          <w:tcPr>
            <w:tcW w:w="1794" w:type="dxa"/>
            <w:shd w:val="clear" w:color="auto" w:fill="auto"/>
            <w:noWrap/>
            <w:vAlign w:val="center"/>
            <w:hideMark/>
          </w:tcPr>
          <w:p w:rsidR="00735282" w:rsidRPr="00735282" w:rsidRDefault="00735282" w:rsidP="00735282">
            <w:pPr>
              <w:rPr>
                <w:rFonts w:eastAsia="Times New Roman"/>
                <w:color w:val="000000"/>
                <w:sz w:val="18"/>
                <w:szCs w:val="18"/>
              </w:rPr>
            </w:pPr>
            <w:r w:rsidRPr="00735282">
              <w:rPr>
                <w:rFonts w:eastAsia="Times New Roman"/>
                <w:color w:val="000000"/>
                <w:sz w:val="18"/>
                <w:szCs w:val="18"/>
              </w:rPr>
              <w:t>SEMI</w:t>
            </w:r>
          </w:p>
        </w:tc>
        <w:tc>
          <w:tcPr>
            <w:tcW w:w="160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80,000.00</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96,626.51</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96,626.51</w:t>
            </w:r>
          </w:p>
        </w:tc>
      </w:tr>
      <w:tr w:rsidR="00735282" w:rsidRPr="00735282" w:rsidTr="00735282">
        <w:trPr>
          <w:trHeight w:val="300"/>
        </w:trPr>
        <w:tc>
          <w:tcPr>
            <w:tcW w:w="1794" w:type="dxa"/>
            <w:shd w:val="clear" w:color="auto" w:fill="auto"/>
            <w:noWrap/>
            <w:vAlign w:val="bottom"/>
            <w:hideMark/>
          </w:tcPr>
          <w:p w:rsidR="00735282" w:rsidRPr="00735282" w:rsidRDefault="00735282" w:rsidP="00735282">
            <w:pPr>
              <w:rPr>
                <w:rFonts w:eastAsia="Times New Roman"/>
                <w:color w:val="000000"/>
                <w:sz w:val="18"/>
                <w:szCs w:val="18"/>
              </w:rPr>
            </w:pPr>
            <w:r w:rsidRPr="00735282">
              <w:rPr>
                <w:rFonts w:eastAsia="Times New Roman"/>
                <w:color w:val="000000"/>
                <w:sz w:val="18"/>
                <w:szCs w:val="18"/>
              </w:rPr>
              <w:t> </w:t>
            </w:r>
          </w:p>
        </w:tc>
        <w:tc>
          <w:tcPr>
            <w:tcW w:w="160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 xml:space="preserve">$19,396,947.00 </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 xml:space="preserve">$16,979,710.49 </w:t>
            </w:r>
          </w:p>
        </w:tc>
        <w:tc>
          <w:tcPr>
            <w:tcW w:w="1940" w:type="dxa"/>
            <w:shd w:val="clear" w:color="auto" w:fill="auto"/>
            <w:noWrap/>
            <w:vAlign w:val="center"/>
            <w:hideMark/>
          </w:tcPr>
          <w:p w:rsidR="00735282" w:rsidRPr="00735282" w:rsidRDefault="00735282" w:rsidP="00735282">
            <w:pPr>
              <w:jc w:val="right"/>
              <w:rPr>
                <w:rFonts w:eastAsia="Times New Roman"/>
                <w:color w:val="000000"/>
                <w:sz w:val="18"/>
                <w:szCs w:val="18"/>
              </w:rPr>
            </w:pPr>
            <w:r w:rsidRPr="00735282">
              <w:rPr>
                <w:rFonts w:eastAsia="Times New Roman"/>
                <w:color w:val="000000"/>
                <w:sz w:val="18"/>
                <w:szCs w:val="18"/>
              </w:rPr>
              <w:t xml:space="preserve">$19,132,332.09 </w:t>
            </w:r>
          </w:p>
        </w:tc>
      </w:tr>
    </w:tbl>
    <w:p w:rsidR="001A63BE" w:rsidRPr="009831BE" w:rsidRDefault="001A63BE" w:rsidP="001A63BE">
      <w:pPr>
        <w:pStyle w:val="BodyText"/>
        <w:tabs>
          <w:tab w:val="left" w:pos="720"/>
          <w:tab w:val="left" w:pos="1080"/>
        </w:tabs>
        <w:spacing w:after="0"/>
        <w:ind w:right="-547"/>
        <w:rPr>
          <w:sz w:val="18"/>
        </w:rPr>
      </w:pPr>
    </w:p>
    <w:p w:rsidR="00F20432" w:rsidRPr="009831BE" w:rsidRDefault="00F20432" w:rsidP="001A63BE">
      <w:pPr>
        <w:pStyle w:val="BodyText"/>
        <w:tabs>
          <w:tab w:val="left" w:pos="720"/>
          <w:tab w:val="left" w:pos="1080"/>
        </w:tabs>
        <w:spacing w:after="0"/>
        <w:ind w:right="-547"/>
      </w:pPr>
    </w:p>
    <w:p w:rsidR="001A63BE" w:rsidRPr="009831BE" w:rsidRDefault="007D7F80" w:rsidP="001A63BE">
      <w:pPr>
        <w:tabs>
          <w:tab w:val="left" w:pos="360"/>
        </w:tabs>
      </w:pPr>
      <w:r w:rsidRPr="009831BE">
        <w:tab/>
      </w:r>
      <w:r w:rsidRPr="009831BE">
        <w:tab/>
      </w:r>
      <w:r w:rsidR="008E4673" w:rsidRPr="009831BE">
        <w:rPr>
          <w:noProof/>
        </w:rPr>
        <w:drawing>
          <wp:inline distT="0" distB="0" distL="0" distR="0" wp14:anchorId="29B9E7AD" wp14:editId="5BF98FBE">
            <wp:extent cx="2050473" cy="457200"/>
            <wp:effectExtent l="0" t="0" r="6985" b="0"/>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008E4673" w:rsidRPr="009831BE">
        <w:t xml:space="preserve"> </w:t>
      </w:r>
      <w:r w:rsidR="001A63BE" w:rsidRPr="009831BE">
        <w:t xml:space="preserve"> Thursday, </w:t>
      </w:r>
      <w:r w:rsidR="00D724C3">
        <w:t>August 28</w:t>
      </w:r>
      <w:r w:rsidR="001A63BE" w:rsidRPr="009831BE">
        <w:t>, 2014</w:t>
      </w:r>
    </w:p>
    <w:p w:rsidR="001A63BE" w:rsidRPr="009831BE" w:rsidRDefault="001A63BE" w:rsidP="001A63BE">
      <w:pPr>
        <w:tabs>
          <w:tab w:val="left" w:pos="720"/>
          <w:tab w:val="left" w:pos="1080"/>
          <w:tab w:val="left" w:pos="4320"/>
        </w:tabs>
      </w:pPr>
    </w:p>
    <w:p w:rsidR="00432293" w:rsidRPr="009831BE" w:rsidRDefault="00432293" w:rsidP="00121F02">
      <w:pPr>
        <w:pStyle w:val="ListParagraph"/>
        <w:numPr>
          <w:ilvl w:val="0"/>
          <w:numId w:val="3"/>
        </w:numPr>
        <w:tabs>
          <w:tab w:val="left" w:pos="4320"/>
        </w:tabs>
        <w:spacing w:after="0"/>
        <w:ind w:left="720"/>
        <w:rPr>
          <w:rFonts w:ascii="Times New Roman" w:hAnsi="Times New Roman"/>
        </w:rPr>
      </w:pPr>
      <w:r w:rsidRPr="009831BE">
        <w:rPr>
          <w:rFonts w:ascii="Times New Roman" w:hAnsi="Times New Roman"/>
        </w:rPr>
        <w:t xml:space="preserve">Pursuant to NJAC 6A:23-2.ll(c)3, I Jennifer Johnson, Business Administrator to the Board of Education, certify that as of </w:t>
      </w:r>
      <w:r w:rsidR="00624E25" w:rsidRPr="009831BE">
        <w:rPr>
          <w:rFonts w:ascii="Times New Roman" w:hAnsi="Times New Roman"/>
        </w:rPr>
        <w:t>May 31</w:t>
      </w:r>
      <w:r w:rsidRPr="009831BE">
        <w:rPr>
          <w:rFonts w:ascii="Times New Roman" w:hAnsi="Times New Roman"/>
        </w:rPr>
        <w:t>, 2014</w:t>
      </w:r>
      <w:r w:rsidR="00030D16" w:rsidRPr="009831BE">
        <w:rPr>
          <w:rFonts w:ascii="Times New Roman" w:hAnsi="Times New Roman"/>
        </w:rPr>
        <w:t>, no budgetary line item account has encumbrances and expenditures which in total exceed the amount appropriated by the district Board of Education pursuant to NJAC 6A:23-2-2.11(a).</w:t>
      </w:r>
    </w:p>
    <w:p w:rsidR="001A63BE" w:rsidRPr="009831BE" w:rsidRDefault="001A63BE" w:rsidP="001A63BE">
      <w:pPr>
        <w:tabs>
          <w:tab w:val="left" w:pos="720"/>
          <w:tab w:val="left" w:pos="1080"/>
          <w:tab w:val="left" w:pos="4320"/>
        </w:tabs>
      </w:pPr>
    </w:p>
    <w:p w:rsidR="001A63BE" w:rsidRPr="009831BE" w:rsidRDefault="007D7F80" w:rsidP="001A63BE">
      <w:pPr>
        <w:tabs>
          <w:tab w:val="left" w:pos="360"/>
        </w:tabs>
      </w:pPr>
      <w:r w:rsidRPr="009831BE">
        <w:tab/>
      </w:r>
      <w:r w:rsidR="001A63BE" w:rsidRPr="009831BE">
        <w:tab/>
      </w:r>
      <w:r w:rsidR="008E4673" w:rsidRPr="009831BE">
        <w:rPr>
          <w:noProof/>
        </w:rPr>
        <w:drawing>
          <wp:inline distT="0" distB="0" distL="0" distR="0" wp14:anchorId="100C5932" wp14:editId="44C69F97">
            <wp:extent cx="2050473" cy="457200"/>
            <wp:effectExtent l="0" t="0" r="6985" b="0"/>
            <wp:docPr id="2" name="Picture 2"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001A63BE" w:rsidRPr="009831BE">
        <w:t xml:space="preserve">Thursday, </w:t>
      </w:r>
      <w:r w:rsidR="00D724C3">
        <w:t>August 28,</w:t>
      </w:r>
      <w:r w:rsidR="001A63BE" w:rsidRPr="009831BE">
        <w:t xml:space="preserve"> 2014</w:t>
      </w:r>
    </w:p>
    <w:p w:rsidR="000E3A8F" w:rsidRDefault="000E3A8F" w:rsidP="005F1102">
      <w:pPr>
        <w:tabs>
          <w:tab w:val="left" w:pos="720"/>
          <w:tab w:val="left" w:pos="1080"/>
          <w:tab w:val="left" w:pos="4320"/>
        </w:tabs>
      </w:pPr>
    </w:p>
    <w:p w:rsidR="004B115F" w:rsidRDefault="004B115F">
      <w:pPr>
        <w:spacing w:after="200" w:line="276" w:lineRule="auto"/>
      </w:pPr>
      <w:r>
        <w:br w:type="page"/>
      </w:r>
    </w:p>
    <w:p w:rsidR="00B81C99" w:rsidRDefault="00B81C99" w:rsidP="005F1102">
      <w:pPr>
        <w:tabs>
          <w:tab w:val="left" w:pos="720"/>
          <w:tab w:val="left" w:pos="1080"/>
          <w:tab w:val="left" w:pos="4320"/>
        </w:tabs>
      </w:pPr>
    </w:p>
    <w:p w:rsidR="004B115F" w:rsidRPr="009831BE" w:rsidRDefault="004B115F" w:rsidP="007138DD">
      <w:pPr>
        <w:rPr>
          <w:b/>
        </w:rPr>
      </w:pPr>
      <w:r w:rsidRPr="008369BB">
        <w:rPr>
          <w:b/>
        </w:rPr>
        <w:t xml:space="preserve">SUPERINTENDENT’S </w:t>
      </w:r>
      <w:r>
        <w:rPr>
          <w:b/>
        </w:rPr>
        <w:t>REPORT</w:t>
      </w:r>
    </w:p>
    <w:p w:rsidR="004B115F" w:rsidRPr="009831BE" w:rsidRDefault="004B115F" w:rsidP="004B115F">
      <w:r w:rsidRPr="009831BE">
        <w:tab/>
      </w:r>
      <w:r w:rsidRPr="009831BE">
        <w:tab/>
      </w:r>
    </w:p>
    <w:p w:rsidR="004B115F" w:rsidRDefault="004B115F" w:rsidP="007138DD">
      <w:r w:rsidRPr="002F073D">
        <w:t xml:space="preserve">Note:  All appointees must have completed criminal history background checks and </w:t>
      </w:r>
      <w:r>
        <w:t xml:space="preserve">certificate/license requirements </w:t>
      </w:r>
      <w:r w:rsidRPr="002F073D">
        <w:t xml:space="preserve">along with all necessary paperwork prior to </w:t>
      </w:r>
      <w:r>
        <w:t>board action unless otherwise noted.</w:t>
      </w:r>
    </w:p>
    <w:p w:rsidR="004B115F" w:rsidRDefault="004B115F" w:rsidP="004B115F">
      <w:pPr>
        <w:ind w:left="-270"/>
      </w:pPr>
    </w:p>
    <w:p w:rsidR="00053806" w:rsidRPr="004B115F" w:rsidRDefault="004B115F" w:rsidP="007138DD">
      <w:r>
        <w:t>Motion by Stevenson, seconded by Lozada-Shaw to accept the Interim Superintendents recommendation item A:</w:t>
      </w:r>
    </w:p>
    <w:p w:rsidR="00473344" w:rsidRDefault="00473344" w:rsidP="00473344">
      <w:pPr>
        <w:pStyle w:val="ListParagraph"/>
        <w:ind w:left="360"/>
        <w:rPr>
          <w:rFonts w:ascii="Times New Roman" w:hAnsi="Times New Roman"/>
        </w:rPr>
      </w:pPr>
    </w:p>
    <w:p w:rsidR="0020075E" w:rsidRPr="0020075E" w:rsidRDefault="0020075E" w:rsidP="00121F02">
      <w:pPr>
        <w:pStyle w:val="ListParagraph"/>
        <w:numPr>
          <w:ilvl w:val="0"/>
          <w:numId w:val="7"/>
        </w:numPr>
        <w:ind w:left="720"/>
      </w:pPr>
      <w:r w:rsidRPr="00973C44">
        <w:rPr>
          <w:rFonts w:ascii="Times New Roman" w:hAnsi="Times New Roman"/>
        </w:rPr>
        <w:t xml:space="preserve">Recommend appointment of the substitute teachers on the attached list from Source 4 </w:t>
      </w:r>
    </w:p>
    <w:p w:rsidR="0020075E" w:rsidRPr="00973C44" w:rsidRDefault="0020075E" w:rsidP="00601EF9">
      <w:pPr>
        <w:pStyle w:val="ListParagraph"/>
        <w:ind w:left="360" w:firstLine="360"/>
      </w:pPr>
      <w:r w:rsidRPr="00973C44">
        <w:rPr>
          <w:rFonts w:ascii="Times New Roman" w:hAnsi="Times New Roman"/>
        </w:rPr>
        <w:t>Teachers.</w:t>
      </w:r>
      <w:r>
        <w:rPr>
          <w:rFonts w:ascii="Times New Roman" w:hAnsi="Times New Roman"/>
        </w:rPr>
        <w:t xml:space="preserve"> (</w:t>
      </w:r>
      <w:r w:rsidR="006976D6">
        <w:rPr>
          <w:rFonts w:ascii="Times New Roman" w:hAnsi="Times New Roman"/>
          <w:b/>
        </w:rPr>
        <w:t>E</w:t>
      </w:r>
      <w:r w:rsidR="0044414D">
        <w:rPr>
          <w:rFonts w:ascii="Times New Roman" w:hAnsi="Times New Roman"/>
          <w:b/>
        </w:rPr>
        <w:t>lectronic copy sent</w:t>
      </w:r>
      <w:r w:rsidR="006976D6">
        <w:rPr>
          <w:rFonts w:ascii="Times New Roman" w:hAnsi="Times New Roman"/>
          <w:b/>
        </w:rPr>
        <w:t xml:space="preserve">- </w:t>
      </w:r>
      <w:r w:rsidR="006976D6">
        <w:rPr>
          <w:rFonts w:ascii="Times New Roman" w:hAnsi="Times New Roman"/>
        </w:rPr>
        <w:t>The list is very long so a hard copy will also be available.</w:t>
      </w:r>
      <w:r w:rsidR="0039425D" w:rsidRPr="0039425D">
        <w:rPr>
          <w:rFonts w:ascii="Times New Roman" w:hAnsi="Times New Roman"/>
        </w:rPr>
        <w:t>)</w:t>
      </w:r>
    </w:p>
    <w:p w:rsidR="0020075E" w:rsidRDefault="0020075E" w:rsidP="0020075E">
      <w:pPr>
        <w:tabs>
          <w:tab w:val="left" w:pos="720"/>
        </w:tabs>
        <w:ind w:left="720"/>
      </w:pPr>
      <w:r w:rsidRPr="00973C44">
        <w:rPr>
          <w:u w:val="single"/>
        </w:rPr>
        <w:t>Informational</w:t>
      </w:r>
      <w:r w:rsidRPr="00973C44">
        <w:t xml:space="preserve">:  The Board of Education has a contract with Source 4 Teachers to provide substitute teachers for the district.  Source 4 Teachers verifies proper certification, </w:t>
      </w:r>
      <w:r w:rsidR="004C5652">
        <w:t>C</w:t>
      </w:r>
      <w:r w:rsidRPr="00973C44">
        <w:t xml:space="preserve">riminal </w:t>
      </w:r>
      <w:r w:rsidR="004C5652">
        <w:t>H</w:t>
      </w:r>
      <w:r w:rsidRPr="00973C44">
        <w:t xml:space="preserve">istory </w:t>
      </w:r>
      <w:r w:rsidR="004C5652">
        <w:t>B</w:t>
      </w:r>
      <w:r w:rsidRPr="00973C44">
        <w:t xml:space="preserve">ackground checks, etc.  The Paulsboro Board of Education must then approve the names of the substitute teachers in order for them to work within the district. </w:t>
      </w:r>
      <w:r>
        <w:t xml:space="preserve"> </w:t>
      </w:r>
    </w:p>
    <w:p w:rsidR="00473344" w:rsidRDefault="00473344" w:rsidP="0020075E"/>
    <w:p w:rsidR="00C45308" w:rsidRDefault="00C45308" w:rsidP="0020075E"/>
    <w:p w:rsidR="00C45308" w:rsidRPr="00405B24" w:rsidRDefault="00C45308" w:rsidP="00C45308">
      <w:r w:rsidRPr="00405B24">
        <w:t>Roll Call Vote: Ms. Eastlack, Mrs. Giampola, Mrs. Lozada-Shaw, Mr. Lisa, Ms. Priest, Mr. Ridinger, and Mrs. Stevenson voting 6 YES; Mr. Chapkowski NO; Mr. Ridinger, Mr. Hamilton</w:t>
      </w:r>
      <w:r w:rsidR="00E144C2" w:rsidRPr="00405B24">
        <w:t>, and Mr. Walter</w:t>
      </w:r>
      <w:r w:rsidRPr="00405B24">
        <w:t xml:space="preserve"> </w:t>
      </w:r>
      <w:r w:rsidR="00405B24">
        <w:t>3</w:t>
      </w:r>
      <w:r w:rsidRPr="00405B24">
        <w:t xml:space="preserve"> ABSENT</w:t>
      </w:r>
    </w:p>
    <w:p w:rsidR="00C45308" w:rsidRPr="00405B24" w:rsidRDefault="00C45308" w:rsidP="00C45308">
      <w:pPr>
        <w:tabs>
          <w:tab w:val="decimal" w:pos="360"/>
          <w:tab w:val="left" w:pos="720"/>
          <w:tab w:val="left" w:pos="1080"/>
          <w:tab w:val="left" w:pos="1440"/>
          <w:tab w:val="left" w:pos="1800"/>
          <w:tab w:val="left" w:pos="2160"/>
          <w:tab w:val="left" w:pos="2520"/>
        </w:tabs>
        <w:jc w:val="right"/>
      </w:pPr>
      <w:r w:rsidRPr="00405B24">
        <w:tab/>
      </w:r>
      <w:r w:rsidRPr="00405B24">
        <w:tab/>
      </w:r>
      <w:r w:rsidRPr="00405B24">
        <w:tab/>
      </w:r>
      <w:r w:rsidRPr="00405B24">
        <w:tab/>
      </w:r>
      <w:r w:rsidRPr="00405B24">
        <w:tab/>
      </w:r>
      <w:r w:rsidRPr="00405B24">
        <w:tab/>
      </w:r>
      <w:r w:rsidRPr="00405B24">
        <w:tab/>
      </w:r>
      <w:r w:rsidRPr="00405B24">
        <w:tab/>
      </w:r>
      <w:r w:rsidRPr="00405B24">
        <w:tab/>
      </w:r>
      <w:r w:rsidRPr="00405B24">
        <w:tab/>
      </w:r>
      <w:r w:rsidRPr="00405B24">
        <w:tab/>
      </w:r>
      <w:r w:rsidRPr="00405B24">
        <w:tab/>
      </w:r>
      <w:r w:rsidRPr="00405B24">
        <w:tab/>
        <w:t>Motion carried</w:t>
      </w:r>
    </w:p>
    <w:p w:rsidR="00C45308" w:rsidRPr="00405B24" w:rsidRDefault="00C45308" w:rsidP="0020075E"/>
    <w:p w:rsidR="00405B24" w:rsidRPr="004B115F" w:rsidRDefault="00405B24" w:rsidP="00D8414D">
      <w:r>
        <w:t>Motion by Stevenson, seconded by Lozada-Shaw to accept the Interim Superintendents recommendation items B-F:</w:t>
      </w:r>
    </w:p>
    <w:p w:rsidR="00C45308" w:rsidRDefault="00C45308" w:rsidP="0020075E"/>
    <w:p w:rsidR="00C45308" w:rsidRPr="0020075E" w:rsidRDefault="00C45308" w:rsidP="0020075E"/>
    <w:p w:rsidR="00430FE8" w:rsidRPr="00931A35" w:rsidRDefault="00430FE8" w:rsidP="00121F02">
      <w:pPr>
        <w:pStyle w:val="ListParagraph"/>
        <w:numPr>
          <w:ilvl w:val="0"/>
          <w:numId w:val="7"/>
        </w:numPr>
        <w:ind w:left="720"/>
        <w:rPr>
          <w:rFonts w:ascii="Times New Roman" w:hAnsi="Times New Roman"/>
        </w:rPr>
      </w:pPr>
      <w:r>
        <w:rPr>
          <w:rFonts w:ascii="Times New Roman" w:hAnsi="Times New Roman"/>
        </w:rPr>
        <w:t xml:space="preserve">Recommend approval to use the Gloucester County Special Services School District (GCSSSD) to provide substitute School Nurses at a rate of </w:t>
      </w:r>
      <w:r w:rsidR="00931A35" w:rsidRPr="00931A35">
        <w:rPr>
          <w:rFonts w:ascii="Times New Roman" w:hAnsi="Times New Roman"/>
        </w:rPr>
        <w:t>$288</w:t>
      </w:r>
      <w:r w:rsidRPr="00931A35">
        <w:rPr>
          <w:rFonts w:ascii="Times New Roman" w:hAnsi="Times New Roman"/>
        </w:rPr>
        <w:t xml:space="preserve"> full day and </w:t>
      </w:r>
      <w:r w:rsidR="00931A35" w:rsidRPr="00931A35">
        <w:rPr>
          <w:rFonts w:ascii="Times New Roman" w:hAnsi="Times New Roman"/>
        </w:rPr>
        <w:t>$175</w:t>
      </w:r>
      <w:r w:rsidRPr="00931A35">
        <w:rPr>
          <w:rFonts w:ascii="Times New Roman" w:hAnsi="Times New Roman"/>
        </w:rPr>
        <w:t xml:space="preserve"> half-day.</w:t>
      </w:r>
    </w:p>
    <w:p w:rsidR="00430FE8" w:rsidRDefault="00430FE8" w:rsidP="00430FE8">
      <w:pPr>
        <w:pStyle w:val="ListParagraph"/>
        <w:rPr>
          <w:rFonts w:ascii="Times New Roman" w:hAnsi="Times New Roman"/>
        </w:rPr>
      </w:pPr>
    </w:p>
    <w:p w:rsidR="00430FE8" w:rsidRDefault="00430FE8" w:rsidP="00430FE8">
      <w:pPr>
        <w:pStyle w:val="ListParagraph"/>
        <w:rPr>
          <w:rFonts w:ascii="Times New Roman" w:hAnsi="Times New Roman"/>
        </w:rPr>
      </w:pPr>
      <w:r w:rsidRPr="00430FE8">
        <w:rPr>
          <w:rFonts w:ascii="Times New Roman" w:hAnsi="Times New Roman"/>
          <w:u w:val="single"/>
        </w:rPr>
        <w:t>Informational</w:t>
      </w:r>
      <w:r>
        <w:rPr>
          <w:rFonts w:ascii="Times New Roman" w:hAnsi="Times New Roman"/>
        </w:rPr>
        <w:t>:  The school district has used GCSSSD to provide substitute School Nurses for a number of years.   The district also has several substitute School Nurses of its own so the GCSSSD is used as a back-up agency for this service.</w:t>
      </w:r>
    </w:p>
    <w:p w:rsidR="00430FE8" w:rsidRDefault="00430FE8" w:rsidP="00430FE8">
      <w:pPr>
        <w:pStyle w:val="ListParagraph"/>
        <w:rPr>
          <w:rFonts w:ascii="Times New Roman" w:hAnsi="Times New Roman"/>
        </w:rPr>
      </w:pPr>
    </w:p>
    <w:p w:rsidR="000F7A6C" w:rsidRDefault="000F7A6C" w:rsidP="00121F02">
      <w:pPr>
        <w:pStyle w:val="ListParagraph"/>
        <w:numPr>
          <w:ilvl w:val="0"/>
          <w:numId w:val="7"/>
        </w:numPr>
        <w:ind w:left="720"/>
        <w:rPr>
          <w:rFonts w:ascii="Times New Roman" w:hAnsi="Times New Roman"/>
        </w:rPr>
      </w:pPr>
      <w:r>
        <w:rPr>
          <w:rFonts w:ascii="Times New Roman" w:hAnsi="Times New Roman"/>
        </w:rPr>
        <w:t xml:space="preserve">Recommend adoption </w:t>
      </w:r>
      <w:r w:rsidR="00A821B6">
        <w:rPr>
          <w:rFonts w:ascii="Times New Roman" w:hAnsi="Times New Roman"/>
        </w:rPr>
        <w:t>of the attached job description for Harassment, Intimidation and Bullying (HIB) Coordinator (</w:t>
      </w:r>
      <w:r w:rsidR="00A821B6" w:rsidRPr="00A821B6">
        <w:rPr>
          <w:rFonts w:ascii="Times New Roman" w:hAnsi="Times New Roman"/>
          <w:b/>
        </w:rPr>
        <w:t>Attachment</w:t>
      </w:r>
      <w:r w:rsidR="00A821B6">
        <w:rPr>
          <w:rFonts w:ascii="Times New Roman" w:hAnsi="Times New Roman"/>
        </w:rPr>
        <w:t xml:space="preserve">). </w:t>
      </w:r>
    </w:p>
    <w:p w:rsidR="00A821B6" w:rsidRDefault="00A821B6" w:rsidP="00A821B6">
      <w:pPr>
        <w:pStyle w:val="ListParagraph"/>
        <w:rPr>
          <w:rFonts w:ascii="Times New Roman" w:hAnsi="Times New Roman"/>
        </w:rPr>
      </w:pPr>
    </w:p>
    <w:p w:rsidR="00A821B6" w:rsidRDefault="00A821B6" w:rsidP="00A821B6">
      <w:pPr>
        <w:pStyle w:val="ListParagraph"/>
        <w:rPr>
          <w:rFonts w:ascii="Times New Roman" w:hAnsi="Times New Roman"/>
        </w:rPr>
      </w:pPr>
      <w:r w:rsidRPr="00A821B6">
        <w:rPr>
          <w:rFonts w:ascii="Times New Roman" w:hAnsi="Times New Roman"/>
          <w:u w:val="single"/>
        </w:rPr>
        <w:t>Informational</w:t>
      </w:r>
      <w:r>
        <w:rPr>
          <w:rFonts w:ascii="Times New Roman" w:hAnsi="Times New Roman"/>
        </w:rPr>
        <w:t xml:space="preserve">:  Many of the duties for HIB Coordinator are outlined by the New Jersey Department of Education.  HIB Coordinator John Giovannitti and Interim Superintendent Walter Quint developed the job description recommended above.  </w:t>
      </w:r>
    </w:p>
    <w:p w:rsidR="00A821B6" w:rsidRDefault="00A821B6" w:rsidP="00A821B6">
      <w:pPr>
        <w:pStyle w:val="ListParagraph"/>
        <w:rPr>
          <w:rFonts w:ascii="Times New Roman" w:hAnsi="Times New Roman"/>
        </w:rPr>
      </w:pPr>
    </w:p>
    <w:p w:rsidR="00457A64" w:rsidRDefault="00473344" w:rsidP="00121F02">
      <w:pPr>
        <w:pStyle w:val="ListParagraph"/>
        <w:numPr>
          <w:ilvl w:val="0"/>
          <w:numId w:val="7"/>
        </w:numPr>
        <w:ind w:left="720"/>
        <w:rPr>
          <w:rFonts w:ascii="Times New Roman" w:hAnsi="Times New Roman"/>
        </w:rPr>
      </w:pPr>
      <w:r>
        <w:rPr>
          <w:rFonts w:ascii="Times New Roman" w:hAnsi="Times New Roman"/>
        </w:rPr>
        <w:t xml:space="preserve">Recommend appointment of Kyle </w:t>
      </w:r>
      <w:proofErr w:type="spellStart"/>
      <w:r>
        <w:rPr>
          <w:rFonts w:ascii="Times New Roman" w:hAnsi="Times New Roman"/>
        </w:rPr>
        <w:t>Nicastro</w:t>
      </w:r>
      <w:proofErr w:type="spellEnd"/>
      <w:r>
        <w:rPr>
          <w:rFonts w:ascii="Times New Roman" w:hAnsi="Times New Roman"/>
        </w:rPr>
        <w:t xml:space="preserve"> to the position </w:t>
      </w:r>
      <w:r w:rsidR="00AD4804">
        <w:rPr>
          <w:rFonts w:ascii="Times New Roman" w:hAnsi="Times New Roman"/>
        </w:rPr>
        <w:t xml:space="preserve">of </w:t>
      </w:r>
      <w:r>
        <w:rPr>
          <w:rFonts w:ascii="Times New Roman" w:hAnsi="Times New Roman"/>
        </w:rPr>
        <w:t xml:space="preserve">Athletic Trainer for Paulsboro Senior and Junior High Schools effective </w:t>
      </w:r>
      <w:r w:rsidR="00E36D6D">
        <w:rPr>
          <w:rFonts w:ascii="Times New Roman" w:hAnsi="Times New Roman"/>
        </w:rPr>
        <w:t>Friday, August</w:t>
      </w:r>
      <w:r w:rsidR="00457A64">
        <w:rPr>
          <w:rFonts w:ascii="Times New Roman" w:hAnsi="Times New Roman"/>
        </w:rPr>
        <w:t xml:space="preserve"> 1</w:t>
      </w:r>
      <w:r w:rsidR="00E36D6D">
        <w:rPr>
          <w:rFonts w:ascii="Times New Roman" w:hAnsi="Times New Roman"/>
        </w:rPr>
        <w:t>5, 2014</w:t>
      </w:r>
      <w:r>
        <w:rPr>
          <w:rFonts w:ascii="Times New Roman" w:hAnsi="Times New Roman"/>
        </w:rPr>
        <w:t xml:space="preserve"> </w:t>
      </w:r>
      <w:r w:rsidR="00E36D6D">
        <w:rPr>
          <w:rFonts w:ascii="Times New Roman" w:hAnsi="Times New Roman"/>
        </w:rPr>
        <w:t>– Sunday, June 14, 2015</w:t>
      </w:r>
      <w:r>
        <w:rPr>
          <w:rFonts w:ascii="Times New Roman" w:hAnsi="Times New Roman"/>
        </w:rPr>
        <w:t xml:space="preserve">.  Mr. </w:t>
      </w:r>
      <w:proofErr w:type="spellStart"/>
      <w:r>
        <w:rPr>
          <w:rFonts w:ascii="Times New Roman" w:hAnsi="Times New Roman"/>
        </w:rPr>
        <w:t>Nicastro</w:t>
      </w:r>
      <w:proofErr w:type="spellEnd"/>
      <w:r>
        <w:rPr>
          <w:rFonts w:ascii="Times New Roman" w:hAnsi="Times New Roman"/>
        </w:rPr>
        <w:t xml:space="preserve"> will earn </w:t>
      </w:r>
      <w:r w:rsidRPr="003D283C">
        <w:rPr>
          <w:rFonts w:ascii="Times New Roman" w:hAnsi="Times New Roman"/>
        </w:rPr>
        <w:t>MA Step 1 -</w:t>
      </w:r>
      <w:r w:rsidR="00457A64" w:rsidRPr="003D283C">
        <w:rPr>
          <w:rFonts w:ascii="Times New Roman" w:hAnsi="Times New Roman"/>
        </w:rPr>
        <w:t xml:space="preserve"> </w:t>
      </w:r>
      <w:r w:rsidRPr="003D283C">
        <w:rPr>
          <w:rFonts w:ascii="Times New Roman" w:hAnsi="Times New Roman"/>
        </w:rPr>
        <w:t>$48,897</w:t>
      </w:r>
      <w:r>
        <w:rPr>
          <w:rFonts w:ascii="Times New Roman" w:hAnsi="Times New Roman"/>
        </w:rPr>
        <w:t xml:space="preserve"> </w:t>
      </w:r>
      <w:r w:rsidR="00773E90">
        <w:rPr>
          <w:rFonts w:ascii="Times New Roman" w:hAnsi="Times New Roman"/>
        </w:rPr>
        <w:t>as per</w:t>
      </w:r>
      <w:r>
        <w:rPr>
          <w:rFonts w:ascii="Times New Roman" w:hAnsi="Times New Roman"/>
        </w:rPr>
        <w:t xml:space="preserve"> agreement with the Paulsboro Education Association.</w:t>
      </w:r>
      <w:r w:rsidR="00457A64">
        <w:rPr>
          <w:rFonts w:ascii="Times New Roman" w:hAnsi="Times New Roman"/>
        </w:rPr>
        <w:t xml:space="preserve">  </w:t>
      </w:r>
      <w:r>
        <w:rPr>
          <w:rFonts w:ascii="Times New Roman" w:hAnsi="Times New Roman"/>
        </w:rPr>
        <w:t xml:space="preserve">At its June 30, 2014 meeting, the Board of Education granted the Interim Superintendent authority to hire staff prior to August 28, 2014 via Letter of Intent.  A Letter of Intent was issued to Mr. </w:t>
      </w:r>
      <w:proofErr w:type="spellStart"/>
      <w:r>
        <w:rPr>
          <w:rFonts w:ascii="Times New Roman" w:hAnsi="Times New Roman"/>
        </w:rPr>
        <w:t>Nicastro</w:t>
      </w:r>
      <w:proofErr w:type="spellEnd"/>
      <w:r>
        <w:rPr>
          <w:rFonts w:ascii="Times New Roman" w:hAnsi="Times New Roman"/>
        </w:rPr>
        <w:t xml:space="preserve"> on July 21, 2014.  The Interim Superintendent now respectfully requests that the Board of Education confirm this action by appointing </w:t>
      </w:r>
    </w:p>
    <w:p w:rsidR="00473344" w:rsidRDefault="00473344" w:rsidP="00457A64">
      <w:pPr>
        <w:pStyle w:val="ListParagraph"/>
        <w:rPr>
          <w:rFonts w:ascii="Times New Roman" w:hAnsi="Times New Roman"/>
        </w:rPr>
      </w:pPr>
      <w:r>
        <w:rPr>
          <w:rFonts w:ascii="Times New Roman" w:hAnsi="Times New Roman"/>
        </w:rPr>
        <w:t xml:space="preserve">Mr. </w:t>
      </w:r>
      <w:proofErr w:type="spellStart"/>
      <w:r>
        <w:rPr>
          <w:rFonts w:ascii="Times New Roman" w:hAnsi="Times New Roman"/>
        </w:rPr>
        <w:t>Nicastro</w:t>
      </w:r>
      <w:proofErr w:type="spellEnd"/>
      <w:r>
        <w:rPr>
          <w:rFonts w:ascii="Times New Roman" w:hAnsi="Times New Roman"/>
        </w:rPr>
        <w:t>.</w:t>
      </w:r>
    </w:p>
    <w:p w:rsidR="00473344" w:rsidRDefault="00473344" w:rsidP="00473344">
      <w:pPr>
        <w:pStyle w:val="ListParagraph"/>
        <w:rPr>
          <w:rFonts w:ascii="Times New Roman" w:hAnsi="Times New Roman"/>
        </w:rPr>
      </w:pPr>
      <w:r>
        <w:rPr>
          <w:rFonts w:ascii="Times New Roman" w:hAnsi="Times New Roman"/>
        </w:rPr>
        <w:br/>
      </w:r>
      <w:r w:rsidRPr="00473344">
        <w:rPr>
          <w:rFonts w:ascii="Times New Roman" w:hAnsi="Times New Roman"/>
          <w:u w:val="single"/>
        </w:rPr>
        <w:t>Informational</w:t>
      </w:r>
      <w:r>
        <w:rPr>
          <w:rFonts w:ascii="Times New Roman" w:hAnsi="Times New Roman"/>
        </w:rPr>
        <w:t xml:space="preserve">:   Mr. </w:t>
      </w:r>
      <w:proofErr w:type="spellStart"/>
      <w:r>
        <w:rPr>
          <w:rFonts w:ascii="Times New Roman" w:hAnsi="Times New Roman"/>
        </w:rPr>
        <w:t>Nicastro</w:t>
      </w:r>
      <w:proofErr w:type="spellEnd"/>
      <w:r>
        <w:rPr>
          <w:rFonts w:ascii="Times New Roman" w:hAnsi="Times New Roman"/>
        </w:rPr>
        <w:t xml:space="preserve"> replaces Timothy Braun who recently resigned.  Paulsboro Senior High School Principal Paul Morina, Interim Athletic Director </w:t>
      </w:r>
      <w:r w:rsidR="00457A64">
        <w:rPr>
          <w:rFonts w:ascii="Times New Roman" w:hAnsi="Times New Roman"/>
        </w:rPr>
        <w:t>Robert</w:t>
      </w:r>
      <w:r>
        <w:rPr>
          <w:rFonts w:ascii="Times New Roman" w:hAnsi="Times New Roman"/>
        </w:rPr>
        <w:t xml:space="preserve"> Mannino</w:t>
      </w:r>
      <w:r w:rsidR="00773E90">
        <w:rPr>
          <w:rFonts w:ascii="Times New Roman" w:hAnsi="Times New Roman"/>
        </w:rPr>
        <w:t>, Assistant</w:t>
      </w:r>
      <w:r>
        <w:rPr>
          <w:rFonts w:ascii="Times New Roman" w:hAnsi="Times New Roman"/>
        </w:rPr>
        <w:t xml:space="preserve"> Principal James Pandolfo and Interim Superintendent Walter Quint conducted the interviews.  Mr. Morina and Mr. Mannino check</w:t>
      </w:r>
      <w:r w:rsidR="002F25CD">
        <w:rPr>
          <w:rFonts w:ascii="Times New Roman" w:hAnsi="Times New Roman"/>
        </w:rPr>
        <w:t>ed</w:t>
      </w:r>
      <w:r>
        <w:rPr>
          <w:rFonts w:ascii="Times New Roman" w:hAnsi="Times New Roman"/>
        </w:rPr>
        <w:t xml:space="preserve"> references.</w:t>
      </w:r>
    </w:p>
    <w:p w:rsidR="00AD4804" w:rsidRDefault="00AD4804" w:rsidP="00473344">
      <w:pPr>
        <w:pStyle w:val="ListParagraph"/>
        <w:rPr>
          <w:rFonts w:ascii="Times New Roman" w:hAnsi="Times New Roman"/>
        </w:rPr>
      </w:pPr>
    </w:p>
    <w:p w:rsidR="00B04BBF" w:rsidRDefault="00B04BBF" w:rsidP="00121F02">
      <w:pPr>
        <w:pStyle w:val="ListParagraph"/>
        <w:numPr>
          <w:ilvl w:val="0"/>
          <w:numId w:val="7"/>
        </w:numPr>
        <w:ind w:left="720"/>
        <w:rPr>
          <w:rFonts w:ascii="Times New Roman" w:hAnsi="Times New Roman"/>
        </w:rPr>
      </w:pPr>
      <w:r>
        <w:rPr>
          <w:rFonts w:ascii="Times New Roman" w:hAnsi="Times New Roman"/>
        </w:rPr>
        <w:t xml:space="preserve">Recommend approval to appoint </w:t>
      </w:r>
      <w:r w:rsidR="001555CC" w:rsidRPr="00A94D8A">
        <w:rPr>
          <w:rFonts w:ascii="Times New Roman" w:hAnsi="Times New Roman"/>
        </w:rPr>
        <w:t>Chard</w:t>
      </w:r>
      <w:r w:rsidR="00765C97" w:rsidRPr="00A94D8A">
        <w:rPr>
          <w:rFonts w:ascii="Times New Roman" w:hAnsi="Times New Roman"/>
        </w:rPr>
        <w:t>ae</w:t>
      </w:r>
      <w:r w:rsidR="001555CC" w:rsidRPr="00A94D8A">
        <w:rPr>
          <w:rFonts w:ascii="Times New Roman" w:hAnsi="Times New Roman"/>
        </w:rPr>
        <w:t xml:space="preserve"> Ingram</w:t>
      </w:r>
      <w:r>
        <w:rPr>
          <w:rFonts w:ascii="Times New Roman" w:hAnsi="Times New Roman"/>
        </w:rPr>
        <w:t xml:space="preserve"> to the position of Part-Time Secretary to the Child Study Team </w:t>
      </w:r>
      <w:r w:rsidR="00D7113B">
        <w:rPr>
          <w:rFonts w:ascii="Times New Roman" w:hAnsi="Times New Roman"/>
        </w:rPr>
        <w:t xml:space="preserve">effective September 1, 2014 for the 2014-2015 school year.  Ms. </w:t>
      </w:r>
      <w:r w:rsidR="001555CC">
        <w:rPr>
          <w:rFonts w:ascii="Times New Roman" w:hAnsi="Times New Roman"/>
        </w:rPr>
        <w:t>Ingram</w:t>
      </w:r>
      <w:r w:rsidR="00D7113B">
        <w:rPr>
          <w:rFonts w:ascii="Times New Roman" w:hAnsi="Times New Roman"/>
        </w:rPr>
        <w:t xml:space="preserve"> will work 29 hours per week at a rate of $16.32 per hour.  This position does not include medical benefits and is not represented by the Paulsboro Education Association.  This recommendation is contingent on Ms. </w:t>
      </w:r>
      <w:r w:rsidR="001555CC">
        <w:rPr>
          <w:rFonts w:ascii="Times New Roman" w:hAnsi="Times New Roman"/>
        </w:rPr>
        <w:t>Ingram</w:t>
      </w:r>
      <w:r w:rsidR="00D7113B">
        <w:rPr>
          <w:rFonts w:ascii="Times New Roman" w:hAnsi="Times New Roman"/>
        </w:rPr>
        <w:t xml:space="preserve"> successfully completing the Criminal History Background Review.   </w:t>
      </w:r>
    </w:p>
    <w:p w:rsidR="00D7113B" w:rsidRDefault="00D7113B" w:rsidP="00D7113B">
      <w:pPr>
        <w:pStyle w:val="ListParagraph"/>
        <w:rPr>
          <w:rFonts w:ascii="Times New Roman" w:hAnsi="Times New Roman"/>
        </w:rPr>
      </w:pPr>
    </w:p>
    <w:p w:rsidR="00D7113B" w:rsidRDefault="00D7113B" w:rsidP="00D7113B">
      <w:pPr>
        <w:pStyle w:val="ListParagraph"/>
        <w:rPr>
          <w:rFonts w:ascii="Times New Roman" w:hAnsi="Times New Roman"/>
        </w:rPr>
      </w:pPr>
      <w:r w:rsidRPr="00D7113B">
        <w:rPr>
          <w:rFonts w:ascii="Times New Roman" w:hAnsi="Times New Roman"/>
          <w:u w:val="single"/>
        </w:rPr>
        <w:t>Informational</w:t>
      </w:r>
      <w:r>
        <w:rPr>
          <w:rFonts w:ascii="Times New Roman" w:hAnsi="Times New Roman"/>
        </w:rPr>
        <w:t xml:space="preserve">:  Ms. </w:t>
      </w:r>
      <w:r w:rsidR="001555CC">
        <w:rPr>
          <w:rFonts w:ascii="Times New Roman" w:hAnsi="Times New Roman"/>
        </w:rPr>
        <w:t>Ingram</w:t>
      </w:r>
      <w:r>
        <w:rPr>
          <w:rFonts w:ascii="Times New Roman" w:hAnsi="Times New Roman"/>
        </w:rPr>
        <w:t xml:space="preserve"> replaces Lauren Abbott who was recently promoted to Full Time Secretary to the Child Study Team.   Director of Special Services John Giovannitti and Interim Superintendent Walter Quint conducted the interviews.  Mr. Giovannitti checked references.  Ms. </w:t>
      </w:r>
      <w:r w:rsidR="001555CC">
        <w:rPr>
          <w:rFonts w:ascii="Times New Roman" w:hAnsi="Times New Roman"/>
        </w:rPr>
        <w:t>Ingram</w:t>
      </w:r>
      <w:r>
        <w:rPr>
          <w:rFonts w:ascii="Times New Roman" w:hAnsi="Times New Roman"/>
        </w:rPr>
        <w:t xml:space="preserve"> was also given a test to determine her proficiency in Excel.  </w:t>
      </w:r>
    </w:p>
    <w:p w:rsidR="00D7113B" w:rsidRDefault="00D7113B" w:rsidP="00D7113B">
      <w:pPr>
        <w:pStyle w:val="ListParagraph"/>
        <w:rPr>
          <w:rFonts w:ascii="Times New Roman" w:hAnsi="Times New Roman"/>
        </w:rPr>
      </w:pPr>
    </w:p>
    <w:p w:rsidR="00940A58" w:rsidRDefault="00940A58" w:rsidP="00121F02">
      <w:pPr>
        <w:pStyle w:val="ListParagraph"/>
        <w:numPr>
          <w:ilvl w:val="0"/>
          <w:numId w:val="7"/>
        </w:numPr>
        <w:ind w:left="720"/>
        <w:rPr>
          <w:rFonts w:ascii="Times New Roman" w:hAnsi="Times New Roman"/>
        </w:rPr>
      </w:pPr>
      <w:r>
        <w:rPr>
          <w:rFonts w:ascii="Times New Roman" w:hAnsi="Times New Roman"/>
        </w:rPr>
        <w:lastRenderedPageBreak/>
        <w:t xml:space="preserve">Recommend approval to accept the resignation of Supervisor of Food Services William </w:t>
      </w:r>
      <w:proofErr w:type="spellStart"/>
      <w:r>
        <w:rPr>
          <w:rFonts w:ascii="Times New Roman" w:hAnsi="Times New Roman"/>
        </w:rPr>
        <w:t>McCumber</w:t>
      </w:r>
      <w:proofErr w:type="spellEnd"/>
      <w:r>
        <w:rPr>
          <w:rFonts w:ascii="Times New Roman" w:hAnsi="Times New Roman"/>
        </w:rPr>
        <w:t xml:space="preserve"> effective August </w:t>
      </w:r>
      <w:r w:rsidR="00101DF2">
        <w:rPr>
          <w:rFonts w:ascii="Times New Roman" w:hAnsi="Times New Roman"/>
        </w:rPr>
        <w:t>28</w:t>
      </w:r>
      <w:r>
        <w:rPr>
          <w:rFonts w:ascii="Times New Roman" w:hAnsi="Times New Roman"/>
        </w:rPr>
        <w:t>, 2014.</w:t>
      </w:r>
    </w:p>
    <w:p w:rsidR="00940A58" w:rsidRDefault="00940A58" w:rsidP="00940A58">
      <w:r>
        <w:tab/>
      </w:r>
      <w:r w:rsidRPr="00940A58">
        <w:rPr>
          <w:u w:val="single"/>
        </w:rPr>
        <w:t>Informational</w:t>
      </w:r>
      <w:r>
        <w:t xml:space="preserve">:   Mr. </w:t>
      </w:r>
      <w:proofErr w:type="spellStart"/>
      <w:r>
        <w:t>McCumber</w:t>
      </w:r>
      <w:proofErr w:type="spellEnd"/>
      <w:r>
        <w:t xml:space="preserve"> accepted a position </w:t>
      </w:r>
      <w:r w:rsidR="00880812">
        <w:t>as</w:t>
      </w:r>
      <w:r>
        <w:t xml:space="preserve"> Area Supervisor with </w:t>
      </w:r>
      <w:proofErr w:type="spellStart"/>
      <w:r>
        <w:t>Nutri</w:t>
      </w:r>
      <w:proofErr w:type="spellEnd"/>
      <w:r>
        <w:t xml:space="preserve">-Serve.  He </w:t>
      </w:r>
    </w:p>
    <w:p w:rsidR="00940A58" w:rsidRDefault="00940A58" w:rsidP="00940A58">
      <w:r>
        <w:tab/>
      </w:r>
      <w:proofErr w:type="gramStart"/>
      <w:r>
        <w:t>served</w:t>
      </w:r>
      <w:proofErr w:type="gramEnd"/>
      <w:r>
        <w:t xml:space="preserve"> the Paulsboro Public Schools for 9 years. </w:t>
      </w:r>
    </w:p>
    <w:p w:rsidR="00940A58" w:rsidRDefault="00940A58" w:rsidP="00940A58"/>
    <w:p w:rsidR="00940A58" w:rsidRDefault="00940A58" w:rsidP="00940A58">
      <w:r>
        <w:tab/>
        <w:t xml:space="preserve">At the July 17, 2014 meeting of the Board of Education, the members discussed two options </w:t>
      </w:r>
      <w:r w:rsidR="00B941B5">
        <w:tab/>
      </w:r>
      <w:r>
        <w:t xml:space="preserve">to replace Mr. </w:t>
      </w:r>
      <w:proofErr w:type="spellStart"/>
      <w:r>
        <w:t>McCumber</w:t>
      </w:r>
      <w:proofErr w:type="spellEnd"/>
      <w:r w:rsidR="00880812">
        <w:t>.</w:t>
      </w:r>
      <w:r>
        <w:t xml:space="preserve">   Option one is to hire a replacement Supervisor of Food Services </w:t>
      </w:r>
      <w:r w:rsidR="00880812">
        <w:tab/>
      </w:r>
      <w:r>
        <w:t xml:space="preserve">as a district employee.  Mr. </w:t>
      </w:r>
      <w:proofErr w:type="spellStart"/>
      <w:r>
        <w:t>McCumber</w:t>
      </w:r>
      <w:proofErr w:type="spellEnd"/>
      <w:r>
        <w:t xml:space="preserve"> was a district employee.  Option two is to allow </w:t>
      </w:r>
      <w:r w:rsidR="00880812">
        <w:tab/>
      </w:r>
      <w:proofErr w:type="spellStart"/>
      <w:r>
        <w:t>Nutri</w:t>
      </w:r>
      <w:proofErr w:type="spellEnd"/>
      <w:r>
        <w:t>-Serve to provi</w:t>
      </w:r>
      <w:r w:rsidR="00880812">
        <w:t>de a supervisor as part of the</w:t>
      </w:r>
      <w:r>
        <w:t xml:space="preserve"> company’s contract with the district as </w:t>
      </w:r>
      <w:r w:rsidR="00880812">
        <w:tab/>
      </w:r>
      <w:r>
        <w:t xml:space="preserve">vendor for food services.   Over the past few years, when a district food service employee </w:t>
      </w:r>
      <w:r w:rsidR="00880812">
        <w:tab/>
      </w:r>
      <w:r>
        <w:t xml:space="preserve">retires or resigns, the position </w:t>
      </w:r>
      <w:r w:rsidR="00880812">
        <w:t xml:space="preserve">was filled by a </w:t>
      </w:r>
      <w:proofErr w:type="spellStart"/>
      <w:r w:rsidR="00880812">
        <w:t>Nutri</w:t>
      </w:r>
      <w:proofErr w:type="spellEnd"/>
      <w:r w:rsidR="00880812">
        <w:t xml:space="preserve">-Serve </w:t>
      </w:r>
      <w:r>
        <w:t xml:space="preserve">employee.  At this time, only six </w:t>
      </w:r>
      <w:r w:rsidR="00880812">
        <w:tab/>
      </w:r>
      <w:r>
        <w:t xml:space="preserve">district </w:t>
      </w:r>
      <w:r w:rsidR="00B941B5">
        <w:tab/>
      </w:r>
      <w:r>
        <w:t xml:space="preserve">employees work in the food services department.  </w:t>
      </w:r>
    </w:p>
    <w:p w:rsidR="00940A58" w:rsidRDefault="00940A58" w:rsidP="00940A58"/>
    <w:p w:rsidR="00940A58" w:rsidRDefault="00940A58" w:rsidP="00940A58">
      <w:r>
        <w:tab/>
      </w:r>
      <w:r w:rsidRPr="00880812">
        <w:t>The Board of Education agreed to continue the process of allow</w:t>
      </w:r>
      <w:r w:rsidR="00880812" w:rsidRPr="00880812">
        <w:t>ing</w:t>
      </w:r>
      <w:r w:rsidRPr="00880812">
        <w:t xml:space="preserve"> </w:t>
      </w:r>
      <w:proofErr w:type="spellStart"/>
      <w:r w:rsidRPr="00880812">
        <w:t>Nutri</w:t>
      </w:r>
      <w:proofErr w:type="spellEnd"/>
      <w:r w:rsidRPr="00880812">
        <w:t xml:space="preserve">-Serve to </w:t>
      </w:r>
      <w:r w:rsidR="00B941B5" w:rsidRPr="00880812">
        <w:t xml:space="preserve">provide </w:t>
      </w:r>
      <w:r w:rsidR="00B941B5" w:rsidRPr="00880812">
        <w:tab/>
        <w:t xml:space="preserve">employees for food services.   The Interim Superintendent immediately asked </w:t>
      </w:r>
      <w:proofErr w:type="spellStart"/>
      <w:r w:rsidR="00B941B5" w:rsidRPr="00880812">
        <w:t>Nutri</w:t>
      </w:r>
      <w:proofErr w:type="spellEnd"/>
      <w:r w:rsidR="00B941B5" w:rsidRPr="00880812">
        <w:t xml:space="preserve">-Serve to </w:t>
      </w:r>
      <w:r w:rsidR="00B941B5" w:rsidRPr="00880812">
        <w:tab/>
        <w:t xml:space="preserve">seek a replacement for Mr. </w:t>
      </w:r>
      <w:proofErr w:type="spellStart"/>
      <w:r w:rsidR="00B941B5" w:rsidRPr="00880812">
        <w:t>McCumber</w:t>
      </w:r>
      <w:proofErr w:type="spellEnd"/>
      <w:r w:rsidR="00B941B5" w:rsidRPr="00880812">
        <w:t>.</w:t>
      </w:r>
      <w:r w:rsidR="00B941B5">
        <w:t xml:space="preserve"> </w:t>
      </w:r>
      <w:r w:rsidR="003B6BDD">
        <w:t xml:space="preserve">   Currently, the Board of Education’s cost to </w:t>
      </w:r>
      <w:r w:rsidR="003B6BDD">
        <w:tab/>
        <w:t xml:space="preserve">employ a Supervisor of Food Services is approximately $80,000 including salary, health </w:t>
      </w:r>
      <w:r w:rsidR="003B6BDD">
        <w:tab/>
        <w:t xml:space="preserve">benefits, taxes, pension contributions, insurance, etc.   </w:t>
      </w:r>
      <w:proofErr w:type="spellStart"/>
      <w:r w:rsidR="003B6BDD">
        <w:t>Nutri</w:t>
      </w:r>
      <w:proofErr w:type="spellEnd"/>
      <w:r w:rsidR="003B6BDD">
        <w:t xml:space="preserve">-Serve will provide the </w:t>
      </w:r>
      <w:r w:rsidR="003B6BDD">
        <w:tab/>
        <w:t xml:space="preserve">Supervisor for approximately $57,000 per year. </w:t>
      </w:r>
      <w:r w:rsidR="00BA4AD1">
        <w:t xml:space="preserve"> </w:t>
      </w:r>
      <w:proofErr w:type="spellStart"/>
      <w:r w:rsidR="00BA4AD1">
        <w:t>Nutri</w:t>
      </w:r>
      <w:proofErr w:type="spellEnd"/>
      <w:r w:rsidR="00BA4AD1">
        <w:t xml:space="preserve">-Serve assigned Nickolas Carbo as the </w:t>
      </w:r>
      <w:r w:rsidR="00BA4AD1">
        <w:tab/>
        <w:t xml:space="preserve">Food Services Director for Paulsboro.  Interestingly, Mr. </w:t>
      </w:r>
      <w:proofErr w:type="spellStart"/>
      <w:r w:rsidR="00BA4AD1">
        <w:t>McCumber</w:t>
      </w:r>
      <w:proofErr w:type="spellEnd"/>
      <w:r w:rsidR="00BA4AD1">
        <w:t xml:space="preserve"> is the District Manager </w:t>
      </w:r>
      <w:r w:rsidR="00BC05FA">
        <w:tab/>
        <w:t xml:space="preserve">for </w:t>
      </w:r>
      <w:proofErr w:type="spellStart"/>
      <w:r w:rsidR="00BA4AD1">
        <w:t>Nutri</w:t>
      </w:r>
      <w:proofErr w:type="spellEnd"/>
      <w:r w:rsidR="00BA4AD1">
        <w:t xml:space="preserve">-Serve who has Paulsboro as one of his schools.   </w:t>
      </w:r>
    </w:p>
    <w:p w:rsidR="00E76A6C" w:rsidRDefault="00E76A6C" w:rsidP="00940A58"/>
    <w:p w:rsidR="0053087D" w:rsidRPr="00405B24" w:rsidRDefault="0053087D" w:rsidP="0053087D">
      <w:r w:rsidRPr="00405B24">
        <w:t xml:space="preserve">Roll Call Vote: Mr. Chapkowski, Ms. Eastlack, Mrs. Giampola, Mrs. Lozada-Shaw, Mr. Lisa, Ms. Priest, and Mrs. Stevenson voting 7 YES; Mr. Ridinger, </w:t>
      </w:r>
      <w:r w:rsidR="00E144C2" w:rsidRPr="00405B24">
        <w:t>Mr. Hamilton, and Mr. Walter 3</w:t>
      </w:r>
      <w:r w:rsidRPr="00405B24">
        <w:t xml:space="preserve"> ABSENT</w:t>
      </w:r>
    </w:p>
    <w:p w:rsidR="0053087D" w:rsidRPr="00405B24" w:rsidRDefault="0053087D" w:rsidP="0053087D">
      <w:pPr>
        <w:tabs>
          <w:tab w:val="decimal" w:pos="360"/>
          <w:tab w:val="left" w:pos="720"/>
          <w:tab w:val="left" w:pos="1080"/>
          <w:tab w:val="left" w:pos="1440"/>
          <w:tab w:val="left" w:pos="1800"/>
          <w:tab w:val="left" w:pos="2160"/>
          <w:tab w:val="left" w:pos="2520"/>
        </w:tabs>
        <w:jc w:val="right"/>
      </w:pPr>
      <w:r w:rsidRPr="00405B24">
        <w:tab/>
      </w:r>
      <w:r w:rsidRPr="00405B24">
        <w:tab/>
      </w:r>
      <w:r w:rsidRPr="00405B24">
        <w:tab/>
      </w:r>
      <w:r w:rsidRPr="00405B24">
        <w:tab/>
      </w:r>
      <w:r w:rsidRPr="00405B24">
        <w:tab/>
      </w:r>
      <w:r w:rsidRPr="00405B24">
        <w:tab/>
      </w:r>
      <w:r w:rsidRPr="00405B24">
        <w:tab/>
      </w:r>
      <w:r w:rsidRPr="00405B24">
        <w:tab/>
      </w:r>
      <w:r w:rsidRPr="00405B24">
        <w:tab/>
      </w:r>
      <w:r w:rsidRPr="00405B24">
        <w:tab/>
      </w:r>
      <w:r w:rsidRPr="00405B24">
        <w:tab/>
      </w:r>
      <w:r w:rsidRPr="00405B24">
        <w:tab/>
      </w:r>
      <w:r w:rsidRPr="00405B24">
        <w:tab/>
        <w:t>Motion carried</w:t>
      </w:r>
    </w:p>
    <w:p w:rsidR="00E76A6C" w:rsidRDefault="00E76A6C" w:rsidP="00940A58"/>
    <w:p w:rsidR="004C76B8" w:rsidRPr="004B115F" w:rsidRDefault="004C76B8" w:rsidP="006276D5">
      <w:r>
        <w:t xml:space="preserve">Motion by </w:t>
      </w:r>
      <w:r w:rsidR="006276D5">
        <w:t>Lozada-Shaw</w:t>
      </w:r>
      <w:r>
        <w:t xml:space="preserve">, seconded by </w:t>
      </w:r>
      <w:r w:rsidR="00897F36">
        <w:t>Giampola</w:t>
      </w:r>
      <w:r>
        <w:t xml:space="preserve"> to accept the Interim Superintendents recommendation items G-O:</w:t>
      </w:r>
    </w:p>
    <w:p w:rsidR="004C76B8" w:rsidRDefault="004C76B8" w:rsidP="00940A58"/>
    <w:p w:rsidR="00E76A6C" w:rsidRPr="00940A58" w:rsidRDefault="00E76A6C" w:rsidP="00940A58"/>
    <w:p w:rsidR="00AD4804" w:rsidRPr="00AD4804" w:rsidRDefault="00AD4804" w:rsidP="00121F02">
      <w:pPr>
        <w:pStyle w:val="ListParagraph"/>
        <w:numPr>
          <w:ilvl w:val="0"/>
          <w:numId w:val="7"/>
        </w:numPr>
        <w:ind w:left="720"/>
        <w:rPr>
          <w:rFonts w:ascii="Times New Roman" w:hAnsi="Times New Roman"/>
        </w:rPr>
      </w:pPr>
      <w:r w:rsidRPr="00AD4804">
        <w:rPr>
          <w:rFonts w:ascii="Times New Roman" w:hAnsi="Times New Roman"/>
        </w:rPr>
        <w:t xml:space="preserve">Recommend appointment of Brian Betz to the position of Teacher of Music </w:t>
      </w:r>
      <w:r w:rsidR="00880812">
        <w:rPr>
          <w:rFonts w:ascii="Times New Roman" w:hAnsi="Times New Roman"/>
        </w:rPr>
        <w:t>a</w:t>
      </w:r>
      <w:r w:rsidRPr="00AD4804">
        <w:rPr>
          <w:rFonts w:ascii="Times New Roman" w:hAnsi="Times New Roman"/>
        </w:rPr>
        <w:t>ssigned to Loudenslager Elementary School and Billingsport Early Childhood Center effective Monday, September 1, 2014 for the 2014-2015 school year.   M</w:t>
      </w:r>
      <w:r w:rsidR="00E258AF">
        <w:rPr>
          <w:rFonts w:ascii="Times New Roman" w:hAnsi="Times New Roman"/>
        </w:rPr>
        <w:t>r</w:t>
      </w:r>
      <w:r w:rsidRPr="00AD4804">
        <w:rPr>
          <w:rFonts w:ascii="Times New Roman" w:hAnsi="Times New Roman"/>
        </w:rPr>
        <w:t xml:space="preserve">. Betz will earn </w:t>
      </w:r>
      <w:r w:rsidRPr="003D283C">
        <w:rPr>
          <w:rFonts w:ascii="Times New Roman" w:hAnsi="Times New Roman"/>
        </w:rPr>
        <w:t xml:space="preserve">MA Step </w:t>
      </w:r>
      <w:r w:rsidR="00EE4C56" w:rsidRPr="003D283C">
        <w:rPr>
          <w:rFonts w:ascii="Times New Roman" w:hAnsi="Times New Roman"/>
        </w:rPr>
        <w:t>C</w:t>
      </w:r>
      <w:r w:rsidRPr="003D283C">
        <w:rPr>
          <w:rFonts w:ascii="Times New Roman" w:hAnsi="Times New Roman"/>
        </w:rPr>
        <w:t xml:space="preserve"> - $46,321</w:t>
      </w:r>
      <w:r w:rsidRPr="00AD4804">
        <w:rPr>
          <w:rFonts w:ascii="Times New Roman" w:hAnsi="Times New Roman"/>
        </w:rPr>
        <w:t xml:space="preserve"> as per agreement with the Paulsboro Education Association.  This recommendation is </w:t>
      </w:r>
      <w:r w:rsidRPr="002E59CD">
        <w:rPr>
          <w:rFonts w:ascii="Times New Roman" w:hAnsi="Times New Roman"/>
        </w:rPr>
        <w:t>contingent</w:t>
      </w:r>
      <w:r w:rsidRPr="00AD4804">
        <w:rPr>
          <w:rFonts w:ascii="Times New Roman" w:hAnsi="Times New Roman"/>
        </w:rPr>
        <w:t xml:space="preserve"> on verification of completion of a Master’s Degree.  At its June 30, 2014 meeting, the Board of Education granted the Interim Superintendent authority to hire staff prior to August 28, 2014 via Letter of Intent.  A Letter of Intent was issued to Mr. Betz on July 23, 2014.  The Interim Superintendent now respectfully requests that the Board of Education confirm this action by appointing Mr. Betz.</w:t>
      </w:r>
    </w:p>
    <w:p w:rsidR="00AD4804" w:rsidRPr="00AD4804" w:rsidRDefault="00AD4804" w:rsidP="00AD4804">
      <w:pPr>
        <w:pStyle w:val="ListParagraph"/>
        <w:rPr>
          <w:rFonts w:ascii="Times New Roman" w:hAnsi="Times New Roman"/>
        </w:rPr>
      </w:pPr>
    </w:p>
    <w:p w:rsidR="002A78C9" w:rsidRDefault="00AD4804" w:rsidP="00AD4804">
      <w:pPr>
        <w:pStyle w:val="ListParagraph"/>
        <w:rPr>
          <w:rFonts w:ascii="Times New Roman" w:hAnsi="Times New Roman"/>
        </w:rPr>
      </w:pPr>
      <w:r w:rsidRPr="00AD4804">
        <w:rPr>
          <w:rFonts w:ascii="Times New Roman" w:hAnsi="Times New Roman"/>
          <w:u w:val="single"/>
        </w:rPr>
        <w:t>Informational</w:t>
      </w:r>
      <w:r w:rsidRPr="00AD4804">
        <w:rPr>
          <w:rFonts w:ascii="Times New Roman" w:hAnsi="Times New Roman"/>
        </w:rPr>
        <w:t xml:space="preserve">:  Mr. Betz replaces Jenna </w:t>
      </w:r>
      <w:r w:rsidR="00987016" w:rsidRPr="00AD4804">
        <w:rPr>
          <w:rFonts w:ascii="Times New Roman" w:hAnsi="Times New Roman"/>
        </w:rPr>
        <w:t>Ouellette</w:t>
      </w:r>
      <w:r w:rsidRPr="00AD4804">
        <w:rPr>
          <w:rFonts w:ascii="Times New Roman" w:hAnsi="Times New Roman"/>
        </w:rPr>
        <w:t xml:space="preserve"> who was transferred to Paulsboro High School.   Elementary School Principals Phillip Neff and Paul Bracciante as well as Interim Superintendent Walt</w:t>
      </w:r>
      <w:r w:rsidR="00987016">
        <w:rPr>
          <w:rFonts w:ascii="Times New Roman" w:hAnsi="Times New Roman"/>
        </w:rPr>
        <w:t>e</w:t>
      </w:r>
      <w:r w:rsidRPr="00AD4804">
        <w:rPr>
          <w:rFonts w:ascii="Times New Roman" w:hAnsi="Times New Roman"/>
        </w:rPr>
        <w:t xml:space="preserve">r Quint conducted the interviews.  Reference checks were completed by Mr. Bracciante and Dr. Neff.  </w:t>
      </w:r>
    </w:p>
    <w:p w:rsidR="00AD4804" w:rsidRDefault="00AD4804" w:rsidP="00AD4804">
      <w:pPr>
        <w:pStyle w:val="ListParagraph"/>
        <w:ind w:left="360"/>
        <w:rPr>
          <w:rFonts w:ascii="Times New Roman" w:hAnsi="Times New Roman"/>
        </w:rPr>
      </w:pPr>
    </w:p>
    <w:p w:rsidR="0052047B" w:rsidRDefault="002A78C9" w:rsidP="00121F02">
      <w:pPr>
        <w:pStyle w:val="ListParagraph"/>
        <w:numPr>
          <w:ilvl w:val="0"/>
          <w:numId w:val="7"/>
        </w:numPr>
        <w:ind w:left="720"/>
        <w:rPr>
          <w:rFonts w:ascii="Times New Roman" w:hAnsi="Times New Roman"/>
        </w:rPr>
      </w:pPr>
      <w:r>
        <w:rPr>
          <w:rFonts w:ascii="Times New Roman" w:hAnsi="Times New Roman"/>
        </w:rPr>
        <w:t xml:space="preserve">Recommend appointment </w:t>
      </w:r>
      <w:r w:rsidR="00C66CC8">
        <w:rPr>
          <w:rFonts w:ascii="Times New Roman" w:hAnsi="Times New Roman"/>
        </w:rPr>
        <w:t xml:space="preserve">of Kelly </w:t>
      </w:r>
      <w:proofErr w:type="spellStart"/>
      <w:r w:rsidR="00C66CC8">
        <w:rPr>
          <w:rFonts w:ascii="Times New Roman" w:hAnsi="Times New Roman"/>
        </w:rPr>
        <w:t>Fenuto</w:t>
      </w:r>
      <w:proofErr w:type="spellEnd"/>
      <w:r w:rsidR="00987016">
        <w:rPr>
          <w:rFonts w:ascii="Times New Roman" w:hAnsi="Times New Roman"/>
        </w:rPr>
        <w:t xml:space="preserve"> to the position of part-time </w:t>
      </w:r>
      <w:r>
        <w:rPr>
          <w:rFonts w:ascii="Times New Roman" w:hAnsi="Times New Roman"/>
        </w:rPr>
        <w:t xml:space="preserve">Guidance Counselor assigned to Loudenslager Elementary School effective Monday, September`1, 2014 for the 2014-2015 school year.  Ms. </w:t>
      </w:r>
      <w:proofErr w:type="spellStart"/>
      <w:r w:rsidR="00581924">
        <w:rPr>
          <w:rFonts w:ascii="Times New Roman" w:hAnsi="Times New Roman"/>
        </w:rPr>
        <w:t>Fenuto</w:t>
      </w:r>
      <w:proofErr w:type="spellEnd"/>
      <w:r>
        <w:rPr>
          <w:rFonts w:ascii="Times New Roman" w:hAnsi="Times New Roman"/>
        </w:rPr>
        <w:t xml:space="preserve"> will earn $100 per day not to exceed 130 days.   This position is not represented by the Paulsboro Education Association.  The pos</w:t>
      </w:r>
      <w:r w:rsidR="008D7FF3">
        <w:rPr>
          <w:rFonts w:ascii="Times New Roman" w:hAnsi="Times New Roman"/>
        </w:rPr>
        <w:t xml:space="preserve">ition does not include medical benefits.   </w:t>
      </w:r>
      <w:r w:rsidR="008D7FF3" w:rsidRPr="00AD4804">
        <w:rPr>
          <w:rFonts w:ascii="Times New Roman" w:hAnsi="Times New Roman"/>
        </w:rPr>
        <w:t>At its June 30, 2014 meeting, the Board of Education granted the Interim Superintendent authority to hire staff prior to August 28, 2014 via Letter of Intent.  A Letter of Intent was issued to M</w:t>
      </w:r>
      <w:r w:rsidR="008D7FF3">
        <w:rPr>
          <w:rFonts w:ascii="Times New Roman" w:hAnsi="Times New Roman"/>
        </w:rPr>
        <w:t xml:space="preserve">s. </w:t>
      </w:r>
      <w:proofErr w:type="spellStart"/>
      <w:r w:rsidR="00581924">
        <w:rPr>
          <w:rFonts w:ascii="Times New Roman" w:hAnsi="Times New Roman"/>
        </w:rPr>
        <w:t>Fenuto</w:t>
      </w:r>
      <w:proofErr w:type="spellEnd"/>
      <w:r w:rsidR="008D7FF3" w:rsidRPr="00AD4804">
        <w:rPr>
          <w:rFonts w:ascii="Times New Roman" w:hAnsi="Times New Roman"/>
        </w:rPr>
        <w:t xml:space="preserve"> on July 23, 2014.  The Interim Superintendent </w:t>
      </w:r>
    </w:p>
    <w:p w:rsidR="0052047B" w:rsidRDefault="008D7FF3" w:rsidP="0052047B">
      <w:pPr>
        <w:pStyle w:val="ListParagraph"/>
        <w:rPr>
          <w:rFonts w:ascii="Times New Roman" w:hAnsi="Times New Roman"/>
        </w:rPr>
      </w:pPr>
      <w:proofErr w:type="gramStart"/>
      <w:r w:rsidRPr="00AD4804">
        <w:rPr>
          <w:rFonts w:ascii="Times New Roman" w:hAnsi="Times New Roman"/>
        </w:rPr>
        <w:t>now</w:t>
      </w:r>
      <w:proofErr w:type="gramEnd"/>
      <w:r w:rsidRPr="00AD4804">
        <w:rPr>
          <w:rFonts w:ascii="Times New Roman" w:hAnsi="Times New Roman"/>
        </w:rPr>
        <w:t xml:space="preserve"> respectfully requests that the Board of Education confirm this action by appointing </w:t>
      </w:r>
    </w:p>
    <w:p w:rsidR="008D7FF3" w:rsidRDefault="008D7FF3" w:rsidP="0052047B">
      <w:pPr>
        <w:pStyle w:val="ListParagraph"/>
        <w:rPr>
          <w:rFonts w:ascii="Times New Roman" w:hAnsi="Times New Roman"/>
        </w:rPr>
      </w:pPr>
      <w:r>
        <w:rPr>
          <w:rFonts w:ascii="Times New Roman" w:hAnsi="Times New Roman"/>
        </w:rPr>
        <w:t xml:space="preserve">Ms. </w:t>
      </w:r>
      <w:proofErr w:type="spellStart"/>
      <w:r w:rsidR="00581924">
        <w:rPr>
          <w:rFonts w:ascii="Times New Roman" w:hAnsi="Times New Roman"/>
        </w:rPr>
        <w:t>Fenuto</w:t>
      </w:r>
      <w:proofErr w:type="spellEnd"/>
      <w:r w:rsidRPr="00AD4804">
        <w:rPr>
          <w:rFonts w:ascii="Times New Roman" w:hAnsi="Times New Roman"/>
        </w:rPr>
        <w:t>.</w:t>
      </w:r>
    </w:p>
    <w:p w:rsidR="00B64B8A" w:rsidRDefault="008D7FF3" w:rsidP="008D7FF3">
      <w:r>
        <w:tab/>
      </w:r>
      <w:r w:rsidRPr="008D7FF3">
        <w:rPr>
          <w:u w:val="single"/>
        </w:rPr>
        <w:t>Informational</w:t>
      </w:r>
      <w:r>
        <w:t xml:space="preserve">:  This is a new position that was included in the 2014-2015 budget.   </w:t>
      </w:r>
      <w:r>
        <w:tab/>
        <w:t xml:space="preserve">Loudenslager Elementary School Principal Phillip </w:t>
      </w:r>
      <w:r w:rsidR="00987016">
        <w:t>Neff and</w:t>
      </w:r>
      <w:r>
        <w:t xml:space="preserve"> Interim Superintendent of </w:t>
      </w:r>
      <w:r>
        <w:tab/>
        <w:t xml:space="preserve">Schools Walter Quint conducted the interviews.  Reference </w:t>
      </w:r>
      <w:r w:rsidR="00987016">
        <w:t>checks were</w:t>
      </w:r>
      <w:r>
        <w:t xml:space="preserve"> completed by </w:t>
      </w:r>
    </w:p>
    <w:p w:rsidR="008D7FF3" w:rsidRDefault="008D7FF3" w:rsidP="0052047B">
      <w:pPr>
        <w:ind w:firstLine="720"/>
      </w:pPr>
      <w:r>
        <w:t xml:space="preserve">Dr. Neff. </w:t>
      </w:r>
    </w:p>
    <w:p w:rsidR="002A78C9" w:rsidRPr="008D7FF3" w:rsidRDefault="002A78C9" w:rsidP="008D7FF3"/>
    <w:p w:rsidR="00BC05FA" w:rsidRPr="00C73F5B" w:rsidRDefault="00BC05FA" w:rsidP="00121F02">
      <w:pPr>
        <w:pStyle w:val="ListParagraph"/>
        <w:numPr>
          <w:ilvl w:val="0"/>
          <w:numId w:val="7"/>
        </w:numPr>
        <w:ind w:left="720"/>
        <w:rPr>
          <w:rFonts w:ascii="Times New Roman" w:hAnsi="Times New Roman"/>
        </w:rPr>
      </w:pPr>
      <w:r>
        <w:rPr>
          <w:rFonts w:ascii="Times New Roman" w:hAnsi="Times New Roman"/>
        </w:rPr>
        <w:t xml:space="preserve">Recommend </w:t>
      </w:r>
      <w:r w:rsidR="00C73F5B">
        <w:rPr>
          <w:rFonts w:ascii="Times New Roman" w:hAnsi="Times New Roman"/>
        </w:rPr>
        <w:t>approval to appoint</w:t>
      </w:r>
      <w:r>
        <w:rPr>
          <w:rFonts w:ascii="Times New Roman" w:hAnsi="Times New Roman"/>
        </w:rPr>
        <w:t xml:space="preserve"> Caitlin Cusack to the position of Teacher of Students with Disabilities assigned to Billingsport Early Childhood Center effective Monday, September 1, 2014 for the 2014-2015 school year.   Ms. Cusack will earn </w:t>
      </w:r>
      <w:r w:rsidRPr="003D283C">
        <w:rPr>
          <w:rFonts w:ascii="Times New Roman" w:hAnsi="Times New Roman"/>
        </w:rPr>
        <w:t>BA – Step 1 - $43,521</w:t>
      </w:r>
      <w:r>
        <w:rPr>
          <w:rFonts w:ascii="Times New Roman" w:hAnsi="Times New Roman"/>
        </w:rPr>
        <w:t xml:space="preserve"> as per agreement with the Pau</w:t>
      </w:r>
      <w:r w:rsidR="00880812">
        <w:rPr>
          <w:rFonts w:ascii="Times New Roman" w:hAnsi="Times New Roman"/>
        </w:rPr>
        <w:t xml:space="preserve">lsboro Education Association. </w:t>
      </w:r>
      <w:r>
        <w:rPr>
          <w:rFonts w:ascii="Times New Roman" w:hAnsi="Times New Roman"/>
        </w:rPr>
        <w:t xml:space="preserve">  </w:t>
      </w:r>
      <w:r w:rsidRPr="00AD4804">
        <w:rPr>
          <w:rFonts w:ascii="Times New Roman" w:hAnsi="Times New Roman"/>
        </w:rPr>
        <w:t>At its June 30, 2014 meeting, the Board of Education granted the Interim Superintendent authority to hire staff prior to August 28, 2014 via Letter of Intent.  A Letter of Intent was issued to M</w:t>
      </w:r>
      <w:r>
        <w:rPr>
          <w:rFonts w:ascii="Times New Roman" w:hAnsi="Times New Roman"/>
        </w:rPr>
        <w:t>s. Cusack on July 25</w:t>
      </w:r>
      <w:r w:rsidRPr="00AD4804">
        <w:rPr>
          <w:rFonts w:ascii="Times New Roman" w:hAnsi="Times New Roman"/>
        </w:rPr>
        <w:t xml:space="preserve">, 2014.  </w:t>
      </w:r>
      <w:r w:rsidRPr="00AD4804">
        <w:rPr>
          <w:rFonts w:ascii="Times New Roman" w:hAnsi="Times New Roman"/>
        </w:rPr>
        <w:lastRenderedPageBreak/>
        <w:t xml:space="preserve">The Interim Superintendent now respectfully requests that the Board of Education confirm this action by appointing </w:t>
      </w:r>
      <w:r>
        <w:rPr>
          <w:rFonts w:ascii="Times New Roman" w:hAnsi="Times New Roman"/>
        </w:rPr>
        <w:t>Ms. Cusack</w:t>
      </w:r>
      <w:r w:rsidRPr="00AD4804">
        <w:rPr>
          <w:rFonts w:ascii="Times New Roman" w:hAnsi="Times New Roman"/>
        </w:rPr>
        <w:t>.</w:t>
      </w:r>
    </w:p>
    <w:p w:rsidR="00BC05FA" w:rsidRDefault="00BC05FA" w:rsidP="00BC05FA">
      <w:r w:rsidRPr="00BC05FA">
        <w:tab/>
      </w:r>
      <w:r w:rsidRPr="008D7FF3">
        <w:rPr>
          <w:u w:val="single"/>
        </w:rPr>
        <w:t>Informational</w:t>
      </w:r>
      <w:r w:rsidR="00C73F5B">
        <w:t xml:space="preserve">:  Ms. Cusack </w:t>
      </w:r>
      <w:r>
        <w:t xml:space="preserve">replaces Palma Simpson who recently retired. Loudenslager </w:t>
      </w:r>
      <w:r>
        <w:tab/>
        <w:t xml:space="preserve">Elementary School Principal Phillip Neff, Billingsport Early Childhood Center Principal Paul </w:t>
      </w:r>
      <w:r>
        <w:tab/>
        <w:t xml:space="preserve">Bracciante and </w:t>
      </w:r>
      <w:r>
        <w:tab/>
        <w:t xml:space="preserve">Interim Superintendent of Schools Walter Quint conducted the interviews.  </w:t>
      </w:r>
      <w:r>
        <w:tab/>
        <w:t>Reference checks were completed by Dr. Neff and Mr. Bracciante.</w:t>
      </w:r>
    </w:p>
    <w:p w:rsidR="00BC05FA" w:rsidRDefault="00BC05FA" w:rsidP="00BC05FA">
      <w:pPr>
        <w:pStyle w:val="ListParagraph"/>
        <w:rPr>
          <w:rFonts w:ascii="Times New Roman" w:hAnsi="Times New Roman"/>
        </w:rPr>
      </w:pPr>
    </w:p>
    <w:p w:rsidR="00BC05FA" w:rsidRPr="00C73F5B" w:rsidRDefault="00BC05FA" w:rsidP="00121F02">
      <w:pPr>
        <w:pStyle w:val="ListParagraph"/>
        <w:numPr>
          <w:ilvl w:val="0"/>
          <w:numId w:val="7"/>
        </w:numPr>
        <w:ind w:left="720"/>
        <w:rPr>
          <w:rFonts w:ascii="Times New Roman" w:hAnsi="Times New Roman"/>
        </w:rPr>
      </w:pPr>
      <w:r>
        <w:rPr>
          <w:rFonts w:ascii="Times New Roman" w:hAnsi="Times New Roman"/>
        </w:rPr>
        <w:t>Recommend</w:t>
      </w:r>
      <w:r w:rsidR="00C73F5B">
        <w:rPr>
          <w:rFonts w:ascii="Times New Roman" w:hAnsi="Times New Roman"/>
        </w:rPr>
        <w:t xml:space="preserve"> approval to appoint </w:t>
      </w:r>
      <w:r>
        <w:rPr>
          <w:rFonts w:ascii="Times New Roman" w:hAnsi="Times New Roman"/>
        </w:rPr>
        <w:t xml:space="preserve">Amber Berry to the position of Teacher of Students with Disabilities assigned to Loudenslager Elementary School effective Monday, September 1, 2014 for the 2014-2015 school year.  Ms. Berry will earn </w:t>
      </w:r>
      <w:r w:rsidRPr="003D283C">
        <w:rPr>
          <w:rFonts w:ascii="Times New Roman" w:hAnsi="Times New Roman"/>
        </w:rPr>
        <w:t>BA – Step 1 - $43,521</w:t>
      </w:r>
      <w:r>
        <w:rPr>
          <w:rFonts w:ascii="Times New Roman" w:hAnsi="Times New Roman"/>
        </w:rPr>
        <w:t xml:space="preserve"> as per agreement with the Paulsboro Education Association.   </w:t>
      </w:r>
      <w:r w:rsidRPr="00AD4804">
        <w:rPr>
          <w:rFonts w:ascii="Times New Roman" w:hAnsi="Times New Roman"/>
        </w:rPr>
        <w:t>At its June 30, 2014 meeting, the Board of Education granted the Interim Superintendent authority to hire staff prior to August 28, 2014 via Letter of Intent.  A Letter of Intent was issued to M</w:t>
      </w:r>
      <w:r>
        <w:rPr>
          <w:rFonts w:ascii="Times New Roman" w:hAnsi="Times New Roman"/>
        </w:rPr>
        <w:t xml:space="preserve">s. </w:t>
      </w:r>
      <w:r w:rsidR="00C73F5B">
        <w:rPr>
          <w:rFonts w:ascii="Times New Roman" w:hAnsi="Times New Roman"/>
        </w:rPr>
        <w:t>Berry</w:t>
      </w:r>
      <w:r>
        <w:rPr>
          <w:rFonts w:ascii="Times New Roman" w:hAnsi="Times New Roman"/>
        </w:rPr>
        <w:t xml:space="preserve"> on July 25</w:t>
      </w:r>
      <w:r w:rsidRPr="00AD4804">
        <w:rPr>
          <w:rFonts w:ascii="Times New Roman" w:hAnsi="Times New Roman"/>
        </w:rPr>
        <w:t xml:space="preserve">, 2014.  The Interim Superintendent now respectfully requests that the Board of Education confirm this action by appointing </w:t>
      </w:r>
      <w:r>
        <w:rPr>
          <w:rFonts w:ascii="Times New Roman" w:hAnsi="Times New Roman"/>
        </w:rPr>
        <w:t xml:space="preserve">Ms. </w:t>
      </w:r>
      <w:r w:rsidR="00C73F5B">
        <w:rPr>
          <w:rFonts w:ascii="Times New Roman" w:hAnsi="Times New Roman"/>
        </w:rPr>
        <w:t>Berry</w:t>
      </w:r>
      <w:r w:rsidRPr="00AD4804">
        <w:rPr>
          <w:rFonts w:ascii="Times New Roman" w:hAnsi="Times New Roman"/>
        </w:rPr>
        <w:t>.</w:t>
      </w:r>
    </w:p>
    <w:p w:rsidR="00BC05FA" w:rsidRDefault="00BC05FA" w:rsidP="00BC05FA">
      <w:r w:rsidRPr="00BC05FA">
        <w:tab/>
      </w:r>
      <w:r w:rsidRPr="008D7FF3">
        <w:rPr>
          <w:u w:val="single"/>
        </w:rPr>
        <w:t>Informational</w:t>
      </w:r>
      <w:r>
        <w:t xml:space="preserve">:  Ms. </w:t>
      </w:r>
      <w:r w:rsidR="00C73F5B">
        <w:t>Berry</w:t>
      </w:r>
      <w:r>
        <w:t xml:space="preserve"> replaces </w:t>
      </w:r>
      <w:r w:rsidR="00C73F5B">
        <w:t>Barbara Gross</w:t>
      </w:r>
      <w:r>
        <w:t xml:space="preserve"> who recently retired. Loudenslager </w:t>
      </w:r>
      <w:r>
        <w:tab/>
        <w:t xml:space="preserve">Elementary School Principal Phillip Neff, Billingsport Early Childhood Center Principal Paul </w:t>
      </w:r>
      <w:r>
        <w:tab/>
        <w:t xml:space="preserve">Bracciante and </w:t>
      </w:r>
      <w:r>
        <w:tab/>
        <w:t xml:space="preserve">Interim Superintendent of Schools Walter Quint conducted the interviews.  </w:t>
      </w:r>
      <w:r>
        <w:tab/>
        <w:t>Reference checks were completed by Dr. Neff and Mr. Bracciante.</w:t>
      </w:r>
    </w:p>
    <w:p w:rsidR="00BC05FA" w:rsidRDefault="00BC05FA" w:rsidP="00601EF9">
      <w:pPr>
        <w:pStyle w:val="ListParagraph"/>
        <w:ind w:left="360"/>
        <w:rPr>
          <w:rFonts w:ascii="Times New Roman" w:hAnsi="Times New Roman"/>
        </w:rPr>
      </w:pPr>
    </w:p>
    <w:p w:rsidR="005672F1" w:rsidRPr="00900459" w:rsidRDefault="008D7FF3" w:rsidP="00121F02">
      <w:pPr>
        <w:pStyle w:val="ListParagraph"/>
        <w:numPr>
          <w:ilvl w:val="0"/>
          <w:numId w:val="7"/>
        </w:numPr>
        <w:ind w:left="720"/>
      </w:pPr>
      <w:r>
        <w:rPr>
          <w:rFonts w:ascii="Times New Roman" w:hAnsi="Times New Roman"/>
        </w:rPr>
        <w:t xml:space="preserve">Recommend approval to </w:t>
      </w:r>
      <w:r w:rsidR="00B6677B">
        <w:rPr>
          <w:rFonts w:ascii="Times New Roman" w:hAnsi="Times New Roman"/>
        </w:rPr>
        <w:t xml:space="preserve">rescind the contract for </w:t>
      </w:r>
      <w:r w:rsidR="00900459">
        <w:rPr>
          <w:rFonts w:ascii="Times New Roman" w:hAnsi="Times New Roman"/>
        </w:rPr>
        <w:t xml:space="preserve">Lisa Calabrese for the </w:t>
      </w:r>
      <w:r w:rsidR="00A52A2F">
        <w:rPr>
          <w:rFonts w:ascii="Times New Roman" w:hAnsi="Times New Roman"/>
        </w:rPr>
        <w:t>position of Part-T</w:t>
      </w:r>
      <w:r w:rsidR="00900459">
        <w:rPr>
          <w:rFonts w:ascii="Times New Roman" w:hAnsi="Times New Roman"/>
        </w:rPr>
        <w:t xml:space="preserve">ime Guidance Counselor </w:t>
      </w:r>
      <w:r w:rsidR="00832243">
        <w:rPr>
          <w:rFonts w:ascii="Times New Roman" w:hAnsi="Times New Roman"/>
        </w:rPr>
        <w:t>assigned to</w:t>
      </w:r>
      <w:r w:rsidR="00900459">
        <w:rPr>
          <w:rFonts w:ascii="Times New Roman" w:hAnsi="Times New Roman"/>
        </w:rPr>
        <w:t xml:space="preserve"> Billingsport Early Childhood Center for the 2014-2015 school year.   The Board of Education approved the contract on May 29, 2014.  </w:t>
      </w:r>
    </w:p>
    <w:p w:rsidR="00900459" w:rsidRPr="005672F1" w:rsidRDefault="00900459" w:rsidP="00900459">
      <w:r>
        <w:tab/>
      </w:r>
      <w:r w:rsidRPr="00900459">
        <w:rPr>
          <w:u w:val="single"/>
        </w:rPr>
        <w:t>Informational</w:t>
      </w:r>
      <w:r>
        <w:t>:  Ms. Calabrese served the Paulsboro Public School</w:t>
      </w:r>
      <w:r w:rsidR="003815E0">
        <w:t>s</w:t>
      </w:r>
      <w:r>
        <w:t xml:space="preserve"> for </w:t>
      </w:r>
      <w:r w:rsidR="00215CBC">
        <w:t>one</w:t>
      </w:r>
      <w:r>
        <w:t xml:space="preserve"> year.</w:t>
      </w:r>
      <w:r w:rsidR="00092D94">
        <w:t xml:space="preserve">  Due to </w:t>
      </w:r>
      <w:r w:rsidR="00092D94">
        <w:tab/>
        <w:t xml:space="preserve">financial considerations, she was unable to commit to a part-time position. </w:t>
      </w:r>
    </w:p>
    <w:p w:rsidR="00C27C4C" w:rsidRDefault="00C27C4C" w:rsidP="00C27C4C"/>
    <w:p w:rsidR="002F4259" w:rsidRPr="00A52A2F" w:rsidRDefault="00A94D8A" w:rsidP="00A52A2F">
      <w:pPr>
        <w:pStyle w:val="ListParagraph"/>
        <w:numPr>
          <w:ilvl w:val="0"/>
          <w:numId w:val="7"/>
        </w:numPr>
        <w:tabs>
          <w:tab w:val="left" w:pos="450"/>
        </w:tabs>
        <w:ind w:left="720" w:hanging="450"/>
        <w:rPr>
          <w:rFonts w:ascii="Times New Roman" w:hAnsi="Times New Roman"/>
        </w:rPr>
      </w:pPr>
      <w:r w:rsidRPr="00A52A2F">
        <w:rPr>
          <w:rFonts w:ascii="Times New Roman" w:hAnsi="Times New Roman"/>
        </w:rPr>
        <w:t>Recommend approval to appoint Elaine Ha</w:t>
      </w:r>
      <w:r w:rsidR="00215CBC" w:rsidRPr="00A52A2F">
        <w:rPr>
          <w:rFonts w:ascii="Times New Roman" w:hAnsi="Times New Roman"/>
        </w:rPr>
        <w:t>d</w:t>
      </w:r>
      <w:r w:rsidRPr="00A52A2F">
        <w:rPr>
          <w:rFonts w:ascii="Times New Roman" w:hAnsi="Times New Roman"/>
        </w:rPr>
        <w:t>field to the position of Long-Term Substitute School Nurse assigned to Loudenslager Elementary School effective September 1, 2014 through December 31, 2014.  Ms. Ha</w:t>
      </w:r>
      <w:r w:rsidR="00215CBC" w:rsidRPr="00A52A2F">
        <w:rPr>
          <w:rFonts w:ascii="Times New Roman" w:hAnsi="Times New Roman"/>
        </w:rPr>
        <w:t>d</w:t>
      </w:r>
      <w:r w:rsidRPr="00A52A2F">
        <w:rPr>
          <w:rFonts w:ascii="Times New Roman" w:hAnsi="Times New Roman"/>
        </w:rPr>
        <w:t xml:space="preserve">field will earn BA </w:t>
      </w:r>
      <w:r w:rsidRPr="003D283C">
        <w:rPr>
          <w:rFonts w:ascii="Times New Roman" w:hAnsi="Times New Roman"/>
        </w:rPr>
        <w:t>Step G - $46,691</w:t>
      </w:r>
      <w:r w:rsidRPr="00A52A2F">
        <w:rPr>
          <w:rFonts w:ascii="Times New Roman" w:hAnsi="Times New Roman"/>
        </w:rPr>
        <w:t xml:space="preserve"> as per agreement with the Paulsboro Education Association.  Ms. Ha</w:t>
      </w:r>
      <w:r w:rsidR="00215CBC" w:rsidRPr="00A52A2F">
        <w:rPr>
          <w:rFonts w:ascii="Times New Roman" w:hAnsi="Times New Roman"/>
        </w:rPr>
        <w:t>d</w:t>
      </w:r>
      <w:r w:rsidRPr="00A52A2F">
        <w:rPr>
          <w:rFonts w:ascii="Times New Roman" w:hAnsi="Times New Roman"/>
        </w:rPr>
        <w:t>field holds New Jersey certification as a Register</w:t>
      </w:r>
      <w:r w:rsidR="00A054E2" w:rsidRPr="00A52A2F">
        <w:rPr>
          <w:rFonts w:ascii="Times New Roman" w:hAnsi="Times New Roman"/>
        </w:rPr>
        <w:t>ed</w:t>
      </w:r>
      <w:r w:rsidRPr="00A52A2F">
        <w:rPr>
          <w:rFonts w:ascii="Times New Roman" w:hAnsi="Times New Roman"/>
        </w:rPr>
        <w:t xml:space="preserve"> Nurse and School Nurse. </w:t>
      </w:r>
      <w:r w:rsidR="00E66453" w:rsidRPr="00A52A2F">
        <w:rPr>
          <w:rFonts w:ascii="Times New Roman" w:hAnsi="Times New Roman"/>
        </w:rPr>
        <w:t xml:space="preserve">  This is a temporary position that does not include medical benefits. </w:t>
      </w:r>
      <w:r w:rsidR="00A52A2F" w:rsidRPr="00A52A2F">
        <w:rPr>
          <w:rFonts w:ascii="Times New Roman" w:hAnsi="Times New Roman"/>
        </w:rPr>
        <w:t xml:space="preserve">At its June 30, 2014 meeting, the Board of Education granted the Interim Superintendent authority to hire staff prior to August 28, 2014 via Letter of Intent.  A Letter of Intent was issued to Ms. </w:t>
      </w:r>
      <w:r w:rsidR="00A52A2F">
        <w:rPr>
          <w:rFonts w:ascii="Times New Roman" w:hAnsi="Times New Roman"/>
        </w:rPr>
        <w:t>Hatfield</w:t>
      </w:r>
      <w:r w:rsidR="00A52A2F" w:rsidRPr="00A52A2F">
        <w:rPr>
          <w:rFonts w:ascii="Times New Roman" w:hAnsi="Times New Roman"/>
        </w:rPr>
        <w:t xml:space="preserve"> on </w:t>
      </w:r>
      <w:r w:rsidR="00A52A2F">
        <w:rPr>
          <w:rFonts w:ascii="Times New Roman" w:hAnsi="Times New Roman"/>
        </w:rPr>
        <w:t>August 19</w:t>
      </w:r>
      <w:r w:rsidR="00A52A2F" w:rsidRPr="00A52A2F">
        <w:rPr>
          <w:rFonts w:ascii="Times New Roman" w:hAnsi="Times New Roman"/>
        </w:rPr>
        <w:t xml:space="preserve">, 2014.  The Interim Superintendent now respectfully requests that the Board of Education confirm this action by appointing Ms. </w:t>
      </w:r>
      <w:r w:rsidR="00A52A2F">
        <w:rPr>
          <w:rFonts w:ascii="Times New Roman" w:hAnsi="Times New Roman"/>
        </w:rPr>
        <w:t>Ha</w:t>
      </w:r>
      <w:r w:rsidR="00D97C0B">
        <w:rPr>
          <w:rFonts w:ascii="Times New Roman" w:hAnsi="Times New Roman"/>
        </w:rPr>
        <w:t>d</w:t>
      </w:r>
      <w:r w:rsidR="00A52A2F">
        <w:rPr>
          <w:rFonts w:ascii="Times New Roman" w:hAnsi="Times New Roman"/>
        </w:rPr>
        <w:t>field</w:t>
      </w:r>
      <w:r w:rsidR="00A52A2F" w:rsidRPr="00A52A2F">
        <w:rPr>
          <w:rFonts w:ascii="Times New Roman" w:hAnsi="Times New Roman"/>
        </w:rPr>
        <w:t>.</w:t>
      </w:r>
      <w:r w:rsidR="00E66453" w:rsidRPr="00A52A2F">
        <w:rPr>
          <w:rFonts w:ascii="Times New Roman" w:hAnsi="Times New Roman"/>
        </w:rPr>
        <w:t xml:space="preserve"> </w:t>
      </w:r>
    </w:p>
    <w:p w:rsidR="00A94D8A" w:rsidRPr="00A94D8A" w:rsidRDefault="00A94D8A" w:rsidP="00A94D8A">
      <w:r>
        <w:tab/>
      </w:r>
      <w:r w:rsidRPr="00A94D8A">
        <w:rPr>
          <w:u w:val="single"/>
        </w:rPr>
        <w:t>Informational</w:t>
      </w:r>
      <w:r w:rsidR="00215CBC">
        <w:t xml:space="preserve">:   </w:t>
      </w:r>
      <w:r w:rsidR="00215CBC">
        <w:tab/>
        <w:t>Ms. Ha</w:t>
      </w:r>
      <w:r w:rsidR="00D97C0B">
        <w:t>d</w:t>
      </w:r>
      <w:r>
        <w:t xml:space="preserve">field replaces Meredith Wright who recently resigned.   Elementary </w:t>
      </w:r>
      <w:r>
        <w:tab/>
        <w:t>School Principals Paul Bracciante and Phil</w:t>
      </w:r>
      <w:r w:rsidR="00215CBC">
        <w:t>l</w:t>
      </w:r>
      <w:r>
        <w:t xml:space="preserve">ip Neff as well as Interim Superintendent Walter </w:t>
      </w:r>
      <w:r>
        <w:tab/>
        <w:t xml:space="preserve">Quint conducted the interviews.  Dr. Quint checked references.   There were relatively few </w:t>
      </w:r>
      <w:r>
        <w:tab/>
        <w:t xml:space="preserve">candidates for this position so the administration would like to advertise the vacancy before </w:t>
      </w:r>
      <w:r w:rsidR="00E66453">
        <w:tab/>
      </w:r>
      <w:r>
        <w:t xml:space="preserve">making a recommendation for a permanent </w:t>
      </w:r>
      <w:r w:rsidR="00E66453">
        <w:t xml:space="preserve">employee.  </w:t>
      </w:r>
    </w:p>
    <w:p w:rsidR="002F4259" w:rsidRDefault="002F4259" w:rsidP="002F4259">
      <w:pPr>
        <w:pStyle w:val="ListParagraph"/>
        <w:ind w:left="360"/>
        <w:rPr>
          <w:rFonts w:ascii="Times New Roman" w:hAnsi="Times New Roman"/>
        </w:rPr>
      </w:pPr>
    </w:p>
    <w:p w:rsidR="00776CF2" w:rsidRPr="00920C10" w:rsidRDefault="00C27C4C" w:rsidP="00920C10">
      <w:pPr>
        <w:pStyle w:val="ListParagraph"/>
        <w:numPr>
          <w:ilvl w:val="0"/>
          <w:numId w:val="7"/>
        </w:numPr>
        <w:ind w:left="720"/>
        <w:rPr>
          <w:rFonts w:ascii="Times New Roman" w:hAnsi="Times New Roman"/>
        </w:rPr>
      </w:pPr>
      <w:r w:rsidRPr="00920C10">
        <w:rPr>
          <w:rFonts w:ascii="Times New Roman" w:hAnsi="Times New Roman"/>
        </w:rPr>
        <w:t>R</w:t>
      </w:r>
      <w:r w:rsidR="00776CF2" w:rsidRPr="00920C10">
        <w:rPr>
          <w:rFonts w:ascii="Times New Roman" w:hAnsi="Times New Roman"/>
        </w:rPr>
        <w:t xml:space="preserve">ecommend approval to appoint </w:t>
      </w:r>
      <w:proofErr w:type="spellStart"/>
      <w:r w:rsidR="00776CF2" w:rsidRPr="00920C10">
        <w:rPr>
          <w:rFonts w:ascii="Times New Roman" w:hAnsi="Times New Roman"/>
        </w:rPr>
        <w:t>Natascia</w:t>
      </w:r>
      <w:proofErr w:type="spellEnd"/>
      <w:r w:rsidR="00776CF2" w:rsidRPr="00920C10">
        <w:rPr>
          <w:rFonts w:ascii="Times New Roman" w:hAnsi="Times New Roman"/>
        </w:rPr>
        <w:t xml:space="preserve"> B. Powell to the position of Playground/Cafeteria Aide at Billingsport Early Childhood Center for the 2014-2015 school year.   Ms. Powell will earn $</w:t>
      </w:r>
      <w:r w:rsidR="005E0672" w:rsidRPr="00920C10">
        <w:rPr>
          <w:rFonts w:ascii="Times New Roman" w:hAnsi="Times New Roman"/>
        </w:rPr>
        <w:t>8.25 p</w:t>
      </w:r>
      <w:r w:rsidR="00776CF2" w:rsidRPr="00920C10">
        <w:rPr>
          <w:rFonts w:ascii="Times New Roman" w:hAnsi="Times New Roman"/>
        </w:rPr>
        <w:t xml:space="preserve">er hour for two hours per day for the days that school is in session for students.  </w:t>
      </w:r>
      <w:r w:rsidR="00C66CC8" w:rsidRPr="00920C10">
        <w:rPr>
          <w:rFonts w:ascii="Times New Roman" w:hAnsi="Times New Roman"/>
        </w:rPr>
        <w:t>At its June 30, 2014 meeting, the Board of Education granted the Interim Superintendent authority to hire staff prior to August 28, 2014 via Letter of Intent.  A Letter of Intent was issued to Ms. Powell on July 25, 2014.  The Interim Superintendent now respectfully requests that the Board of Education confirm this action by appointing</w:t>
      </w:r>
      <w:r w:rsidR="00FB0A4A">
        <w:rPr>
          <w:rFonts w:ascii="Times New Roman" w:hAnsi="Times New Roman"/>
        </w:rPr>
        <w:t xml:space="preserve"> </w:t>
      </w:r>
      <w:r w:rsidR="00C66CC8" w:rsidRPr="00920C10">
        <w:rPr>
          <w:rFonts w:ascii="Times New Roman" w:hAnsi="Times New Roman"/>
        </w:rPr>
        <w:t xml:space="preserve">Ms. </w:t>
      </w:r>
      <w:r w:rsidR="002C12E5" w:rsidRPr="00920C10">
        <w:rPr>
          <w:rFonts w:ascii="Times New Roman" w:hAnsi="Times New Roman"/>
        </w:rPr>
        <w:t>Powell.</w:t>
      </w:r>
    </w:p>
    <w:p w:rsidR="00507646" w:rsidRDefault="00776CF2" w:rsidP="008E3726">
      <w:pPr>
        <w:ind w:left="360"/>
      </w:pPr>
      <w:r>
        <w:tab/>
      </w:r>
      <w:r w:rsidRPr="002D2EBF">
        <w:rPr>
          <w:u w:val="single"/>
        </w:rPr>
        <w:t>Informational</w:t>
      </w:r>
      <w:r w:rsidR="00507646">
        <w:t xml:space="preserve">:  </w:t>
      </w:r>
      <w:r>
        <w:t xml:space="preserve">Ms. Powell replaces George Trader who recently resigned. </w:t>
      </w:r>
      <w:r w:rsidR="00C66CC8">
        <w:t xml:space="preserve"> Billingsport </w:t>
      </w:r>
      <w:r w:rsidR="00C66CC8">
        <w:tab/>
      </w:r>
    </w:p>
    <w:p w:rsidR="002256A2" w:rsidRDefault="00507646" w:rsidP="002256A2">
      <w:pPr>
        <w:ind w:left="360"/>
      </w:pPr>
      <w:r>
        <w:tab/>
      </w:r>
      <w:r w:rsidR="00C66CC8">
        <w:t xml:space="preserve">Early Childhood Center Principal Paul Bracciante conducted interviews and checked </w:t>
      </w:r>
      <w:r w:rsidR="00C66CC8">
        <w:tab/>
        <w:t xml:space="preserve">references.  </w:t>
      </w:r>
    </w:p>
    <w:p w:rsidR="00E57DFF" w:rsidRDefault="00E57DFF" w:rsidP="00D309EC"/>
    <w:p w:rsidR="00E21B8D" w:rsidRPr="004B4E8D" w:rsidRDefault="00507646" w:rsidP="0021636A">
      <w:pPr>
        <w:pStyle w:val="ListParagraph"/>
        <w:numPr>
          <w:ilvl w:val="0"/>
          <w:numId w:val="7"/>
        </w:numPr>
        <w:ind w:left="720"/>
        <w:rPr>
          <w:rFonts w:ascii="Times New Roman" w:hAnsi="Times New Roman"/>
        </w:rPr>
      </w:pPr>
      <w:r w:rsidRPr="004B4E8D">
        <w:rPr>
          <w:rFonts w:ascii="Times New Roman" w:hAnsi="Times New Roman"/>
        </w:rPr>
        <w:t xml:space="preserve">Recommend approval to appoint Sarah </w:t>
      </w:r>
      <w:proofErr w:type="spellStart"/>
      <w:r w:rsidRPr="004B4E8D">
        <w:rPr>
          <w:rFonts w:ascii="Times New Roman" w:hAnsi="Times New Roman"/>
        </w:rPr>
        <w:t>Wressig</w:t>
      </w:r>
      <w:proofErr w:type="spellEnd"/>
      <w:r w:rsidRPr="004B4E8D">
        <w:rPr>
          <w:rFonts w:ascii="Times New Roman" w:hAnsi="Times New Roman"/>
        </w:rPr>
        <w:t xml:space="preserve"> to the position</w:t>
      </w:r>
      <w:r w:rsidR="001308FA">
        <w:rPr>
          <w:rFonts w:ascii="Times New Roman" w:hAnsi="Times New Roman"/>
        </w:rPr>
        <w:t xml:space="preserve"> of</w:t>
      </w:r>
      <w:r w:rsidRPr="004B4E8D">
        <w:rPr>
          <w:rFonts w:ascii="Times New Roman" w:hAnsi="Times New Roman"/>
        </w:rPr>
        <w:t xml:space="preserve"> Substitute School Nurse assigned to the Eleme</w:t>
      </w:r>
      <w:r w:rsidR="00E21B8D" w:rsidRPr="004B4E8D">
        <w:rPr>
          <w:rFonts w:ascii="Times New Roman" w:hAnsi="Times New Roman"/>
        </w:rPr>
        <w:t>ntary Summer School program at a rate of $125</w:t>
      </w:r>
      <w:r w:rsidR="00FB5997">
        <w:rPr>
          <w:rFonts w:ascii="Times New Roman" w:hAnsi="Times New Roman"/>
        </w:rPr>
        <w:t xml:space="preserve"> per</w:t>
      </w:r>
      <w:r w:rsidR="00E21B8D" w:rsidRPr="004B4E8D">
        <w:rPr>
          <w:rFonts w:ascii="Times New Roman" w:hAnsi="Times New Roman"/>
        </w:rPr>
        <w:t xml:space="preserve"> day</w:t>
      </w:r>
      <w:r w:rsidR="000B11A3" w:rsidRPr="004B4E8D">
        <w:rPr>
          <w:rFonts w:ascii="Times New Roman" w:hAnsi="Times New Roman"/>
        </w:rPr>
        <w:t xml:space="preserve"> not to exceed 21 days</w:t>
      </w:r>
      <w:r w:rsidR="00E21B8D" w:rsidRPr="004B4E8D">
        <w:rPr>
          <w:rFonts w:ascii="Times New Roman" w:hAnsi="Times New Roman"/>
        </w:rPr>
        <w:t>.  This is a temporary position that does not include benefits.  At its June 30, 2014 meeting, the Board of Education granted the Interim Superintendent authority to hire staff prior to August 28, 2014 via Letter of Intent.  A Letter of Intent was issued to M</w:t>
      </w:r>
      <w:r w:rsidR="002256A2" w:rsidRPr="004B4E8D">
        <w:rPr>
          <w:rFonts w:ascii="Times New Roman" w:hAnsi="Times New Roman"/>
        </w:rPr>
        <w:t>s.</w:t>
      </w:r>
      <w:r w:rsidR="00E21B8D" w:rsidRPr="004B4E8D">
        <w:rPr>
          <w:rFonts w:ascii="Times New Roman" w:hAnsi="Times New Roman"/>
        </w:rPr>
        <w:t xml:space="preserve"> </w:t>
      </w:r>
      <w:proofErr w:type="spellStart"/>
      <w:r w:rsidR="00E21B8D" w:rsidRPr="004B4E8D">
        <w:rPr>
          <w:rFonts w:ascii="Times New Roman" w:hAnsi="Times New Roman"/>
        </w:rPr>
        <w:t>Wressig</w:t>
      </w:r>
      <w:proofErr w:type="spellEnd"/>
      <w:r w:rsidR="00E21B8D" w:rsidRPr="004B4E8D">
        <w:rPr>
          <w:rFonts w:ascii="Times New Roman" w:hAnsi="Times New Roman"/>
        </w:rPr>
        <w:t xml:space="preserve"> on July 2, 2014.  The Interim Superintendent now respectfully requests that the Board of Education confirm this action by appointing Ms. </w:t>
      </w:r>
      <w:proofErr w:type="spellStart"/>
      <w:r w:rsidR="002256A2" w:rsidRPr="004B4E8D">
        <w:rPr>
          <w:rFonts w:ascii="Times New Roman" w:hAnsi="Times New Roman"/>
        </w:rPr>
        <w:t>Wressig</w:t>
      </w:r>
      <w:proofErr w:type="spellEnd"/>
      <w:r w:rsidR="00E21B8D" w:rsidRPr="004B4E8D">
        <w:rPr>
          <w:rFonts w:ascii="Times New Roman" w:hAnsi="Times New Roman"/>
        </w:rPr>
        <w:t>.</w:t>
      </w:r>
    </w:p>
    <w:p w:rsidR="002256A2" w:rsidRPr="004B4E8D" w:rsidRDefault="002256A2" w:rsidP="002256A2">
      <w:pPr>
        <w:pStyle w:val="ListParagraph"/>
        <w:rPr>
          <w:rFonts w:ascii="Times New Roman" w:hAnsi="Times New Roman"/>
        </w:rPr>
      </w:pPr>
    </w:p>
    <w:p w:rsidR="000B11A3" w:rsidRDefault="002256A2" w:rsidP="002256A2">
      <w:pPr>
        <w:pStyle w:val="ListParagraph"/>
        <w:ind w:hanging="360"/>
        <w:rPr>
          <w:rFonts w:ascii="Times New Roman" w:hAnsi="Times New Roman"/>
        </w:rPr>
      </w:pPr>
      <w:r w:rsidRPr="002256A2">
        <w:rPr>
          <w:rFonts w:ascii="Times New Roman" w:hAnsi="Times New Roman"/>
        </w:rPr>
        <w:tab/>
      </w:r>
      <w:r w:rsidR="000B11A3" w:rsidRPr="000B11A3">
        <w:rPr>
          <w:rFonts w:ascii="Times New Roman" w:hAnsi="Times New Roman"/>
          <w:u w:val="single"/>
        </w:rPr>
        <w:t>Informational</w:t>
      </w:r>
      <w:r w:rsidR="000B11A3">
        <w:rPr>
          <w:rFonts w:ascii="Times New Roman" w:hAnsi="Times New Roman"/>
        </w:rPr>
        <w:t xml:space="preserve">:  None of the Paulsboro School Nurses were available to work in the summer school program.   </w:t>
      </w:r>
    </w:p>
    <w:p w:rsidR="004B4E8D" w:rsidRDefault="004B4E8D" w:rsidP="002256A2">
      <w:pPr>
        <w:pStyle w:val="ListParagraph"/>
        <w:ind w:hanging="360"/>
        <w:rPr>
          <w:rFonts w:ascii="Times New Roman" w:hAnsi="Times New Roman"/>
        </w:rPr>
      </w:pPr>
    </w:p>
    <w:p w:rsidR="00F22588" w:rsidRDefault="00E66453" w:rsidP="0021636A">
      <w:pPr>
        <w:pStyle w:val="ListParagraph"/>
        <w:numPr>
          <w:ilvl w:val="0"/>
          <w:numId w:val="7"/>
        </w:numPr>
        <w:ind w:left="720"/>
      </w:pPr>
      <w:r w:rsidRPr="004B4E8D">
        <w:rPr>
          <w:rFonts w:ascii="Times New Roman" w:hAnsi="Times New Roman"/>
        </w:rPr>
        <w:lastRenderedPageBreak/>
        <w:t xml:space="preserve">Recommend approval to appoint Kristen Cervantes to the </w:t>
      </w:r>
      <w:proofErr w:type="spellStart"/>
      <w:r w:rsidRPr="004B4E8D">
        <w:rPr>
          <w:rFonts w:ascii="Times New Roman" w:hAnsi="Times New Roman"/>
        </w:rPr>
        <w:t>positon</w:t>
      </w:r>
      <w:proofErr w:type="spellEnd"/>
      <w:r w:rsidRPr="004B4E8D">
        <w:rPr>
          <w:rFonts w:ascii="Times New Roman" w:hAnsi="Times New Roman"/>
        </w:rPr>
        <w:t xml:space="preserve"> of substitute </w:t>
      </w:r>
      <w:r w:rsidR="00F22588" w:rsidRPr="004B4E8D">
        <w:rPr>
          <w:rFonts w:ascii="Times New Roman" w:hAnsi="Times New Roman"/>
        </w:rPr>
        <w:t xml:space="preserve">aide and </w:t>
      </w:r>
      <w:r w:rsidRPr="004B4E8D">
        <w:rPr>
          <w:rFonts w:ascii="Times New Roman" w:hAnsi="Times New Roman"/>
        </w:rPr>
        <w:t>Playground/</w:t>
      </w:r>
      <w:r w:rsidR="009F6D15" w:rsidRPr="004B4E8D">
        <w:rPr>
          <w:rFonts w:ascii="Times New Roman" w:hAnsi="Times New Roman"/>
        </w:rPr>
        <w:t>Cafeteria</w:t>
      </w:r>
      <w:r w:rsidRPr="004B4E8D">
        <w:rPr>
          <w:rFonts w:ascii="Times New Roman" w:hAnsi="Times New Roman"/>
        </w:rPr>
        <w:t xml:space="preserve"> Aide for the 2014-2015 school year.  Ms. Cervantes will earn </w:t>
      </w:r>
      <w:r w:rsidR="009F6D15" w:rsidRPr="004B4E8D">
        <w:rPr>
          <w:rFonts w:ascii="Times New Roman" w:hAnsi="Times New Roman"/>
        </w:rPr>
        <w:t>$8.25</w:t>
      </w:r>
      <w:r w:rsidRPr="004B4E8D">
        <w:rPr>
          <w:rFonts w:ascii="Times New Roman" w:hAnsi="Times New Roman"/>
        </w:rPr>
        <w:t xml:space="preserve"> per hour on an as needed basis.  </w:t>
      </w:r>
    </w:p>
    <w:p w:rsidR="00F22588" w:rsidRDefault="00F22588" w:rsidP="00D309EC">
      <w:r>
        <w:tab/>
      </w:r>
      <w:r w:rsidRPr="00F22588">
        <w:rPr>
          <w:u w:val="single"/>
        </w:rPr>
        <w:t>Informational</w:t>
      </w:r>
      <w:r>
        <w:t xml:space="preserve">:  In the past, Ms. Cervantes has worked for the Paulsboro Public Schools as a </w:t>
      </w:r>
      <w:r>
        <w:tab/>
        <w:t xml:space="preserve">Playground/Cafeteria Aide. </w:t>
      </w:r>
    </w:p>
    <w:p w:rsidR="00E66453" w:rsidRDefault="00E66453" w:rsidP="00D309EC"/>
    <w:p w:rsidR="003865DD" w:rsidRDefault="003865DD" w:rsidP="00D309EC"/>
    <w:p w:rsidR="003865DD" w:rsidRPr="00440329" w:rsidRDefault="003865DD" w:rsidP="003865DD">
      <w:r w:rsidRPr="00440329">
        <w:t xml:space="preserve">Roll Call Vote: Ms. Eastlack, Mrs. Giampola, Mrs. Lozada-Shaw, Mr. Lisa, Ms. Priest, and Mrs. Stevenson voting </w:t>
      </w:r>
      <w:r>
        <w:t>6</w:t>
      </w:r>
      <w:r w:rsidRPr="00440329">
        <w:t xml:space="preserve"> YES; Mr. Ridinger, Mr. Hamilton, and Mr. Walter 3 ABSENT</w:t>
      </w:r>
    </w:p>
    <w:p w:rsidR="003865DD" w:rsidRPr="00967A98" w:rsidRDefault="003865DD" w:rsidP="003865DD">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3865DD" w:rsidRDefault="003865DD" w:rsidP="00D309EC"/>
    <w:p w:rsidR="003865DD" w:rsidRDefault="003865DD" w:rsidP="00D309EC"/>
    <w:p w:rsidR="004D2625" w:rsidRPr="004B4E8D" w:rsidRDefault="004D2625" w:rsidP="0021636A">
      <w:pPr>
        <w:pStyle w:val="ListParagraph"/>
        <w:numPr>
          <w:ilvl w:val="0"/>
          <w:numId w:val="7"/>
        </w:numPr>
        <w:ind w:left="720"/>
        <w:rPr>
          <w:rFonts w:ascii="Times New Roman" w:hAnsi="Times New Roman"/>
        </w:rPr>
      </w:pPr>
      <w:r w:rsidRPr="004B4E8D">
        <w:rPr>
          <w:rFonts w:ascii="Times New Roman" w:hAnsi="Times New Roman"/>
          <w:u w:val="single"/>
        </w:rPr>
        <w:t>Informational</w:t>
      </w:r>
      <w:r w:rsidRPr="004B4E8D">
        <w:rPr>
          <w:rFonts w:ascii="Times New Roman" w:hAnsi="Times New Roman"/>
        </w:rPr>
        <w:t>:</w:t>
      </w:r>
    </w:p>
    <w:p w:rsidR="00C87AE6" w:rsidRDefault="004D2625" w:rsidP="001C5BEF">
      <w:pPr>
        <w:ind w:left="1080" w:hanging="360"/>
      </w:pPr>
      <w:r w:rsidRPr="009831BE">
        <w:t xml:space="preserve">1.   </w:t>
      </w:r>
      <w:r w:rsidR="00F543F7">
        <w:t xml:space="preserve">The Paulsboro Public Schools use Source </w:t>
      </w:r>
      <w:r w:rsidR="00FB5997">
        <w:t>4</w:t>
      </w:r>
      <w:r w:rsidR="00F543F7">
        <w:t xml:space="preserve"> Teachers </w:t>
      </w:r>
      <w:r w:rsidR="001C5BEF">
        <w:t>as the provider of substitute teachers.  During the 2013-2014 school year t</w:t>
      </w:r>
      <w:r w:rsidR="002D5EEF">
        <w:t>he district requested 1316 substitute teachers from Source 4 Teachers.  The</w:t>
      </w:r>
      <w:r w:rsidR="00796445">
        <w:t>y</w:t>
      </w:r>
      <w:r w:rsidR="002D5EEF">
        <w:t xml:space="preserve"> were successful 82.4% of the time finding a substitute.  Unfortunately, this left 232 vacancies </w:t>
      </w:r>
      <w:r w:rsidR="00C87AE6">
        <w:t>unfilled.  When teachers call for a substitute after midnight the fill rate drops to about 56%</w:t>
      </w:r>
      <w:r w:rsidR="00796445">
        <w:t>.</w:t>
      </w:r>
    </w:p>
    <w:p w:rsidR="001C5BEF" w:rsidRDefault="001C5BEF" w:rsidP="001C5BEF">
      <w:pPr>
        <w:ind w:left="1080" w:hanging="360"/>
      </w:pPr>
    </w:p>
    <w:p w:rsidR="001C5BEF" w:rsidRDefault="001C5BEF" w:rsidP="001C5BEF">
      <w:pPr>
        <w:ind w:left="1080" w:hanging="360"/>
      </w:pPr>
      <w:r>
        <w:tab/>
        <w:t xml:space="preserve">At the high school level, when a substitute teacher is not available other teachers are assigned to cover the duties of their absent colleague.  It is not unusual for six teachers to be assigned class covers as a result of not obtaining one substitute teacher.   </w:t>
      </w:r>
      <w:r w:rsidR="004B1D65">
        <w:t>As per agreement with the Paulsboro Education Association, each teacher may be ask</w:t>
      </w:r>
      <w:r w:rsidR="0049460A">
        <w:t>ed</w:t>
      </w:r>
      <w:r w:rsidR="004B1D65">
        <w:t xml:space="preserve"> to cover two times without payment.  Additional covers are paid at a rate of $32 each.</w:t>
      </w:r>
      <w:r w:rsidR="0049460A">
        <w:t xml:space="preserve">  Teachers covering classes and duties do not have a planning period.  </w:t>
      </w:r>
    </w:p>
    <w:p w:rsidR="004B1D65" w:rsidRDefault="004B1D65" w:rsidP="001C5BEF">
      <w:pPr>
        <w:ind w:left="1080" w:hanging="360"/>
      </w:pPr>
    </w:p>
    <w:p w:rsidR="004B1D65" w:rsidRDefault="004B1D65" w:rsidP="001C5BEF">
      <w:pPr>
        <w:ind w:left="1080" w:hanging="360"/>
      </w:pPr>
      <w:r>
        <w:tab/>
        <w:t xml:space="preserve">It is not possible to assign class covers at the elementary school level.  As a result, when a substitute teacher is not available, </w:t>
      </w:r>
      <w:r w:rsidR="0049460A">
        <w:t>classes are covered by Basic Skills Teachers, Instructional Aides, etc.   This removes these teachers</w:t>
      </w:r>
      <w:r w:rsidR="00530A09">
        <w:t>/aides</w:t>
      </w:r>
      <w:r w:rsidR="0049460A">
        <w:t xml:space="preserve"> from other important duties with children.</w:t>
      </w:r>
    </w:p>
    <w:p w:rsidR="002D5EEF" w:rsidRDefault="002D5EEF" w:rsidP="004D2625">
      <w:pPr>
        <w:tabs>
          <w:tab w:val="left" w:pos="720"/>
          <w:tab w:val="left" w:pos="1080"/>
        </w:tabs>
        <w:ind w:left="360" w:firstLine="720"/>
      </w:pPr>
    </w:p>
    <w:p w:rsidR="0049460A" w:rsidRDefault="0049460A" w:rsidP="004D2625">
      <w:pPr>
        <w:tabs>
          <w:tab w:val="left" w:pos="720"/>
          <w:tab w:val="left" w:pos="1080"/>
        </w:tabs>
        <w:ind w:left="360" w:firstLine="720"/>
      </w:pPr>
      <w:r>
        <w:t xml:space="preserve">The Interim Superintendent is reviewing teacher attendance patterns as well as working </w:t>
      </w:r>
      <w:r>
        <w:tab/>
      </w:r>
      <w:r>
        <w:tab/>
        <w:t>with Source 4 Teacher</w:t>
      </w:r>
      <w:r w:rsidR="002B25F0">
        <w:t>s</w:t>
      </w:r>
      <w:r>
        <w:t xml:space="preserve"> in an effort to improve this situa</w:t>
      </w:r>
      <w:r w:rsidR="00502031">
        <w:t>ti</w:t>
      </w:r>
      <w:r>
        <w:t>on.</w:t>
      </w:r>
    </w:p>
    <w:p w:rsidR="0049460A" w:rsidRDefault="0049460A" w:rsidP="004D2625">
      <w:pPr>
        <w:tabs>
          <w:tab w:val="left" w:pos="720"/>
          <w:tab w:val="left" w:pos="1080"/>
        </w:tabs>
        <w:ind w:left="360" w:firstLine="720"/>
      </w:pPr>
    </w:p>
    <w:p w:rsidR="004D2625" w:rsidRPr="009831BE" w:rsidRDefault="004D2625" w:rsidP="004D2625">
      <w:pPr>
        <w:tabs>
          <w:tab w:val="left" w:pos="720"/>
          <w:tab w:val="left" w:pos="1080"/>
        </w:tabs>
        <w:ind w:left="360" w:firstLine="720"/>
      </w:pPr>
      <w:r w:rsidRPr="009831BE">
        <w:t>The following are paid class covers:</w:t>
      </w:r>
    </w:p>
    <w:p w:rsidR="004D2625" w:rsidRPr="009831BE" w:rsidRDefault="004D2625" w:rsidP="004D2625">
      <w:pPr>
        <w:tabs>
          <w:tab w:val="left" w:pos="720"/>
          <w:tab w:val="left" w:pos="1080"/>
        </w:tabs>
        <w:ind w:left="360" w:firstLine="720"/>
        <w:rPr>
          <w:b/>
          <w:bCs/>
        </w:rPr>
      </w:pPr>
      <w:r w:rsidRPr="009831BE">
        <w:tab/>
      </w:r>
      <w:r w:rsidRPr="009831BE">
        <w:rPr>
          <w:b/>
          <w:bCs/>
        </w:rPr>
        <w:t xml:space="preserve">        </w:t>
      </w:r>
      <w:r w:rsidRPr="009831BE">
        <w:rPr>
          <w:b/>
          <w:bCs/>
        </w:rPr>
        <w:tab/>
      </w:r>
    </w:p>
    <w:tbl>
      <w:tblPr>
        <w:tblW w:w="757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1"/>
        <w:gridCol w:w="1530"/>
        <w:gridCol w:w="1024"/>
        <w:gridCol w:w="949"/>
        <w:gridCol w:w="1464"/>
        <w:gridCol w:w="1260"/>
      </w:tblGrid>
      <w:tr w:rsidR="004D2625" w:rsidRPr="00257177" w:rsidTr="00B56C06">
        <w:trPr>
          <w:trHeight w:val="185"/>
        </w:trPr>
        <w:tc>
          <w:tcPr>
            <w:tcW w:w="1351" w:type="dxa"/>
            <w:vMerge w:val="restart"/>
            <w:shd w:val="clear" w:color="auto" w:fill="auto"/>
            <w:vAlign w:val="center"/>
          </w:tcPr>
          <w:p w:rsidR="004D2625" w:rsidRPr="00257177" w:rsidRDefault="004D2625" w:rsidP="00B56C06">
            <w:pPr>
              <w:jc w:val="center"/>
              <w:rPr>
                <w:b/>
                <w:sz w:val="20"/>
                <w:szCs w:val="20"/>
              </w:rPr>
            </w:pPr>
            <w:r w:rsidRPr="00257177">
              <w:rPr>
                <w:b/>
                <w:sz w:val="20"/>
                <w:szCs w:val="20"/>
              </w:rPr>
              <w:t>Month</w:t>
            </w:r>
          </w:p>
        </w:tc>
        <w:tc>
          <w:tcPr>
            <w:tcW w:w="3503" w:type="dxa"/>
            <w:gridSpan w:val="3"/>
            <w:shd w:val="clear" w:color="auto" w:fill="auto"/>
            <w:vAlign w:val="center"/>
          </w:tcPr>
          <w:p w:rsidR="004D2625" w:rsidRPr="00257177" w:rsidRDefault="004D2625" w:rsidP="00B56C06">
            <w:pPr>
              <w:jc w:val="center"/>
              <w:rPr>
                <w:b/>
                <w:sz w:val="20"/>
                <w:szCs w:val="20"/>
              </w:rPr>
            </w:pPr>
            <w:r w:rsidRPr="00257177">
              <w:rPr>
                <w:b/>
                <w:sz w:val="20"/>
                <w:szCs w:val="20"/>
              </w:rPr>
              <w:t>Paulsboro High School</w:t>
            </w:r>
          </w:p>
        </w:tc>
        <w:tc>
          <w:tcPr>
            <w:tcW w:w="1464" w:type="dxa"/>
            <w:vMerge w:val="restart"/>
          </w:tcPr>
          <w:p w:rsidR="004D2625" w:rsidRPr="00257177" w:rsidRDefault="004D2625" w:rsidP="00B56C06">
            <w:pPr>
              <w:jc w:val="center"/>
              <w:rPr>
                <w:b/>
                <w:sz w:val="20"/>
                <w:szCs w:val="20"/>
              </w:rPr>
            </w:pPr>
            <w:r w:rsidRPr="00257177">
              <w:rPr>
                <w:b/>
                <w:sz w:val="20"/>
                <w:szCs w:val="20"/>
              </w:rPr>
              <w:t>Loudenslager</w:t>
            </w:r>
          </w:p>
          <w:p w:rsidR="004D2625" w:rsidRPr="00257177" w:rsidRDefault="004D2625" w:rsidP="00B56C06">
            <w:pPr>
              <w:jc w:val="center"/>
              <w:rPr>
                <w:b/>
                <w:sz w:val="20"/>
                <w:szCs w:val="20"/>
              </w:rPr>
            </w:pPr>
            <w:r w:rsidRPr="00257177">
              <w:rPr>
                <w:b/>
                <w:sz w:val="20"/>
                <w:szCs w:val="20"/>
              </w:rPr>
              <w:t>Covers</w:t>
            </w:r>
          </w:p>
          <w:p w:rsidR="004D2625" w:rsidRPr="00257177" w:rsidRDefault="004D2625" w:rsidP="00B56C06">
            <w:pPr>
              <w:jc w:val="center"/>
              <w:rPr>
                <w:b/>
                <w:sz w:val="20"/>
                <w:szCs w:val="20"/>
              </w:rPr>
            </w:pPr>
            <w:r w:rsidRPr="00257177">
              <w:rPr>
                <w:b/>
                <w:sz w:val="20"/>
                <w:szCs w:val="20"/>
              </w:rPr>
              <w:t>2013-2014</w:t>
            </w:r>
          </w:p>
        </w:tc>
        <w:tc>
          <w:tcPr>
            <w:tcW w:w="1260" w:type="dxa"/>
            <w:vMerge w:val="restart"/>
          </w:tcPr>
          <w:p w:rsidR="004D2625" w:rsidRPr="00257177" w:rsidRDefault="004D2625" w:rsidP="00B56C06">
            <w:pPr>
              <w:jc w:val="center"/>
              <w:rPr>
                <w:b/>
                <w:sz w:val="20"/>
                <w:szCs w:val="20"/>
              </w:rPr>
            </w:pPr>
            <w:r w:rsidRPr="00257177">
              <w:rPr>
                <w:b/>
                <w:sz w:val="20"/>
                <w:szCs w:val="20"/>
              </w:rPr>
              <w:t>Billingsport</w:t>
            </w:r>
          </w:p>
          <w:p w:rsidR="004D2625" w:rsidRPr="00257177" w:rsidRDefault="004D2625" w:rsidP="00B56C06">
            <w:pPr>
              <w:jc w:val="center"/>
              <w:rPr>
                <w:b/>
                <w:sz w:val="20"/>
                <w:szCs w:val="20"/>
              </w:rPr>
            </w:pPr>
            <w:r w:rsidRPr="00257177">
              <w:rPr>
                <w:b/>
                <w:sz w:val="20"/>
                <w:szCs w:val="20"/>
              </w:rPr>
              <w:t>Covers</w:t>
            </w:r>
          </w:p>
          <w:p w:rsidR="004D2625" w:rsidRPr="00257177" w:rsidRDefault="004D2625" w:rsidP="00B56C06">
            <w:pPr>
              <w:jc w:val="center"/>
              <w:rPr>
                <w:b/>
                <w:sz w:val="20"/>
                <w:szCs w:val="20"/>
              </w:rPr>
            </w:pPr>
            <w:r w:rsidRPr="00257177">
              <w:rPr>
                <w:b/>
                <w:sz w:val="20"/>
                <w:szCs w:val="20"/>
              </w:rPr>
              <w:t>2013-2014</w:t>
            </w:r>
          </w:p>
        </w:tc>
      </w:tr>
      <w:tr w:rsidR="004D2625" w:rsidRPr="00257177" w:rsidTr="00B56C06">
        <w:trPr>
          <w:trHeight w:val="378"/>
        </w:trPr>
        <w:tc>
          <w:tcPr>
            <w:tcW w:w="1351" w:type="dxa"/>
            <w:vMerge/>
            <w:shd w:val="clear" w:color="auto" w:fill="auto"/>
            <w:vAlign w:val="center"/>
          </w:tcPr>
          <w:p w:rsidR="004D2625" w:rsidRPr="00257177" w:rsidRDefault="004D2625" w:rsidP="00B56C06">
            <w:pPr>
              <w:jc w:val="center"/>
              <w:rPr>
                <w:b/>
                <w:sz w:val="20"/>
                <w:szCs w:val="20"/>
              </w:rPr>
            </w:pPr>
          </w:p>
        </w:tc>
        <w:tc>
          <w:tcPr>
            <w:tcW w:w="1530" w:type="dxa"/>
            <w:shd w:val="clear" w:color="auto" w:fill="auto"/>
            <w:vAlign w:val="center"/>
          </w:tcPr>
          <w:p w:rsidR="004D2625" w:rsidRPr="00257177" w:rsidRDefault="004D2625" w:rsidP="00B56C06">
            <w:pPr>
              <w:jc w:val="center"/>
              <w:rPr>
                <w:b/>
                <w:sz w:val="20"/>
                <w:szCs w:val="20"/>
              </w:rPr>
            </w:pPr>
            <w:r w:rsidRPr="00257177">
              <w:rPr>
                <w:b/>
                <w:sz w:val="20"/>
                <w:szCs w:val="20"/>
              </w:rPr>
              <w:t>Average Last</w:t>
            </w:r>
          </w:p>
          <w:p w:rsidR="004D2625" w:rsidRPr="00257177" w:rsidRDefault="004D2625" w:rsidP="00B56C06">
            <w:pPr>
              <w:jc w:val="center"/>
              <w:rPr>
                <w:b/>
                <w:sz w:val="20"/>
                <w:szCs w:val="20"/>
              </w:rPr>
            </w:pPr>
            <w:r w:rsidRPr="00257177">
              <w:rPr>
                <w:b/>
                <w:sz w:val="20"/>
                <w:szCs w:val="20"/>
              </w:rPr>
              <w:t>5 years</w:t>
            </w:r>
          </w:p>
        </w:tc>
        <w:tc>
          <w:tcPr>
            <w:tcW w:w="1024" w:type="dxa"/>
            <w:shd w:val="clear" w:color="auto" w:fill="auto"/>
            <w:vAlign w:val="center"/>
          </w:tcPr>
          <w:p w:rsidR="004D2625" w:rsidRPr="00257177" w:rsidRDefault="004D2625" w:rsidP="00B56C06">
            <w:pPr>
              <w:jc w:val="center"/>
              <w:rPr>
                <w:b/>
                <w:sz w:val="20"/>
                <w:szCs w:val="20"/>
              </w:rPr>
            </w:pPr>
            <w:r w:rsidRPr="00257177">
              <w:rPr>
                <w:b/>
                <w:sz w:val="20"/>
                <w:szCs w:val="20"/>
              </w:rPr>
              <w:t>Range</w:t>
            </w:r>
          </w:p>
        </w:tc>
        <w:tc>
          <w:tcPr>
            <w:tcW w:w="949" w:type="dxa"/>
            <w:shd w:val="clear" w:color="auto" w:fill="auto"/>
            <w:vAlign w:val="center"/>
          </w:tcPr>
          <w:p w:rsidR="004D2625" w:rsidRPr="00257177" w:rsidRDefault="004D2625" w:rsidP="00B56C06">
            <w:pPr>
              <w:jc w:val="center"/>
              <w:rPr>
                <w:b/>
                <w:sz w:val="20"/>
                <w:szCs w:val="20"/>
              </w:rPr>
            </w:pPr>
            <w:r w:rsidRPr="00257177">
              <w:rPr>
                <w:b/>
                <w:sz w:val="20"/>
                <w:szCs w:val="20"/>
              </w:rPr>
              <w:t>2013-2014</w:t>
            </w:r>
          </w:p>
        </w:tc>
        <w:tc>
          <w:tcPr>
            <w:tcW w:w="1464" w:type="dxa"/>
            <w:vMerge/>
          </w:tcPr>
          <w:p w:rsidR="004D2625" w:rsidRPr="00257177" w:rsidRDefault="004D2625" w:rsidP="00B56C06">
            <w:pPr>
              <w:jc w:val="center"/>
              <w:rPr>
                <w:b/>
                <w:sz w:val="20"/>
                <w:szCs w:val="20"/>
              </w:rPr>
            </w:pPr>
          </w:p>
        </w:tc>
        <w:tc>
          <w:tcPr>
            <w:tcW w:w="1260" w:type="dxa"/>
            <w:vMerge/>
          </w:tcPr>
          <w:p w:rsidR="004D2625" w:rsidRPr="00257177" w:rsidRDefault="004D2625" w:rsidP="00B56C06">
            <w:pPr>
              <w:jc w:val="center"/>
              <w:rPr>
                <w:b/>
                <w:sz w:val="20"/>
                <w:szCs w:val="20"/>
              </w:rPr>
            </w:pP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September</w:t>
            </w:r>
          </w:p>
        </w:tc>
        <w:tc>
          <w:tcPr>
            <w:tcW w:w="1530" w:type="dxa"/>
          </w:tcPr>
          <w:p w:rsidR="004D2625" w:rsidRPr="0024012D" w:rsidRDefault="004D2625" w:rsidP="00B56C06">
            <w:pPr>
              <w:jc w:val="center"/>
              <w:rPr>
                <w:sz w:val="20"/>
                <w:szCs w:val="20"/>
              </w:rPr>
            </w:pPr>
            <w:r w:rsidRPr="0024012D">
              <w:rPr>
                <w:sz w:val="20"/>
                <w:szCs w:val="20"/>
              </w:rPr>
              <w:t>1.4</w:t>
            </w:r>
          </w:p>
        </w:tc>
        <w:tc>
          <w:tcPr>
            <w:tcW w:w="1024" w:type="dxa"/>
          </w:tcPr>
          <w:p w:rsidR="004D2625" w:rsidRPr="0024012D" w:rsidRDefault="004D2625" w:rsidP="00B56C06">
            <w:pPr>
              <w:jc w:val="center"/>
              <w:rPr>
                <w:sz w:val="20"/>
                <w:szCs w:val="20"/>
              </w:rPr>
            </w:pPr>
            <w:r w:rsidRPr="0024012D">
              <w:rPr>
                <w:sz w:val="20"/>
                <w:szCs w:val="20"/>
              </w:rPr>
              <w:t>0-3</w:t>
            </w:r>
          </w:p>
        </w:tc>
        <w:tc>
          <w:tcPr>
            <w:tcW w:w="949" w:type="dxa"/>
          </w:tcPr>
          <w:p w:rsidR="004D2625" w:rsidRPr="0024012D" w:rsidRDefault="004D2625" w:rsidP="00B56C06">
            <w:pPr>
              <w:jc w:val="center"/>
              <w:rPr>
                <w:sz w:val="20"/>
                <w:szCs w:val="20"/>
              </w:rPr>
            </w:pPr>
            <w:r w:rsidRPr="0024012D">
              <w:rPr>
                <w:sz w:val="20"/>
                <w:szCs w:val="20"/>
              </w:rPr>
              <w:t>6</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October</w:t>
            </w:r>
          </w:p>
        </w:tc>
        <w:tc>
          <w:tcPr>
            <w:tcW w:w="1530" w:type="dxa"/>
          </w:tcPr>
          <w:p w:rsidR="004D2625" w:rsidRPr="0024012D" w:rsidRDefault="004D2625" w:rsidP="00B56C06">
            <w:pPr>
              <w:jc w:val="center"/>
              <w:rPr>
                <w:sz w:val="20"/>
                <w:szCs w:val="20"/>
              </w:rPr>
            </w:pPr>
            <w:r w:rsidRPr="0024012D">
              <w:rPr>
                <w:sz w:val="20"/>
                <w:szCs w:val="20"/>
              </w:rPr>
              <w:t>23.4</w:t>
            </w:r>
          </w:p>
        </w:tc>
        <w:tc>
          <w:tcPr>
            <w:tcW w:w="1024" w:type="dxa"/>
          </w:tcPr>
          <w:p w:rsidR="004D2625" w:rsidRPr="0024012D" w:rsidRDefault="004D2625" w:rsidP="00B56C06">
            <w:pPr>
              <w:jc w:val="center"/>
              <w:rPr>
                <w:sz w:val="20"/>
                <w:szCs w:val="20"/>
              </w:rPr>
            </w:pPr>
            <w:r w:rsidRPr="0024012D">
              <w:rPr>
                <w:sz w:val="20"/>
                <w:szCs w:val="20"/>
              </w:rPr>
              <w:t>9-46</w:t>
            </w:r>
          </w:p>
        </w:tc>
        <w:tc>
          <w:tcPr>
            <w:tcW w:w="949" w:type="dxa"/>
          </w:tcPr>
          <w:p w:rsidR="004D2625" w:rsidRPr="0024012D" w:rsidRDefault="004D2625" w:rsidP="00B56C06">
            <w:pPr>
              <w:jc w:val="center"/>
              <w:rPr>
                <w:sz w:val="20"/>
                <w:szCs w:val="20"/>
              </w:rPr>
            </w:pPr>
            <w:r w:rsidRPr="0024012D">
              <w:rPr>
                <w:sz w:val="20"/>
                <w:szCs w:val="20"/>
              </w:rPr>
              <w:t>40</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November</w:t>
            </w:r>
          </w:p>
        </w:tc>
        <w:tc>
          <w:tcPr>
            <w:tcW w:w="1530" w:type="dxa"/>
          </w:tcPr>
          <w:p w:rsidR="004D2625" w:rsidRPr="0024012D" w:rsidRDefault="004D2625" w:rsidP="00B56C06">
            <w:pPr>
              <w:jc w:val="center"/>
              <w:rPr>
                <w:sz w:val="20"/>
                <w:szCs w:val="20"/>
              </w:rPr>
            </w:pPr>
            <w:r w:rsidRPr="0024012D">
              <w:rPr>
                <w:sz w:val="20"/>
                <w:szCs w:val="20"/>
              </w:rPr>
              <w:t>32.8</w:t>
            </w:r>
          </w:p>
        </w:tc>
        <w:tc>
          <w:tcPr>
            <w:tcW w:w="1024" w:type="dxa"/>
          </w:tcPr>
          <w:p w:rsidR="004D2625" w:rsidRPr="0024012D" w:rsidRDefault="004D2625" w:rsidP="00B56C06">
            <w:pPr>
              <w:jc w:val="center"/>
              <w:rPr>
                <w:sz w:val="20"/>
                <w:szCs w:val="20"/>
              </w:rPr>
            </w:pPr>
            <w:r w:rsidRPr="0024012D">
              <w:rPr>
                <w:sz w:val="20"/>
                <w:szCs w:val="20"/>
              </w:rPr>
              <w:t>19-53</w:t>
            </w:r>
          </w:p>
        </w:tc>
        <w:tc>
          <w:tcPr>
            <w:tcW w:w="949" w:type="dxa"/>
          </w:tcPr>
          <w:p w:rsidR="004D2625" w:rsidRPr="0024012D" w:rsidRDefault="004D2625" w:rsidP="00B56C06">
            <w:pPr>
              <w:jc w:val="center"/>
              <w:rPr>
                <w:sz w:val="20"/>
                <w:szCs w:val="20"/>
              </w:rPr>
            </w:pPr>
            <w:r w:rsidRPr="0024012D">
              <w:rPr>
                <w:sz w:val="20"/>
                <w:szCs w:val="20"/>
              </w:rPr>
              <w:t>44</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December</w:t>
            </w:r>
          </w:p>
        </w:tc>
        <w:tc>
          <w:tcPr>
            <w:tcW w:w="1530" w:type="dxa"/>
          </w:tcPr>
          <w:p w:rsidR="004D2625" w:rsidRPr="0024012D" w:rsidRDefault="004D2625" w:rsidP="00B56C06">
            <w:pPr>
              <w:jc w:val="center"/>
              <w:rPr>
                <w:sz w:val="20"/>
                <w:szCs w:val="20"/>
              </w:rPr>
            </w:pPr>
            <w:r w:rsidRPr="0024012D">
              <w:rPr>
                <w:sz w:val="20"/>
                <w:szCs w:val="20"/>
              </w:rPr>
              <w:t>39.8</w:t>
            </w:r>
          </w:p>
        </w:tc>
        <w:tc>
          <w:tcPr>
            <w:tcW w:w="1024" w:type="dxa"/>
          </w:tcPr>
          <w:p w:rsidR="004D2625" w:rsidRPr="0024012D" w:rsidRDefault="004D2625" w:rsidP="00B56C06">
            <w:pPr>
              <w:jc w:val="center"/>
              <w:rPr>
                <w:sz w:val="20"/>
                <w:szCs w:val="20"/>
              </w:rPr>
            </w:pPr>
            <w:r w:rsidRPr="0024012D">
              <w:rPr>
                <w:sz w:val="20"/>
                <w:szCs w:val="20"/>
              </w:rPr>
              <w:t>31-62</w:t>
            </w:r>
          </w:p>
        </w:tc>
        <w:tc>
          <w:tcPr>
            <w:tcW w:w="949" w:type="dxa"/>
          </w:tcPr>
          <w:p w:rsidR="004D2625" w:rsidRPr="0024012D" w:rsidRDefault="004D2625" w:rsidP="00B56C06">
            <w:pPr>
              <w:jc w:val="center"/>
              <w:rPr>
                <w:sz w:val="20"/>
                <w:szCs w:val="20"/>
              </w:rPr>
            </w:pPr>
            <w:r w:rsidRPr="0024012D">
              <w:rPr>
                <w:sz w:val="20"/>
                <w:szCs w:val="20"/>
              </w:rPr>
              <w:t>65</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January</w:t>
            </w:r>
          </w:p>
        </w:tc>
        <w:tc>
          <w:tcPr>
            <w:tcW w:w="1530" w:type="dxa"/>
          </w:tcPr>
          <w:p w:rsidR="004D2625" w:rsidRPr="0024012D" w:rsidRDefault="004D2625" w:rsidP="00B56C06">
            <w:pPr>
              <w:jc w:val="center"/>
              <w:rPr>
                <w:sz w:val="20"/>
                <w:szCs w:val="20"/>
              </w:rPr>
            </w:pPr>
            <w:r w:rsidRPr="0024012D">
              <w:rPr>
                <w:sz w:val="20"/>
                <w:szCs w:val="20"/>
              </w:rPr>
              <w:t>43.0</w:t>
            </w:r>
          </w:p>
        </w:tc>
        <w:tc>
          <w:tcPr>
            <w:tcW w:w="1024" w:type="dxa"/>
          </w:tcPr>
          <w:p w:rsidR="004D2625" w:rsidRPr="0024012D" w:rsidRDefault="004D2625" w:rsidP="00B56C06">
            <w:pPr>
              <w:jc w:val="center"/>
              <w:rPr>
                <w:sz w:val="20"/>
                <w:szCs w:val="20"/>
              </w:rPr>
            </w:pPr>
            <w:r w:rsidRPr="0024012D">
              <w:rPr>
                <w:sz w:val="20"/>
                <w:szCs w:val="20"/>
              </w:rPr>
              <w:t>15-69</w:t>
            </w:r>
          </w:p>
        </w:tc>
        <w:tc>
          <w:tcPr>
            <w:tcW w:w="949" w:type="dxa"/>
          </w:tcPr>
          <w:p w:rsidR="004D2625" w:rsidRPr="0024012D" w:rsidRDefault="004D2625" w:rsidP="00B56C06">
            <w:pPr>
              <w:jc w:val="center"/>
              <w:rPr>
                <w:sz w:val="20"/>
                <w:szCs w:val="20"/>
              </w:rPr>
            </w:pPr>
            <w:r w:rsidRPr="0024012D">
              <w:rPr>
                <w:sz w:val="20"/>
                <w:szCs w:val="20"/>
              </w:rPr>
              <w:t>45</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February</w:t>
            </w:r>
          </w:p>
        </w:tc>
        <w:tc>
          <w:tcPr>
            <w:tcW w:w="1530" w:type="dxa"/>
          </w:tcPr>
          <w:p w:rsidR="004D2625" w:rsidRPr="0024012D" w:rsidRDefault="004D2625" w:rsidP="00B56C06">
            <w:pPr>
              <w:jc w:val="center"/>
              <w:rPr>
                <w:sz w:val="20"/>
                <w:szCs w:val="20"/>
              </w:rPr>
            </w:pPr>
            <w:r w:rsidRPr="0024012D">
              <w:rPr>
                <w:sz w:val="20"/>
                <w:szCs w:val="20"/>
              </w:rPr>
              <w:t>38.4</w:t>
            </w:r>
          </w:p>
        </w:tc>
        <w:tc>
          <w:tcPr>
            <w:tcW w:w="1024" w:type="dxa"/>
          </w:tcPr>
          <w:p w:rsidR="004D2625" w:rsidRPr="0024012D" w:rsidRDefault="004D2625" w:rsidP="00B56C06">
            <w:pPr>
              <w:jc w:val="center"/>
              <w:rPr>
                <w:sz w:val="20"/>
                <w:szCs w:val="20"/>
              </w:rPr>
            </w:pPr>
            <w:r w:rsidRPr="0024012D">
              <w:rPr>
                <w:sz w:val="20"/>
                <w:szCs w:val="20"/>
              </w:rPr>
              <w:t>12-53</w:t>
            </w:r>
          </w:p>
        </w:tc>
        <w:tc>
          <w:tcPr>
            <w:tcW w:w="949" w:type="dxa"/>
          </w:tcPr>
          <w:p w:rsidR="004D2625" w:rsidRPr="0024012D" w:rsidRDefault="004D2625" w:rsidP="00B56C06">
            <w:pPr>
              <w:jc w:val="center"/>
              <w:rPr>
                <w:sz w:val="20"/>
                <w:szCs w:val="20"/>
              </w:rPr>
            </w:pPr>
            <w:r w:rsidRPr="0024012D">
              <w:rPr>
                <w:sz w:val="20"/>
                <w:szCs w:val="20"/>
              </w:rPr>
              <w:t>51</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March</w:t>
            </w:r>
          </w:p>
        </w:tc>
        <w:tc>
          <w:tcPr>
            <w:tcW w:w="1530" w:type="dxa"/>
          </w:tcPr>
          <w:p w:rsidR="004D2625" w:rsidRPr="0024012D" w:rsidRDefault="004D2625" w:rsidP="00B56C06">
            <w:pPr>
              <w:jc w:val="center"/>
              <w:rPr>
                <w:sz w:val="20"/>
                <w:szCs w:val="20"/>
              </w:rPr>
            </w:pPr>
            <w:r w:rsidRPr="0024012D">
              <w:rPr>
                <w:sz w:val="20"/>
                <w:szCs w:val="20"/>
              </w:rPr>
              <w:t>63.0</w:t>
            </w:r>
          </w:p>
        </w:tc>
        <w:tc>
          <w:tcPr>
            <w:tcW w:w="1024" w:type="dxa"/>
          </w:tcPr>
          <w:p w:rsidR="004D2625" w:rsidRPr="0024012D" w:rsidRDefault="004D2625" w:rsidP="00B56C06">
            <w:pPr>
              <w:jc w:val="center"/>
              <w:rPr>
                <w:sz w:val="20"/>
                <w:szCs w:val="20"/>
              </w:rPr>
            </w:pPr>
            <w:r w:rsidRPr="0024012D">
              <w:rPr>
                <w:sz w:val="20"/>
                <w:szCs w:val="20"/>
              </w:rPr>
              <w:t>28-96</w:t>
            </w:r>
          </w:p>
        </w:tc>
        <w:tc>
          <w:tcPr>
            <w:tcW w:w="949" w:type="dxa"/>
          </w:tcPr>
          <w:p w:rsidR="004D2625" w:rsidRPr="0024012D" w:rsidRDefault="004D2625" w:rsidP="00B56C06">
            <w:pPr>
              <w:jc w:val="center"/>
              <w:rPr>
                <w:sz w:val="20"/>
                <w:szCs w:val="20"/>
              </w:rPr>
            </w:pPr>
            <w:r w:rsidRPr="0024012D">
              <w:rPr>
                <w:sz w:val="20"/>
                <w:szCs w:val="20"/>
              </w:rPr>
              <w:t>94</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April</w:t>
            </w:r>
          </w:p>
        </w:tc>
        <w:tc>
          <w:tcPr>
            <w:tcW w:w="1530" w:type="dxa"/>
          </w:tcPr>
          <w:p w:rsidR="004D2625" w:rsidRPr="0024012D" w:rsidRDefault="004D2625" w:rsidP="00B56C06">
            <w:pPr>
              <w:jc w:val="center"/>
              <w:rPr>
                <w:sz w:val="20"/>
                <w:szCs w:val="20"/>
              </w:rPr>
            </w:pPr>
            <w:r w:rsidRPr="0024012D">
              <w:rPr>
                <w:sz w:val="20"/>
                <w:szCs w:val="20"/>
              </w:rPr>
              <w:t>47.0</w:t>
            </w:r>
          </w:p>
        </w:tc>
        <w:tc>
          <w:tcPr>
            <w:tcW w:w="1024" w:type="dxa"/>
          </w:tcPr>
          <w:p w:rsidR="004D2625" w:rsidRPr="0024012D" w:rsidRDefault="004D2625" w:rsidP="00B56C06">
            <w:pPr>
              <w:jc w:val="center"/>
              <w:rPr>
                <w:sz w:val="20"/>
                <w:szCs w:val="20"/>
              </w:rPr>
            </w:pPr>
            <w:r w:rsidRPr="0024012D">
              <w:rPr>
                <w:sz w:val="20"/>
                <w:szCs w:val="20"/>
              </w:rPr>
              <w:t>36-65</w:t>
            </w:r>
          </w:p>
        </w:tc>
        <w:tc>
          <w:tcPr>
            <w:tcW w:w="949" w:type="dxa"/>
          </w:tcPr>
          <w:p w:rsidR="004D2625" w:rsidRPr="0024012D" w:rsidRDefault="004D2625" w:rsidP="00B56C06">
            <w:pPr>
              <w:jc w:val="center"/>
              <w:rPr>
                <w:sz w:val="20"/>
                <w:szCs w:val="20"/>
              </w:rPr>
            </w:pPr>
            <w:r w:rsidRPr="0024012D">
              <w:rPr>
                <w:sz w:val="20"/>
                <w:szCs w:val="20"/>
              </w:rPr>
              <w:t>88</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May</w:t>
            </w:r>
          </w:p>
        </w:tc>
        <w:tc>
          <w:tcPr>
            <w:tcW w:w="1530" w:type="dxa"/>
          </w:tcPr>
          <w:p w:rsidR="004D2625" w:rsidRPr="0024012D" w:rsidRDefault="004D2625" w:rsidP="00B56C06">
            <w:pPr>
              <w:jc w:val="center"/>
              <w:rPr>
                <w:sz w:val="20"/>
                <w:szCs w:val="20"/>
              </w:rPr>
            </w:pPr>
            <w:r w:rsidRPr="0024012D">
              <w:rPr>
                <w:sz w:val="20"/>
                <w:szCs w:val="20"/>
              </w:rPr>
              <w:t>86.8</w:t>
            </w:r>
          </w:p>
        </w:tc>
        <w:tc>
          <w:tcPr>
            <w:tcW w:w="1024" w:type="dxa"/>
          </w:tcPr>
          <w:p w:rsidR="004D2625" w:rsidRPr="0024012D" w:rsidRDefault="004D2625" w:rsidP="00B56C06">
            <w:pPr>
              <w:jc w:val="center"/>
              <w:rPr>
                <w:sz w:val="20"/>
                <w:szCs w:val="20"/>
              </w:rPr>
            </w:pPr>
            <w:r w:rsidRPr="0024012D">
              <w:rPr>
                <w:sz w:val="20"/>
                <w:szCs w:val="20"/>
              </w:rPr>
              <w:t>65-127</w:t>
            </w:r>
          </w:p>
        </w:tc>
        <w:tc>
          <w:tcPr>
            <w:tcW w:w="949" w:type="dxa"/>
          </w:tcPr>
          <w:p w:rsidR="004D2625" w:rsidRPr="0024012D" w:rsidRDefault="004D2625" w:rsidP="00B56C06">
            <w:pPr>
              <w:jc w:val="center"/>
              <w:rPr>
                <w:sz w:val="20"/>
                <w:szCs w:val="20"/>
              </w:rPr>
            </w:pPr>
            <w:r w:rsidRPr="0024012D">
              <w:rPr>
                <w:sz w:val="20"/>
                <w:szCs w:val="20"/>
              </w:rPr>
              <w:t>115</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B56C06">
        <w:tc>
          <w:tcPr>
            <w:tcW w:w="1351" w:type="dxa"/>
            <w:shd w:val="clear" w:color="auto" w:fill="auto"/>
          </w:tcPr>
          <w:p w:rsidR="004D2625" w:rsidRPr="0024012D" w:rsidRDefault="004D2625" w:rsidP="00B56C06">
            <w:pPr>
              <w:rPr>
                <w:sz w:val="20"/>
                <w:szCs w:val="20"/>
              </w:rPr>
            </w:pPr>
            <w:r w:rsidRPr="0024012D">
              <w:rPr>
                <w:sz w:val="20"/>
                <w:szCs w:val="20"/>
              </w:rPr>
              <w:t>June</w:t>
            </w:r>
          </w:p>
        </w:tc>
        <w:tc>
          <w:tcPr>
            <w:tcW w:w="1530" w:type="dxa"/>
          </w:tcPr>
          <w:p w:rsidR="004D2625" w:rsidRPr="0024012D" w:rsidRDefault="004D2625" w:rsidP="00B56C06">
            <w:pPr>
              <w:jc w:val="center"/>
              <w:rPr>
                <w:sz w:val="20"/>
                <w:szCs w:val="20"/>
              </w:rPr>
            </w:pPr>
            <w:r w:rsidRPr="0024012D">
              <w:rPr>
                <w:sz w:val="20"/>
                <w:szCs w:val="20"/>
              </w:rPr>
              <w:t>30.6</w:t>
            </w:r>
          </w:p>
        </w:tc>
        <w:tc>
          <w:tcPr>
            <w:tcW w:w="1024" w:type="dxa"/>
          </w:tcPr>
          <w:p w:rsidR="004D2625" w:rsidRPr="0024012D" w:rsidRDefault="004D2625" w:rsidP="00B56C06">
            <w:pPr>
              <w:jc w:val="center"/>
              <w:rPr>
                <w:sz w:val="20"/>
                <w:szCs w:val="20"/>
              </w:rPr>
            </w:pPr>
            <w:r w:rsidRPr="0024012D">
              <w:rPr>
                <w:sz w:val="20"/>
                <w:szCs w:val="20"/>
              </w:rPr>
              <w:t>22-42</w:t>
            </w:r>
          </w:p>
        </w:tc>
        <w:tc>
          <w:tcPr>
            <w:tcW w:w="949" w:type="dxa"/>
          </w:tcPr>
          <w:p w:rsidR="004D2625" w:rsidRPr="0024012D" w:rsidRDefault="004D2625" w:rsidP="00B56C06">
            <w:pPr>
              <w:jc w:val="center"/>
              <w:rPr>
                <w:sz w:val="20"/>
                <w:szCs w:val="20"/>
              </w:rPr>
            </w:pPr>
            <w:r w:rsidRPr="0024012D">
              <w:rPr>
                <w:sz w:val="20"/>
                <w:szCs w:val="20"/>
              </w:rPr>
              <w:t>97</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r w:rsidR="004D2625" w:rsidRPr="00257177" w:rsidTr="008A0B65">
        <w:tc>
          <w:tcPr>
            <w:tcW w:w="1351" w:type="dxa"/>
            <w:shd w:val="clear" w:color="auto" w:fill="auto"/>
          </w:tcPr>
          <w:p w:rsidR="004D2625" w:rsidRPr="0024012D" w:rsidRDefault="004D2625" w:rsidP="00B56C06">
            <w:pPr>
              <w:rPr>
                <w:sz w:val="20"/>
                <w:szCs w:val="20"/>
              </w:rPr>
            </w:pPr>
            <w:r w:rsidRPr="0024012D">
              <w:rPr>
                <w:sz w:val="20"/>
                <w:szCs w:val="20"/>
              </w:rPr>
              <w:t>Total</w:t>
            </w:r>
          </w:p>
        </w:tc>
        <w:tc>
          <w:tcPr>
            <w:tcW w:w="1530" w:type="dxa"/>
            <w:shd w:val="clear" w:color="auto" w:fill="auto"/>
          </w:tcPr>
          <w:p w:rsidR="004D2625" w:rsidRPr="0024012D" w:rsidRDefault="008A0B65" w:rsidP="00B56C06">
            <w:pPr>
              <w:jc w:val="center"/>
              <w:rPr>
                <w:sz w:val="20"/>
                <w:szCs w:val="20"/>
              </w:rPr>
            </w:pPr>
            <w:r w:rsidRPr="0024012D">
              <w:rPr>
                <w:sz w:val="20"/>
                <w:szCs w:val="20"/>
              </w:rPr>
              <w:t>40.6</w:t>
            </w:r>
          </w:p>
        </w:tc>
        <w:tc>
          <w:tcPr>
            <w:tcW w:w="1024" w:type="dxa"/>
            <w:shd w:val="clear" w:color="auto" w:fill="auto"/>
          </w:tcPr>
          <w:p w:rsidR="004D2625" w:rsidRPr="0024012D" w:rsidRDefault="008A0B65" w:rsidP="00B56C06">
            <w:pPr>
              <w:jc w:val="center"/>
              <w:rPr>
                <w:sz w:val="20"/>
                <w:szCs w:val="20"/>
              </w:rPr>
            </w:pPr>
            <w:r w:rsidRPr="0024012D">
              <w:rPr>
                <w:sz w:val="20"/>
                <w:szCs w:val="20"/>
              </w:rPr>
              <w:t>23.7-61.6</w:t>
            </w:r>
          </w:p>
        </w:tc>
        <w:tc>
          <w:tcPr>
            <w:tcW w:w="949" w:type="dxa"/>
          </w:tcPr>
          <w:p w:rsidR="004D2625" w:rsidRPr="0024012D" w:rsidRDefault="004D2625" w:rsidP="00B56C06">
            <w:pPr>
              <w:jc w:val="center"/>
              <w:rPr>
                <w:sz w:val="20"/>
                <w:szCs w:val="20"/>
              </w:rPr>
            </w:pPr>
            <w:r w:rsidRPr="003D283C">
              <w:rPr>
                <w:sz w:val="20"/>
                <w:szCs w:val="20"/>
              </w:rPr>
              <w:t>645</w:t>
            </w:r>
          </w:p>
        </w:tc>
        <w:tc>
          <w:tcPr>
            <w:tcW w:w="1464" w:type="dxa"/>
          </w:tcPr>
          <w:p w:rsidR="004D2625" w:rsidRPr="0024012D" w:rsidRDefault="004D2625" w:rsidP="00B56C06">
            <w:pPr>
              <w:jc w:val="center"/>
              <w:rPr>
                <w:sz w:val="20"/>
                <w:szCs w:val="20"/>
              </w:rPr>
            </w:pPr>
            <w:r w:rsidRPr="0024012D">
              <w:rPr>
                <w:sz w:val="20"/>
                <w:szCs w:val="20"/>
              </w:rPr>
              <w:t>0</w:t>
            </w:r>
          </w:p>
        </w:tc>
        <w:tc>
          <w:tcPr>
            <w:tcW w:w="1260" w:type="dxa"/>
          </w:tcPr>
          <w:p w:rsidR="004D2625" w:rsidRPr="0024012D" w:rsidRDefault="004D2625" w:rsidP="00B56C06">
            <w:pPr>
              <w:jc w:val="center"/>
              <w:rPr>
                <w:sz w:val="20"/>
                <w:szCs w:val="20"/>
              </w:rPr>
            </w:pPr>
            <w:r w:rsidRPr="0024012D">
              <w:rPr>
                <w:sz w:val="20"/>
                <w:szCs w:val="20"/>
              </w:rPr>
              <w:t>0</w:t>
            </w:r>
          </w:p>
        </w:tc>
      </w:tr>
    </w:tbl>
    <w:p w:rsidR="00796445" w:rsidRPr="009831BE" w:rsidRDefault="0049460A" w:rsidP="0084464D">
      <w:pPr>
        <w:pStyle w:val="ListParagraph"/>
        <w:ind w:left="360"/>
        <w:rPr>
          <w:rFonts w:ascii="Times New Roman" w:hAnsi="Times New Roman"/>
          <w:b/>
        </w:rPr>
      </w:pPr>
      <w:r>
        <w:rPr>
          <w:rFonts w:ascii="Times New Roman" w:hAnsi="Times New Roman"/>
          <w:b/>
        </w:rPr>
        <w:tab/>
      </w:r>
    </w:p>
    <w:p w:rsidR="00094985" w:rsidRDefault="00D01BA5" w:rsidP="000B25BB">
      <w:pPr>
        <w:rPr>
          <w:b/>
        </w:rPr>
      </w:pPr>
      <w:r w:rsidRPr="000B25BB">
        <w:rPr>
          <w:b/>
        </w:rPr>
        <w:t>S</w:t>
      </w:r>
      <w:r w:rsidR="00094985" w:rsidRPr="000B25BB">
        <w:rPr>
          <w:b/>
        </w:rPr>
        <w:t>TAFF AND CURRICULUM DEVELOPMENT</w:t>
      </w:r>
    </w:p>
    <w:p w:rsidR="000B25BB" w:rsidRPr="000B25BB" w:rsidRDefault="000B25BB" w:rsidP="000B25BB">
      <w:pPr>
        <w:rPr>
          <w:b/>
        </w:rPr>
      </w:pPr>
    </w:p>
    <w:p w:rsidR="00A7552E" w:rsidRDefault="00F33E64" w:rsidP="00635F79">
      <w:r>
        <w:t>Motion by Lozada-Shaw, seconded by Giampola to accept the Interim Superintendents recommendation items A-F:</w:t>
      </w:r>
    </w:p>
    <w:p w:rsidR="00F33E64" w:rsidRDefault="00F33E64" w:rsidP="00635F79"/>
    <w:p w:rsidR="00E74F81" w:rsidRDefault="00E74F81" w:rsidP="00121F02">
      <w:pPr>
        <w:pStyle w:val="ListParagraph"/>
        <w:numPr>
          <w:ilvl w:val="0"/>
          <w:numId w:val="10"/>
        </w:numPr>
        <w:tabs>
          <w:tab w:val="left" w:pos="540"/>
          <w:tab w:val="left" w:pos="1080"/>
          <w:tab w:val="left" w:pos="1440"/>
          <w:tab w:val="left" w:pos="1800"/>
        </w:tabs>
        <w:spacing w:after="0"/>
        <w:rPr>
          <w:rFonts w:ascii="Times New Roman" w:hAnsi="Times New Roman"/>
        </w:rPr>
      </w:pPr>
      <w:r>
        <w:rPr>
          <w:rFonts w:ascii="Times New Roman" w:hAnsi="Times New Roman"/>
        </w:rPr>
        <w:t xml:space="preserve">Recommend approval for Loudenslager School Principal Phillip Neff and Interim Superintendent of Schools Walter Quint to attend the regular and </w:t>
      </w:r>
      <w:r w:rsidR="004E12E7">
        <w:rPr>
          <w:rFonts w:ascii="Times New Roman" w:hAnsi="Times New Roman"/>
        </w:rPr>
        <w:t>E</w:t>
      </w:r>
      <w:r>
        <w:rPr>
          <w:rFonts w:ascii="Times New Roman" w:hAnsi="Times New Roman"/>
        </w:rPr>
        <w:t xml:space="preserve">xecutive </w:t>
      </w:r>
      <w:r w:rsidR="004E12E7">
        <w:rPr>
          <w:rFonts w:ascii="Times New Roman" w:hAnsi="Times New Roman"/>
        </w:rPr>
        <w:t>C</w:t>
      </w:r>
      <w:r>
        <w:rPr>
          <w:rFonts w:ascii="Times New Roman" w:hAnsi="Times New Roman"/>
        </w:rPr>
        <w:t xml:space="preserve">ommittee meetings of the New Jersey Council of Education on </w:t>
      </w:r>
      <w:r w:rsidR="00D309EC">
        <w:rPr>
          <w:rFonts w:ascii="Times New Roman" w:hAnsi="Times New Roman"/>
        </w:rPr>
        <w:t xml:space="preserve">Friday, </w:t>
      </w:r>
      <w:r>
        <w:rPr>
          <w:rFonts w:ascii="Times New Roman" w:hAnsi="Times New Roman"/>
        </w:rPr>
        <w:t xml:space="preserve">October 24, 2014, </w:t>
      </w:r>
      <w:r w:rsidR="00D309EC">
        <w:rPr>
          <w:rFonts w:ascii="Times New Roman" w:hAnsi="Times New Roman"/>
        </w:rPr>
        <w:t xml:space="preserve">Thursday, </w:t>
      </w:r>
      <w:r>
        <w:rPr>
          <w:rFonts w:ascii="Times New Roman" w:hAnsi="Times New Roman"/>
        </w:rPr>
        <w:t xml:space="preserve">January </w:t>
      </w:r>
      <w:r w:rsidR="00333995">
        <w:rPr>
          <w:rFonts w:ascii="Times New Roman" w:hAnsi="Times New Roman"/>
        </w:rPr>
        <w:t>8</w:t>
      </w:r>
      <w:r>
        <w:rPr>
          <w:rFonts w:ascii="Times New Roman" w:hAnsi="Times New Roman"/>
        </w:rPr>
        <w:t xml:space="preserve">, 2015, </w:t>
      </w:r>
      <w:r w:rsidR="00D309EC">
        <w:rPr>
          <w:rFonts w:ascii="Times New Roman" w:hAnsi="Times New Roman"/>
        </w:rPr>
        <w:t xml:space="preserve">Friday, April 17, 2015 and Friday, </w:t>
      </w:r>
      <w:r>
        <w:rPr>
          <w:rFonts w:ascii="Times New Roman" w:hAnsi="Times New Roman"/>
        </w:rPr>
        <w:t>May 8, 2015.   There is no cost to the Board of Education.</w:t>
      </w:r>
    </w:p>
    <w:p w:rsidR="00E74F81" w:rsidRDefault="00E74F81" w:rsidP="00E74F81">
      <w:pPr>
        <w:pStyle w:val="ListParagraph"/>
        <w:tabs>
          <w:tab w:val="left" w:pos="540"/>
          <w:tab w:val="left" w:pos="1080"/>
          <w:tab w:val="left" w:pos="1440"/>
          <w:tab w:val="left" w:pos="1800"/>
        </w:tabs>
        <w:spacing w:after="0"/>
        <w:rPr>
          <w:rFonts w:ascii="Times New Roman" w:hAnsi="Times New Roman"/>
        </w:rPr>
      </w:pPr>
    </w:p>
    <w:p w:rsidR="00E74F81" w:rsidRDefault="00E74F81" w:rsidP="00E74F81">
      <w:pPr>
        <w:pStyle w:val="ListParagraph"/>
        <w:tabs>
          <w:tab w:val="left" w:pos="540"/>
          <w:tab w:val="left" w:pos="1080"/>
          <w:tab w:val="left" w:pos="1440"/>
          <w:tab w:val="left" w:pos="1800"/>
        </w:tabs>
        <w:spacing w:after="0"/>
        <w:rPr>
          <w:rFonts w:ascii="Times New Roman" w:hAnsi="Times New Roman"/>
        </w:rPr>
      </w:pPr>
      <w:r w:rsidRPr="00E74F81">
        <w:rPr>
          <w:rFonts w:ascii="Times New Roman" w:hAnsi="Times New Roman"/>
          <w:u w:val="single"/>
        </w:rPr>
        <w:t>Informational</w:t>
      </w:r>
      <w:r>
        <w:rPr>
          <w:rFonts w:ascii="Times New Roman" w:hAnsi="Times New Roman"/>
        </w:rPr>
        <w:t>:  The New Jersey Council of Education is the old</w:t>
      </w:r>
      <w:r w:rsidR="00333995">
        <w:rPr>
          <w:rFonts w:ascii="Times New Roman" w:hAnsi="Times New Roman"/>
        </w:rPr>
        <w:t>est</w:t>
      </w:r>
      <w:r>
        <w:rPr>
          <w:rFonts w:ascii="Times New Roman" w:hAnsi="Times New Roman"/>
        </w:rPr>
        <w:t xml:space="preserve"> honorary educational society in the United States.  Drs. Neff and Quint are members of the Executive Committee for this organization.  </w:t>
      </w:r>
    </w:p>
    <w:p w:rsidR="00E74F81" w:rsidRDefault="00E74F81" w:rsidP="00E74F81">
      <w:pPr>
        <w:pStyle w:val="ListParagraph"/>
        <w:tabs>
          <w:tab w:val="left" w:pos="540"/>
          <w:tab w:val="left" w:pos="1080"/>
          <w:tab w:val="left" w:pos="1440"/>
          <w:tab w:val="left" w:pos="1800"/>
        </w:tabs>
        <w:spacing w:after="0"/>
        <w:rPr>
          <w:rFonts w:ascii="Times New Roman" w:hAnsi="Times New Roman"/>
        </w:rPr>
      </w:pPr>
    </w:p>
    <w:p w:rsidR="00254720" w:rsidRPr="008A3F5B" w:rsidRDefault="00254720" w:rsidP="00121F02">
      <w:pPr>
        <w:pStyle w:val="ListParagraph"/>
        <w:numPr>
          <w:ilvl w:val="0"/>
          <w:numId w:val="10"/>
        </w:numPr>
        <w:tabs>
          <w:tab w:val="left" w:pos="540"/>
          <w:tab w:val="left" w:pos="1080"/>
          <w:tab w:val="left" w:pos="1440"/>
          <w:tab w:val="left" w:pos="1800"/>
        </w:tabs>
        <w:spacing w:after="0"/>
        <w:rPr>
          <w:rFonts w:ascii="Times New Roman" w:hAnsi="Times New Roman"/>
        </w:rPr>
      </w:pPr>
      <w:r w:rsidRPr="008A3F5B">
        <w:rPr>
          <w:rFonts w:ascii="Times New Roman" w:hAnsi="Times New Roman"/>
        </w:rPr>
        <w:lastRenderedPageBreak/>
        <w:t xml:space="preserve">Recommend approval for Rowan University Student Cheryl Lloyd to complete her School Nurse Practicum from Tuesday, August 26, 2014 to Friday, November 28, 2014 at Paulsboro </w:t>
      </w:r>
      <w:r w:rsidR="004E12E7">
        <w:rPr>
          <w:rFonts w:ascii="Times New Roman" w:hAnsi="Times New Roman"/>
        </w:rPr>
        <w:t xml:space="preserve">Senior and Junior </w:t>
      </w:r>
      <w:r w:rsidRPr="008A3F5B">
        <w:rPr>
          <w:rFonts w:ascii="Times New Roman" w:hAnsi="Times New Roman"/>
        </w:rPr>
        <w:t>High School</w:t>
      </w:r>
      <w:r w:rsidR="004E12E7">
        <w:rPr>
          <w:rFonts w:ascii="Times New Roman" w:hAnsi="Times New Roman"/>
        </w:rPr>
        <w:t>s</w:t>
      </w:r>
      <w:r w:rsidRPr="008A3F5B">
        <w:rPr>
          <w:rFonts w:ascii="Times New Roman" w:hAnsi="Times New Roman"/>
        </w:rPr>
        <w:t xml:space="preserve">.  Ms. </w:t>
      </w:r>
      <w:r w:rsidR="00333995">
        <w:rPr>
          <w:rFonts w:ascii="Times New Roman" w:hAnsi="Times New Roman"/>
        </w:rPr>
        <w:t>Lloyd</w:t>
      </w:r>
      <w:r w:rsidRPr="008A3F5B">
        <w:rPr>
          <w:rFonts w:ascii="Times New Roman" w:hAnsi="Times New Roman"/>
        </w:rPr>
        <w:t xml:space="preserve"> will complete this practicum under the supervision of Paulsboro High School Nurse Christine Spitale.</w:t>
      </w:r>
    </w:p>
    <w:p w:rsidR="00254720" w:rsidRPr="008A3F5B" w:rsidRDefault="00254720" w:rsidP="00254720">
      <w:pPr>
        <w:tabs>
          <w:tab w:val="decimal" w:pos="540"/>
          <w:tab w:val="left" w:pos="720"/>
          <w:tab w:val="left" w:pos="1080"/>
          <w:tab w:val="left" w:pos="1440"/>
          <w:tab w:val="left" w:pos="1800"/>
        </w:tabs>
        <w:ind w:left="720" w:hanging="720"/>
      </w:pPr>
    </w:p>
    <w:p w:rsidR="00254720" w:rsidRPr="008A3F5B" w:rsidRDefault="00254720" w:rsidP="00254720">
      <w:pPr>
        <w:tabs>
          <w:tab w:val="decimal" w:pos="540"/>
          <w:tab w:val="left" w:pos="720"/>
          <w:tab w:val="left" w:pos="1080"/>
          <w:tab w:val="left" w:pos="1440"/>
          <w:tab w:val="left" w:pos="1800"/>
        </w:tabs>
        <w:ind w:left="720" w:hanging="720"/>
      </w:pPr>
      <w:r w:rsidRPr="008A3F5B">
        <w:tab/>
      </w:r>
      <w:r w:rsidRPr="008A3F5B">
        <w:tab/>
      </w:r>
      <w:r w:rsidRPr="008A3F5B">
        <w:rPr>
          <w:u w:val="single"/>
        </w:rPr>
        <w:t>Informational</w:t>
      </w:r>
      <w:r w:rsidRPr="008A3F5B">
        <w:t>:</w:t>
      </w:r>
      <w:r w:rsidRPr="008A3F5B">
        <w:tab/>
        <w:t xml:space="preserve">During School Nurse Practicum the student will observe for a total of 50 hours.    </w:t>
      </w:r>
    </w:p>
    <w:p w:rsidR="00254720" w:rsidRPr="008A3F5B" w:rsidRDefault="00254720" w:rsidP="00635F79"/>
    <w:p w:rsidR="0035605B" w:rsidRPr="008A3F5B" w:rsidRDefault="0035605B" w:rsidP="00121F02">
      <w:pPr>
        <w:pStyle w:val="ListParagraph"/>
        <w:numPr>
          <w:ilvl w:val="0"/>
          <w:numId w:val="10"/>
        </w:numPr>
        <w:tabs>
          <w:tab w:val="left" w:pos="720"/>
          <w:tab w:val="left" w:pos="1080"/>
          <w:tab w:val="left" w:pos="1440"/>
          <w:tab w:val="left" w:pos="1800"/>
        </w:tabs>
        <w:rPr>
          <w:rFonts w:ascii="Times New Roman" w:hAnsi="Times New Roman"/>
        </w:rPr>
      </w:pPr>
      <w:r w:rsidRPr="008A3F5B">
        <w:rPr>
          <w:rFonts w:ascii="Times New Roman" w:hAnsi="Times New Roman"/>
        </w:rPr>
        <w:t>Recommend approval to participate as a partner with Rowan University in the submission of a professional development grant to the New Jersey Department of Education</w:t>
      </w:r>
      <w:r w:rsidR="00C556A5" w:rsidRPr="008A3F5B">
        <w:rPr>
          <w:rFonts w:ascii="Times New Roman" w:hAnsi="Times New Roman"/>
        </w:rPr>
        <w:t xml:space="preserve"> (NJDOE)</w:t>
      </w:r>
      <w:r w:rsidRPr="008A3F5B">
        <w:rPr>
          <w:rFonts w:ascii="Times New Roman" w:hAnsi="Times New Roman"/>
        </w:rPr>
        <w:t>.  The grant, if funded, will provide training needed to implement the Common Core Standards.  There is no cost to the Board of Education.</w:t>
      </w:r>
      <w:r w:rsidR="00C556A5" w:rsidRPr="008A3F5B">
        <w:rPr>
          <w:rFonts w:ascii="Times New Roman" w:hAnsi="Times New Roman"/>
        </w:rPr>
        <w:t xml:space="preserve">  The grant application was due to NJDOE prior to this meeting so the Interim Superintendent signed </w:t>
      </w:r>
      <w:r w:rsidR="00145516">
        <w:rPr>
          <w:rFonts w:ascii="Times New Roman" w:hAnsi="Times New Roman"/>
        </w:rPr>
        <w:t xml:space="preserve">the </w:t>
      </w:r>
      <w:r w:rsidR="00C556A5" w:rsidRPr="008A3F5B">
        <w:rPr>
          <w:rFonts w:ascii="Times New Roman" w:hAnsi="Times New Roman"/>
        </w:rPr>
        <w:t xml:space="preserve">“Documentation of Collaboration” and now respectfully seeks approval by the Board of Education.  </w:t>
      </w:r>
      <w:r w:rsidR="00145516">
        <w:rPr>
          <w:rFonts w:ascii="Times New Roman" w:hAnsi="Times New Roman"/>
        </w:rPr>
        <w:t xml:space="preserve">If the Board of Education wishes the agreement may be withdrawn. </w:t>
      </w:r>
    </w:p>
    <w:p w:rsidR="0035605B" w:rsidRPr="008A3F5B" w:rsidRDefault="0035605B" w:rsidP="003917C4">
      <w:pPr>
        <w:tabs>
          <w:tab w:val="decimal" w:pos="540"/>
          <w:tab w:val="left" w:pos="720"/>
          <w:tab w:val="left" w:pos="1080"/>
          <w:tab w:val="left" w:pos="1440"/>
          <w:tab w:val="left" w:pos="1800"/>
        </w:tabs>
        <w:ind w:left="720" w:hanging="720"/>
      </w:pPr>
      <w:r w:rsidRPr="008A3F5B">
        <w:tab/>
      </w:r>
      <w:r w:rsidRPr="008A3F5B">
        <w:tab/>
      </w:r>
      <w:r w:rsidRPr="008A3F5B">
        <w:rPr>
          <w:u w:val="single"/>
        </w:rPr>
        <w:t>Informational</w:t>
      </w:r>
      <w:r w:rsidRPr="008A3F5B">
        <w:t xml:space="preserve">:  This grant focuses on junior and senior high school teachers of English, social studies and special education </w:t>
      </w:r>
      <w:r w:rsidR="00333995">
        <w:t>as well as their principals.  If</w:t>
      </w:r>
      <w:r w:rsidRPr="008A3F5B">
        <w:t xml:space="preserve"> funded</w:t>
      </w:r>
      <w:r w:rsidR="00333995">
        <w:t>,</w:t>
      </w:r>
      <w:r w:rsidRPr="008A3F5B">
        <w:t xml:space="preserve"> the grant will include a week-lo</w:t>
      </w:r>
      <w:r w:rsidR="00145516">
        <w:t xml:space="preserve">ng summer institute during July and </w:t>
      </w:r>
      <w:r w:rsidRPr="008A3F5B">
        <w:t xml:space="preserve">August 2015 as well as other staff development.  The Interim Superintendent only agreed to make this recommendation under the condition that the vast majority of </w:t>
      </w:r>
      <w:r w:rsidR="00C556A5" w:rsidRPr="008A3F5B">
        <w:t>training would take place during times that sc</w:t>
      </w:r>
      <w:r w:rsidR="00333995">
        <w:t>hool i</w:t>
      </w:r>
      <w:r w:rsidR="00C556A5" w:rsidRPr="008A3F5B">
        <w:t xml:space="preserve">s not in session for students.  </w:t>
      </w:r>
    </w:p>
    <w:p w:rsidR="0035605B" w:rsidRPr="008A3F5B" w:rsidRDefault="0035605B" w:rsidP="003917C4">
      <w:pPr>
        <w:tabs>
          <w:tab w:val="decimal" w:pos="540"/>
          <w:tab w:val="left" w:pos="720"/>
          <w:tab w:val="left" w:pos="1080"/>
          <w:tab w:val="left" w:pos="1440"/>
          <w:tab w:val="left" w:pos="1800"/>
        </w:tabs>
        <w:ind w:left="720" w:hanging="720"/>
      </w:pPr>
      <w:r w:rsidRPr="008A3F5B">
        <w:tab/>
      </w:r>
      <w:r w:rsidRPr="008A3F5B">
        <w:tab/>
      </w:r>
    </w:p>
    <w:p w:rsidR="0061720F" w:rsidRPr="00946D32" w:rsidRDefault="0061720F" w:rsidP="00121F02">
      <w:pPr>
        <w:pStyle w:val="ListParagraph"/>
        <w:numPr>
          <w:ilvl w:val="0"/>
          <w:numId w:val="10"/>
        </w:numPr>
        <w:tabs>
          <w:tab w:val="left" w:pos="720"/>
          <w:tab w:val="left" w:pos="1080"/>
          <w:tab w:val="left" w:pos="1440"/>
          <w:tab w:val="left" w:pos="1800"/>
        </w:tabs>
        <w:spacing w:after="0"/>
        <w:rPr>
          <w:rFonts w:ascii="Times New Roman" w:hAnsi="Times New Roman"/>
        </w:rPr>
      </w:pPr>
      <w:r w:rsidRPr="00946D32">
        <w:rPr>
          <w:rFonts w:ascii="Times New Roman" w:hAnsi="Times New Roman"/>
        </w:rPr>
        <w:t>Recommend approval for Director of Assessment Dr. Lucia Pollino to attend the Fall Conference of the Foundation for Educational Administration/New Jersey Principals and Supervisors Association/New Jersey Association for Supervision and Curriculum Development on Thursday, October 16, 2014 and Friday, October 17, 2014 in Long Branch, New Jersey.   Cost to the Board of Education includes mileage ($147) and registration ($275).</w:t>
      </w:r>
    </w:p>
    <w:p w:rsidR="0061720F" w:rsidRPr="00946D32" w:rsidRDefault="0061720F" w:rsidP="003917C4">
      <w:pPr>
        <w:tabs>
          <w:tab w:val="decimal" w:pos="540"/>
          <w:tab w:val="left" w:pos="720"/>
          <w:tab w:val="left" w:pos="1080"/>
          <w:tab w:val="left" w:pos="1440"/>
          <w:tab w:val="left" w:pos="1800"/>
        </w:tabs>
        <w:ind w:left="720" w:hanging="720"/>
      </w:pPr>
    </w:p>
    <w:p w:rsidR="0061720F" w:rsidRDefault="0061720F" w:rsidP="003917C4">
      <w:pPr>
        <w:tabs>
          <w:tab w:val="decimal" w:pos="540"/>
          <w:tab w:val="left" w:pos="720"/>
          <w:tab w:val="left" w:pos="1080"/>
          <w:tab w:val="left" w:pos="1440"/>
          <w:tab w:val="left" w:pos="1800"/>
        </w:tabs>
        <w:ind w:left="720" w:hanging="720"/>
      </w:pPr>
      <w:r>
        <w:tab/>
      </w:r>
      <w:r>
        <w:tab/>
      </w:r>
      <w:r w:rsidRPr="00333995">
        <w:rPr>
          <w:u w:val="single"/>
        </w:rPr>
        <w:t>Informational</w:t>
      </w:r>
      <w:r>
        <w:t xml:space="preserve">:   Workshop topics directly relevant to Dr. </w:t>
      </w:r>
      <w:proofErr w:type="spellStart"/>
      <w:r>
        <w:t>Pollino’s</w:t>
      </w:r>
      <w:proofErr w:type="spellEnd"/>
      <w:r>
        <w:t xml:space="preserve"> duties as well as district priorities include Preparing for the Partnership for Asses</w:t>
      </w:r>
      <w:r w:rsidR="003875A7">
        <w:t>s</w:t>
      </w:r>
      <w:r>
        <w:t>ment of Readiness for College and Careers (PARCC), Delivering High Quality Instruction, Closing Achiev</w:t>
      </w:r>
      <w:r w:rsidR="003875A7">
        <w:t>e</w:t>
      </w:r>
      <w:r>
        <w:t>ment Gaps, Improving</w:t>
      </w:r>
      <w:r w:rsidR="00946D32">
        <w:t xml:space="preserve"> </w:t>
      </w:r>
      <w:r>
        <w:t xml:space="preserve">Teacher Effectiveness and Integrating Technology into Classroom Instruction.  </w:t>
      </w:r>
    </w:p>
    <w:p w:rsidR="00946D32" w:rsidRDefault="00946D32" w:rsidP="003917C4">
      <w:pPr>
        <w:tabs>
          <w:tab w:val="decimal" w:pos="540"/>
          <w:tab w:val="left" w:pos="720"/>
          <w:tab w:val="left" w:pos="1080"/>
          <w:tab w:val="left" w:pos="1440"/>
          <w:tab w:val="left" w:pos="1800"/>
        </w:tabs>
        <w:ind w:left="720" w:hanging="720"/>
      </w:pPr>
    </w:p>
    <w:p w:rsidR="008F7F8B" w:rsidRDefault="008F7F8B" w:rsidP="00121F02">
      <w:pPr>
        <w:pStyle w:val="ListParagraph"/>
        <w:numPr>
          <w:ilvl w:val="0"/>
          <w:numId w:val="10"/>
        </w:numPr>
        <w:tabs>
          <w:tab w:val="left" w:pos="720"/>
          <w:tab w:val="left" w:pos="1080"/>
          <w:tab w:val="left" w:pos="1440"/>
          <w:tab w:val="left" w:pos="1800"/>
        </w:tabs>
        <w:rPr>
          <w:rFonts w:ascii="Times New Roman" w:hAnsi="Times New Roman"/>
        </w:rPr>
      </w:pPr>
      <w:r>
        <w:rPr>
          <w:rFonts w:ascii="Times New Roman" w:hAnsi="Times New Roman"/>
        </w:rPr>
        <w:t xml:space="preserve">Recommend approval for </w:t>
      </w:r>
      <w:r w:rsidR="00333995">
        <w:rPr>
          <w:rFonts w:ascii="Times New Roman" w:hAnsi="Times New Roman"/>
        </w:rPr>
        <w:t xml:space="preserve">the </w:t>
      </w:r>
      <w:r>
        <w:rPr>
          <w:rFonts w:ascii="Times New Roman" w:hAnsi="Times New Roman"/>
        </w:rPr>
        <w:t xml:space="preserve">Sam’s Club Advantage Coordinator to be present in the district faculty rooms in order to allow staff members to join Sam’s Club.   There is no cost or obligation to the Board of Education for this activity.   The recommendation is contingent on the membership “drive” being conducted during non-instructional or professional development time. </w:t>
      </w:r>
    </w:p>
    <w:p w:rsidR="008F7F8B" w:rsidRDefault="008F7F8B" w:rsidP="008F7F8B">
      <w:pPr>
        <w:pStyle w:val="ListParagraph"/>
        <w:tabs>
          <w:tab w:val="left" w:pos="720"/>
          <w:tab w:val="left" w:pos="1080"/>
          <w:tab w:val="left" w:pos="1440"/>
          <w:tab w:val="left" w:pos="1800"/>
        </w:tabs>
        <w:rPr>
          <w:rFonts w:ascii="Times New Roman" w:hAnsi="Times New Roman"/>
        </w:rPr>
      </w:pPr>
    </w:p>
    <w:p w:rsidR="008F7F8B" w:rsidRDefault="008F7F8B" w:rsidP="008F7F8B">
      <w:pPr>
        <w:pStyle w:val="ListParagraph"/>
        <w:tabs>
          <w:tab w:val="left" w:pos="720"/>
          <w:tab w:val="left" w:pos="1080"/>
          <w:tab w:val="left" w:pos="1440"/>
          <w:tab w:val="left" w:pos="1800"/>
        </w:tabs>
        <w:rPr>
          <w:rFonts w:ascii="Times New Roman" w:hAnsi="Times New Roman"/>
        </w:rPr>
      </w:pPr>
      <w:r w:rsidRPr="008F7F8B">
        <w:rPr>
          <w:rFonts w:ascii="Times New Roman" w:hAnsi="Times New Roman"/>
          <w:u w:val="single"/>
        </w:rPr>
        <w:t>Informational</w:t>
      </w:r>
      <w:r>
        <w:rPr>
          <w:rFonts w:ascii="Times New Roman" w:hAnsi="Times New Roman"/>
        </w:rPr>
        <w:t>:  This type of activity has been conducted in the past.</w:t>
      </w:r>
      <w:r w:rsidR="0087782A">
        <w:rPr>
          <w:rFonts w:ascii="Times New Roman" w:hAnsi="Times New Roman"/>
        </w:rPr>
        <w:t xml:space="preserve">  It does not appear that it was presented to the Board of Education for approval.</w:t>
      </w:r>
    </w:p>
    <w:p w:rsidR="0087782A" w:rsidRDefault="0087782A" w:rsidP="008F7F8B">
      <w:pPr>
        <w:pStyle w:val="ListParagraph"/>
        <w:tabs>
          <w:tab w:val="left" w:pos="720"/>
          <w:tab w:val="left" w:pos="1080"/>
          <w:tab w:val="left" w:pos="1440"/>
          <w:tab w:val="left" w:pos="1800"/>
        </w:tabs>
        <w:rPr>
          <w:rFonts w:ascii="Times New Roman" w:hAnsi="Times New Roman"/>
        </w:rPr>
      </w:pPr>
    </w:p>
    <w:p w:rsidR="00CD7E1D" w:rsidRPr="00DC7611" w:rsidRDefault="00DA3AC9" w:rsidP="00DC7611">
      <w:pPr>
        <w:pStyle w:val="ListParagraph"/>
        <w:numPr>
          <w:ilvl w:val="0"/>
          <w:numId w:val="10"/>
        </w:numPr>
        <w:tabs>
          <w:tab w:val="left" w:pos="720"/>
          <w:tab w:val="left" w:pos="1080"/>
          <w:tab w:val="left" w:pos="1440"/>
          <w:tab w:val="left" w:pos="1800"/>
        </w:tabs>
        <w:spacing w:after="0"/>
        <w:rPr>
          <w:rFonts w:ascii="Times New Roman" w:hAnsi="Times New Roman"/>
        </w:rPr>
      </w:pPr>
      <w:r w:rsidRPr="00DC7611">
        <w:rPr>
          <w:rFonts w:ascii="Times New Roman" w:hAnsi="Times New Roman"/>
        </w:rPr>
        <w:t xml:space="preserve">Recommend approval for Business Administrator/Secretary to the Board of Education </w:t>
      </w:r>
    </w:p>
    <w:p w:rsidR="00DA3AC9" w:rsidRPr="00DC7611" w:rsidRDefault="00CD7E1D" w:rsidP="00CD7E1D">
      <w:pPr>
        <w:tabs>
          <w:tab w:val="decimal" w:pos="540"/>
          <w:tab w:val="left" w:pos="720"/>
          <w:tab w:val="left" w:pos="1080"/>
          <w:tab w:val="left" w:pos="1440"/>
          <w:tab w:val="left" w:pos="1800"/>
        </w:tabs>
        <w:ind w:left="360"/>
      </w:pPr>
      <w:r w:rsidRPr="00DC7611">
        <w:tab/>
      </w:r>
      <w:r w:rsidRPr="00DC7611">
        <w:tab/>
      </w:r>
      <w:r w:rsidR="00DA3AC9" w:rsidRPr="00DC7611">
        <w:t xml:space="preserve">Jennifer Johnson to attend the </w:t>
      </w:r>
      <w:r w:rsidR="00DC7611" w:rsidRPr="00DC7611">
        <w:t xml:space="preserve">monthly meetings of the New Jersey Association of School </w:t>
      </w:r>
      <w:r w:rsidR="00DC7611">
        <w:tab/>
      </w:r>
      <w:r w:rsidR="00DC7611">
        <w:tab/>
      </w:r>
      <w:r w:rsidR="00DC7611" w:rsidRPr="00DC7611">
        <w:t xml:space="preserve">Business Administrators.  </w:t>
      </w:r>
      <w:r w:rsidR="00DC7611">
        <w:t>The recommendation includes approval for Deb</w:t>
      </w:r>
      <w:r w:rsidR="009E65E8">
        <w:t>orah</w:t>
      </w:r>
      <w:r w:rsidR="00DC7611">
        <w:t xml:space="preserve"> Kappra </w:t>
      </w:r>
      <w:r w:rsidR="00DC7611">
        <w:tab/>
      </w:r>
      <w:r w:rsidR="00DC7611">
        <w:tab/>
      </w:r>
      <w:r w:rsidR="00DC7611">
        <w:tab/>
        <w:t xml:space="preserve">(Secretary to the Business Administrator) to attend the May 2015 meeting which is designed </w:t>
      </w:r>
      <w:r w:rsidR="00DC7611">
        <w:tab/>
      </w:r>
      <w:r w:rsidR="00DC7611">
        <w:tab/>
        <w:t xml:space="preserve">for </w:t>
      </w:r>
      <w:r w:rsidR="00DC7611">
        <w:tab/>
        <w:t xml:space="preserve">Administrative Assistants.  </w:t>
      </w:r>
      <w:r w:rsidR="005943D9">
        <w:t xml:space="preserve">Cost to the Board of Education is the registration fee of $400 </w:t>
      </w:r>
      <w:r w:rsidR="005943D9">
        <w:tab/>
      </w:r>
      <w:r w:rsidR="005943D9">
        <w:tab/>
        <w:t>total for the year.</w:t>
      </w:r>
    </w:p>
    <w:p w:rsidR="00DA3AC9" w:rsidRPr="00DC7611" w:rsidRDefault="00DA3AC9" w:rsidP="003917C4">
      <w:pPr>
        <w:tabs>
          <w:tab w:val="decimal" w:pos="540"/>
          <w:tab w:val="left" w:pos="720"/>
          <w:tab w:val="left" w:pos="1080"/>
          <w:tab w:val="left" w:pos="1440"/>
          <w:tab w:val="left" w:pos="1800"/>
        </w:tabs>
        <w:ind w:left="720" w:hanging="720"/>
      </w:pPr>
    </w:p>
    <w:p w:rsidR="00DA3AC9" w:rsidRPr="00DC7611" w:rsidRDefault="00DA3AC9" w:rsidP="003917C4">
      <w:pPr>
        <w:tabs>
          <w:tab w:val="decimal" w:pos="540"/>
          <w:tab w:val="left" w:pos="720"/>
          <w:tab w:val="left" w:pos="1080"/>
          <w:tab w:val="left" w:pos="1440"/>
          <w:tab w:val="left" w:pos="1800"/>
        </w:tabs>
        <w:ind w:left="720" w:hanging="720"/>
      </w:pPr>
      <w:r w:rsidRPr="00DC7611">
        <w:tab/>
      </w:r>
      <w:r w:rsidRPr="00DC7611">
        <w:tab/>
      </w:r>
      <w:r w:rsidRPr="00DC7611">
        <w:rPr>
          <w:u w:val="single"/>
        </w:rPr>
        <w:t>Informational</w:t>
      </w:r>
      <w:r w:rsidRPr="00DC7611">
        <w:t xml:space="preserve">:  </w:t>
      </w:r>
      <w:r w:rsidR="00DC7611">
        <w:t xml:space="preserve">The topics of these meetings directly relate to Ms. Johnson’s duties.  Topics include pension information, legal updates, grants management, Affordable Care Act, and the Consolidated Annual Financial Report (CAFR).  The workshops allow Ms. Johnson to earn continuing education credits.  </w:t>
      </w:r>
    </w:p>
    <w:p w:rsidR="0061720F" w:rsidRDefault="0061720F" w:rsidP="003917C4">
      <w:pPr>
        <w:tabs>
          <w:tab w:val="decimal" w:pos="540"/>
          <w:tab w:val="left" w:pos="720"/>
          <w:tab w:val="left" w:pos="1080"/>
          <w:tab w:val="left" w:pos="1440"/>
          <w:tab w:val="left" w:pos="1800"/>
        </w:tabs>
        <w:ind w:left="720" w:hanging="720"/>
      </w:pPr>
    </w:p>
    <w:p w:rsidR="00F33E64" w:rsidRPr="00440329" w:rsidRDefault="00F33E64" w:rsidP="00F33E64">
      <w:r w:rsidRPr="00440329">
        <w:t>Roll Call Vote: Mr. Chapkowski, Ms. Eastlack, Mrs. Giampola, Mrs. Lozada-Shaw, Mr. Lisa, Ms. Priest, and Mrs. Stevenson voting 7 YES; Mr. Ridinger, Mr. Hamilton, and Mr. Walter 3 ABSENT</w:t>
      </w:r>
    </w:p>
    <w:p w:rsidR="00F33E64" w:rsidRPr="00967A98" w:rsidRDefault="00F33E64" w:rsidP="00F33E64">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F33E64" w:rsidRDefault="00F33E64">
      <w:pPr>
        <w:spacing w:after="200" w:line="276" w:lineRule="auto"/>
      </w:pPr>
      <w:r>
        <w:br w:type="page"/>
      </w:r>
    </w:p>
    <w:p w:rsidR="00F33E64" w:rsidRDefault="00F33E64" w:rsidP="00F33E64">
      <w:pPr>
        <w:tabs>
          <w:tab w:val="left" w:pos="1080"/>
          <w:tab w:val="left" w:pos="1440"/>
          <w:tab w:val="left" w:pos="1800"/>
        </w:tabs>
      </w:pPr>
      <w:r>
        <w:lastRenderedPageBreak/>
        <w:t>Motion by Lozada-Shaw, seconded by Giampola to accept the Interim Superintendents recommendation G:</w:t>
      </w:r>
    </w:p>
    <w:p w:rsidR="00F33E64" w:rsidRDefault="00F33E64" w:rsidP="003917C4">
      <w:pPr>
        <w:tabs>
          <w:tab w:val="decimal" w:pos="540"/>
          <w:tab w:val="left" w:pos="720"/>
          <w:tab w:val="left" w:pos="1080"/>
          <w:tab w:val="left" w:pos="1440"/>
          <w:tab w:val="left" w:pos="1800"/>
        </w:tabs>
        <w:ind w:left="720" w:hanging="720"/>
      </w:pPr>
    </w:p>
    <w:p w:rsidR="00F33E64" w:rsidRDefault="00F33E64" w:rsidP="003917C4">
      <w:pPr>
        <w:tabs>
          <w:tab w:val="decimal" w:pos="540"/>
          <w:tab w:val="left" w:pos="720"/>
          <w:tab w:val="left" w:pos="1080"/>
          <w:tab w:val="left" w:pos="1440"/>
          <w:tab w:val="left" w:pos="1800"/>
        </w:tabs>
        <w:ind w:left="720" w:hanging="720"/>
      </w:pPr>
    </w:p>
    <w:p w:rsidR="003917C4" w:rsidRPr="00CD7E1D" w:rsidRDefault="003917C4" w:rsidP="00121F02">
      <w:pPr>
        <w:pStyle w:val="ListParagraph"/>
        <w:numPr>
          <w:ilvl w:val="0"/>
          <w:numId w:val="10"/>
        </w:numPr>
        <w:rPr>
          <w:rFonts w:ascii="Times New Roman" w:hAnsi="Times New Roman"/>
        </w:rPr>
      </w:pPr>
      <w:r w:rsidRPr="00CD7E1D">
        <w:rPr>
          <w:rFonts w:ascii="Times New Roman" w:hAnsi="Times New Roman"/>
        </w:rPr>
        <w:t xml:space="preserve">Recommend approval for Rowan University Student </w:t>
      </w:r>
      <w:proofErr w:type="spellStart"/>
      <w:r w:rsidRPr="00CD7E1D">
        <w:rPr>
          <w:rFonts w:ascii="Times New Roman" w:hAnsi="Times New Roman"/>
        </w:rPr>
        <w:t>Triana</w:t>
      </w:r>
      <w:proofErr w:type="spellEnd"/>
      <w:r w:rsidRPr="00CD7E1D">
        <w:rPr>
          <w:rFonts w:ascii="Times New Roman" w:hAnsi="Times New Roman"/>
        </w:rPr>
        <w:t xml:space="preserve"> Maria Hernandez to complete her Clinical Practice (formerly known as Student Teaching) from Tuesday, September 2, 2014 until Wednesday, December 17, 2014 at Loudenslager Elementary School.  Ms. Hernandez will complete this field experience in the 3rd grade under the supervision of Loudenslager Elementary School Teacher Christina Roberts.  </w:t>
      </w:r>
    </w:p>
    <w:p w:rsidR="003B3B8F" w:rsidRDefault="003917C4" w:rsidP="008A3F5B">
      <w:pPr>
        <w:tabs>
          <w:tab w:val="left" w:pos="720"/>
          <w:tab w:val="left" w:pos="1080"/>
          <w:tab w:val="left" w:pos="1440"/>
          <w:tab w:val="left" w:pos="1800"/>
        </w:tabs>
        <w:ind w:left="720" w:hanging="720"/>
      </w:pPr>
      <w:r>
        <w:tab/>
      </w:r>
      <w:r w:rsidRPr="003917C4">
        <w:rPr>
          <w:u w:val="single"/>
        </w:rPr>
        <w:t>Informational</w:t>
      </w:r>
      <w:r>
        <w:t xml:space="preserve">:   During Clinical Practice the student will observe class prior to gradually taking over all teacher duties for her cooperating teacher. A professor from Rowan University will also make at least eight visits to the </w:t>
      </w:r>
      <w:r w:rsidR="00145516">
        <w:t>school</w:t>
      </w:r>
      <w:r>
        <w:t>.</w:t>
      </w:r>
    </w:p>
    <w:p w:rsidR="008869EA" w:rsidRDefault="008869EA" w:rsidP="008869EA">
      <w:pPr>
        <w:pStyle w:val="ListParagraph"/>
        <w:tabs>
          <w:tab w:val="left" w:pos="1080"/>
          <w:tab w:val="left" w:pos="1440"/>
          <w:tab w:val="left" w:pos="1800"/>
        </w:tabs>
        <w:rPr>
          <w:rFonts w:ascii="Times New Roman" w:hAnsi="Times New Roman"/>
        </w:rPr>
      </w:pPr>
    </w:p>
    <w:p w:rsidR="00F33E64" w:rsidRPr="00440329" w:rsidRDefault="00F33E64" w:rsidP="00F33E64">
      <w:r w:rsidRPr="00440329">
        <w:t xml:space="preserve">Roll Call Vote: Ms. Eastlack, Mrs. Giampola, Mrs. Lozada-Shaw, Mr. Lisa, Ms. Priest, and Mrs. Stevenson voting </w:t>
      </w:r>
      <w:r>
        <w:t>6</w:t>
      </w:r>
      <w:r w:rsidRPr="00440329">
        <w:t xml:space="preserve"> YES; Mr. Ridinger, Mr. Hamilton, and Mr. Walter 3 ABSENT</w:t>
      </w:r>
    </w:p>
    <w:p w:rsidR="00F33E64" w:rsidRPr="00967A98" w:rsidRDefault="00F33E64" w:rsidP="00F33E64">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F33E64" w:rsidRDefault="00F33E64" w:rsidP="008869EA">
      <w:pPr>
        <w:pStyle w:val="ListParagraph"/>
        <w:tabs>
          <w:tab w:val="left" w:pos="1080"/>
          <w:tab w:val="left" w:pos="1440"/>
          <w:tab w:val="left" w:pos="1800"/>
        </w:tabs>
        <w:rPr>
          <w:rFonts w:ascii="Times New Roman" w:hAnsi="Times New Roman"/>
        </w:rPr>
      </w:pPr>
    </w:p>
    <w:p w:rsidR="008869EA" w:rsidRDefault="008869EA" w:rsidP="00121F02">
      <w:pPr>
        <w:pStyle w:val="ListParagraph"/>
        <w:numPr>
          <w:ilvl w:val="0"/>
          <w:numId w:val="10"/>
        </w:numPr>
        <w:tabs>
          <w:tab w:val="left" w:pos="1080"/>
          <w:tab w:val="left" w:pos="1440"/>
          <w:tab w:val="left" w:pos="1800"/>
        </w:tabs>
        <w:rPr>
          <w:rFonts w:ascii="Times New Roman" w:hAnsi="Times New Roman"/>
        </w:rPr>
      </w:pPr>
      <w:r>
        <w:rPr>
          <w:rFonts w:ascii="Times New Roman" w:hAnsi="Times New Roman"/>
          <w:u w:val="single"/>
        </w:rPr>
        <w:t>Informational</w:t>
      </w:r>
      <w:r>
        <w:rPr>
          <w:rFonts w:ascii="Times New Roman" w:hAnsi="Times New Roman"/>
        </w:rPr>
        <w:t>:</w:t>
      </w:r>
    </w:p>
    <w:p w:rsidR="008869EA" w:rsidRPr="00706E70" w:rsidRDefault="008869EA" w:rsidP="008869EA">
      <w:pPr>
        <w:pStyle w:val="ListParagraph"/>
        <w:tabs>
          <w:tab w:val="left" w:pos="1080"/>
        </w:tabs>
        <w:ind w:left="360"/>
        <w:rPr>
          <w:rFonts w:ascii="Times New Roman" w:hAnsi="Times New Roman"/>
        </w:rPr>
      </w:pPr>
    </w:p>
    <w:p w:rsidR="008869EA" w:rsidRPr="003E2D88" w:rsidRDefault="008869EA" w:rsidP="003E2D88">
      <w:pPr>
        <w:pStyle w:val="ListParagraph"/>
        <w:numPr>
          <w:ilvl w:val="0"/>
          <w:numId w:val="17"/>
        </w:numPr>
        <w:tabs>
          <w:tab w:val="left" w:pos="720"/>
          <w:tab w:val="left" w:pos="1080"/>
        </w:tabs>
        <w:ind w:left="1080"/>
        <w:rPr>
          <w:rFonts w:ascii="Times New Roman" w:hAnsi="Times New Roman"/>
        </w:rPr>
      </w:pPr>
      <w:r w:rsidRPr="006D55DB">
        <w:rPr>
          <w:rFonts w:ascii="Times New Roman" w:hAnsi="Times New Roman"/>
        </w:rPr>
        <w:t xml:space="preserve">The following are </w:t>
      </w:r>
      <w:r>
        <w:rPr>
          <w:rFonts w:ascii="Times New Roman" w:hAnsi="Times New Roman"/>
        </w:rPr>
        <w:t xml:space="preserve">preliminary </w:t>
      </w:r>
      <w:r w:rsidRPr="006D55DB">
        <w:rPr>
          <w:rFonts w:ascii="Times New Roman" w:hAnsi="Times New Roman"/>
        </w:rPr>
        <w:t xml:space="preserve">class enrollments for Paulsboro </w:t>
      </w:r>
      <w:r w:rsidR="003E2D88">
        <w:rPr>
          <w:rFonts w:ascii="Times New Roman" w:hAnsi="Times New Roman"/>
        </w:rPr>
        <w:t xml:space="preserve">Senior </w:t>
      </w:r>
      <w:r w:rsidRPr="006D55DB">
        <w:rPr>
          <w:rFonts w:ascii="Times New Roman" w:hAnsi="Times New Roman"/>
        </w:rPr>
        <w:t>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8869EA" w:rsidRPr="00A51F24" w:rsidTr="000463EF">
        <w:trPr>
          <w:cantSplit/>
          <w:trHeight w:val="379"/>
        </w:trPr>
        <w:tc>
          <w:tcPr>
            <w:tcW w:w="1458" w:type="dxa"/>
            <w:tcBorders>
              <w:bottom w:val="single" w:sz="4" w:space="0" w:color="auto"/>
            </w:tcBorders>
            <w:shd w:val="clear" w:color="auto" w:fill="FFFFFF"/>
            <w:vAlign w:val="center"/>
          </w:tcPr>
          <w:p w:rsidR="008869EA" w:rsidRPr="00A51F24" w:rsidRDefault="008869EA" w:rsidP="000463EF">
            <w:pPr>
              <w:jc w:val="center"/>
              <w:rPr>
                <w:b/>
                <w:bCs/>
                <w:i/>
              </w:rPr>
            </w:pPr>
            <w:r w:rsidRPr="00A51F24">
              <w:rPr>
                <w:b/>
                <w:bCs/>
              </w:rPr>
              <w:t>GRADE</w:t>
            </w:r>
          </w:p>
        </w:tc>
        <w:tc>
          <w:tcPr>
            <w:tcW w:w="1890" w:type="dxa"/>
            <w:tcBorders>
              <w:bottom w:val="single" w:sz="4" w:space="0" w:color="auto"/>
            </w:tcBorders>
            <w:shd w:val="clear" w:color="auto" w:fill="FFFFFF"/>
            <w:vAlign w:val="center"/>
          </w:tcPr>
          <w:p w:rsidR="008869EA" w:rsidRPr="00A51F24" w:rsidRDefault="008869EA" w:rsidP="000463EF">
            <w:pPr>
              <w:jc w:val="center"/>
              <w:rPr>
                <w:b/>
              </w:rPr>
            </w:pPr>
            <w:r w:rsidRPr="00A51F24">
              <w:rPr>
                <w:b/>
              </w:rPr>
              <w:t>ENROLLMENT</w:t>
            </w:r>
          </w:p>
        </w:tc>
      </w:tr>
      <w:tr w:rsidR="008869EA" w:rsidRPr="000057F8" w:rsidTr="000463EF">
        <w:trPr>
          <w:cantSplit/>
          <w:trHeight w:val="161"/>
        </w:trPr>
        <w:tc>
          <w:tcPr>
            <w:tcW w:w="1458" w:type="dxa"/>
            <w:shd w:val="clear" w:color="auto" w:fill="auto"/>
          </w:tcPr>
          <w:p w:rsidR="008869EA" w:rsidRPr="00E00A51" w:rsidRDefault="008869EA" w:rsidP="000463EF">
            <w:pPr>
              <w:jc w:val="center"/>
              <w:rPr>
                <w:sz w:val="16"/>
              </w:rPr>
            </w:pPr>
            <w:r w:rsidRPr="00E00A51">
              <w:rPr>
                <w:sz w:val="16"/>
              </w:rPr>
              <w:t>9</w:t>
            </w:r>
            <w:r w:rsidRPr="00E00A51">
              <w:rPr>
                <w:sz w:val="16"/>
                <w:vertAlign w:val="superscript"/>
              </w:rPr>
              <w:t>th</w:t>
            </w:r>
          </w:p>
        </w:tc>
        <w:tc>
          <w:tcPr>
            <w:tcW w:w="1890" w:type="dxa"/>
            <w:shd w:val="clear" w:color="auto" w:fill="auto"/>
          </w:tcPr>
          <w:p w:rsidR="008869EA" w:rsidRPr="00E00A51" w:rsidRDefault="006E22BF" w:rsidP="000463EF">
            <w:pPr>
              <w:jc w:val="center"/>
              <w:rPr>
                <w:sz w:val="16"/>
              </w:rPr>
            </w:pPr>
            <w:r>
              <w:rPr>
                <w:sz w:val="16"/>
              </w:rPr>
              <w:t>81</w:t>
            </w:r>
          </w:p>
        </w:tc>
      </w:tr>
      <w:tr w:rsidR="008869EA" w:rsidRPr="000057F8" w:rsidTr="000463EF">
        <w:trPr>
          <w:cantSplit/>
          <w:trHeight w:val="134"/>
        </w:trPr>
        <w:tc>
          <w:tcPr>
            <w:tcW w:w="1458" w:type="dxa"/>
            <w:shd w:val="clear" w:color="auto" w:fill="auto"/>
          </w:tcPr>
          <w:p w:rsidR="008869EA" w:rsidRPr="00E00A51" w:rsidRDefault="008869EA" w:rsidP="000463EF">
            <w:pPr>
              <w:jc w:val="center"/>
              <w:rPr>
                <w:sz w:val="16"/>
              </w:rPr>
            </w:pPr>
            <w:r w:rsidRPr="00E00A51">
              <w:rPr>
                <w:sz w:val="16"/>
              </w:rPr>
              <w:t>10</w:t>
            </w:r>
            <w:r w:rsidRPr="00E00A51">
              <w:rPr>
                <w:sz w:val="16"/>
                <w:vertAlign w:val="superscript"/>
              </w:rPr>
              <w:t>th</w:t>
            </w:r>
          </w:p>
        </w:tc>
        <w:tc>
          <w:tcPr>
            <w:tcW w:w="1890" w:type="dxa"/>
            <w:shd w:val="clear" w:color="auto" w:fill="auto"/>
          </w:tcPr>
          <w:p w:rsidR="008869EA" w:rsidRPr="00E00A51" w:rsidRDefault="006E22BF" w:rsidP="000463EF">
            <w:pPr>
              <w:jc w:val="center"/>
              <w:rPr>
                <w:sz w:val="16"/>
              </w:rPr>
            </w:pPr>
            <w:r>
              <w:rPr>
                <w:sz w:val="16"/>
              </w:rPr>
              <w:t>121</w:t>
            </w:r>
          </w:p>
        </w:tc>
      </w:tr>
      <w:tr w:rsidR="008869EA" w:rsidRPr="000057F8" w:rsidTr="000463EF">
        <w:trPr>
          <w:cantSplit/>
          <w:trHeight w:val="179"/>
        </w:trPr>
        <w:tc>
          <w:tcPr>
            <w:tcW w:w="1458" w:type="dxa"/>
            <w:shd w:val="clear" w:color="auto" w:fill="auto"/>
          </w:tcPr>
          <w:p w:rsidR="008869EA" w:rsidRPr="00E00A51" w:rsidRDefault="008869EA" w:rsidP="000463EF">
            <w:pPr>
              <w:jc w:val="center"/>
              <w:rPr>
                <w:sz w:val="16"/>
                <w:szCs w:val="16"/>
              </w:rPr>
            </w:pPr>
            <w:r w:rsidRPr="00E00A51">
              <w:rPr>
                <w:sz w:val="16"/>
                <w:szCs w:val="16"/>
              </w:rPr>
              <w:t>11</w:t>
            </w:r>
            <w:r w:rsidRPr="00E00A51">
              <w:rPr>
                <w:sz w:val="16"/>
                <w:szCs w:val="16"/>
                <w:vertAlign w:val="superscript"/>
              </w:rPr>
              <w:t>th</w:t>
            </w:r>
          </w:p>
        </w:tc>
        <w:tc>
          <w:tcPr>
            <w:tcW w:w="1890" w:type="dxa"/>
            <w:shd w:val="clear" w:color="auto" w:fill="auto"/>
          </w:tcPr>
          <w:p w:rsidR="008869EA" w:rsidRPr="00E00A51" w:rsidRDefault="006E22BF" w:rsidP="000463EF">
            <w:pPr>
              <w:jc w:val="center"/>
              <w:rPr>
                <w:sz w:val="16"/>
              </w:rPr>
            </w:pPr>
            <w:r>
              <w:rPr>
                <w:sz w:val="16"/>
              </w:rPr>
              <w:t>84</w:t>
            </w:r>
          </w:p>
        </w:tc>
      </w:tr>
      <w:tr w:rsidR="008869EA" w:rsidRPr="000057F8" w:rsidTr="000463EF">
        <w:trPr>
          <w:cantSplit/>
          <w:trHeight w:val="188"/>
        </w:trPr>
        <w:tc>
          <w:tcPr>
            <w:tcW w:w="1458" w:type="dxa"/>
            <w:shd w:val="clear" w:color="auto" w:fill="auto"/>
          </w:tcPr>
          <w:p w:rsidR="008869EA" w:rsidRPr="00E00A51" w:rsidRDefault="008869EA" w:rsidP="000463EF">
            <w:pPr>
              <w:jc w:val="center"/>
              <w:rPr>
                <w:sz w:val="16"/>
              </w:rPr>
            </w:pPr>
            <w:r w:rsidRPr="00E00A51">
              <w:rPr>
                <w:sz w:val="16"/>
              </w:rPr>
              <w:t>12</w:t>
            </w:r>
            <w:r w:rsidRPr="00E00A51">
              <w:rPr>
                <w:sz w:val="16"/>
                <w:vertAlign w:val="superscript"/>
              </w:rPr>
              <w:t>th</w:t>
            </w:r>
          </w:p>
        </w:tc>
        <w:tc>
          <w:tcPr>
            <w:tcW w:w="1890" w:type="dxa"/>
            <w:shd w:val="clear" w:color="auto" w:fill="auto"/>
          </w:tcPr>
          <w:p w:rsidR="008869EA" w:rsidRPr="00E00A51" w:rsidRDefault="006E22BF" w:rsidP="000463EF">
            <w:pPr>
              <w:jc w:val="center"/>
              <w:rPr>
                <w:sz w:val="16"/>
              </w:rPr>
            </w:pPr>
            <w:r>
              <w:rPr>
                <w:sz w:val="16"/>
              </w:rPr>
              <w:t>85</w:t>
            </w:r>
          </w:p>
        </w:tc>
      </w:tr>
      <w:tr w:rsidR="008869EA" w:rsidRPr="000057F8" w:rsidTr="000463EF">
        <w:trPr>
          <w:cantSplit/>
          <w:trHeight w:val="152"/>
        </w:trPr>
        <w:tc>
          <w:tcPr>
            <w:tcW w:w="1458" w:type="dxa"/>
            <w:shd w:val="clear" w:color="auto" w:fill="auto"/>
          </w:tcPr>
          <w:p w:rsidR="008869EA" w:rsidRPr="00E00A51" w:rsidRDefault="008869EA" w:rsidP="000463EF">
            <w:pPr>
              <w:jc w:val="center"/>
              <w:rPr>
                <w:sz w:val="16"/>
              </w:rPr>
            </w:pPr>
            <w:r w:rsidRPr="00E00A51">
              <w:rPr>
                <w:sz w:val="16"/>
              </w:rPr>
              <w:t>TOTAL</w:t>
            </w:r>
          </w:p>
        </w:tc>
        <w:tc>
          <w:tcPr>
            <w:tcW w:w="1890" w:type="dxa"/>
            <w:shd w:val="clear" w:color="auto" w:fill="auto"/>
          </w:tcPr>
          <w:p w:rsidR="008869EA" w:rsidRPr="00E00A51" w:rsidRDefault="003E2D88" w:rsidP="000463EF">
            <w:pPr>
              <w:jc w:val="center"/>
              <w:rPr>
                <w:b/>
                <w:sz w:val="16"/>
              </w:rPr>
            </w:pPr>
            <w:r>
              <w:rPr>
                <w:b/>
                <w:sz w:val="16"/>
              </w:rPr>
              <w:t>371</w:t>
            </w:r>
          </w:p>
        </w:tc>
      </w:tr>
    </w:tbl>
    <w:p w:rsidR="003E2D88" w:rsidRPr="003E2D88" w:rsidRDefault="003E2D88" w:rsidP="003E2D88">
      <w:pPr>
        <w:tabs>
          <w:tab w:val="left" w:pos="1080"/>
          <w:tab w:val="left" w:pos="1440"/>
        </w:tabs>
        <w:ind w:left="720" w:hanging="720"/>
      </w:pPr>
      <w:r>
        <w:tab/>
      </w:r>
    </w:p>
    <w:p w:rsidR="003E2D88" w:rsidRDefault="003E2D88" w:rsidP="003E2D88">
      <w:pPr>
        <w:pStyle w:val="ListParagraph"/>
        <w:numPr>
          <w:ilvl w:val="0"/>
          <w:numId w:val="17"/>
        </w:numPr>
        <w:tabs>
          <w:tab w:val="left" w:pos="1080"/>
          <w:tab w:val="left" w:pos="1800"/>
        </w:tabs>
        <w:ind w:left="1080"/>
      </w:pPr>
      <w:r>
        <w:rPr>
          <w:rFonts w:ascii="Times New Roman" w:hAnsi="Times New Roman"/>
        </w:rPr>
        <w:t>The following are preliminary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3E2D88" w:rsidRPr="00A51F24" w:rsidTr="009E5B7A">
        <w:trPr>
          <w:cantSplit/>
          <w:trHeight w:val="379"/>
        </w:trPr>
        <w:tc>
          <w:tcPr>
            <w:tcW w:w="1458" w:type="dxa"/>
            <w:tcBorders>
              <w:bottom w:val="single" w:sz="4" w:space="0" w:color="auto"/>
            </w:tcBorders>
            <w:shd w:val="clear" w:color="auto" w:fill="FFFFFF"/>
            <w:vAlign w:val="center"/>
          </w:tcPr>
          <w:p w:rsidR="003E2D88" w:rsidRPr="00A51F24" w:rsidRDefault="003E2D88" w:rsidP="009E5B7A">
            <w:pPr>
              <w:jc w:val="center"/>
              <w:rPr>
                <w:b/>
                <w:bCs/>
                <w:i/>
              </w:rPr>
            </w:pPr>
            <w:r w:rsidRPr="00A51F24">
              <w:rPr>
                <w:b/>
                <w:bCs/>
              </w:rPr>
              <w:t>GRADE</w:t>
            </w:r>
          </w:p>
        </w:tc>
        <w:tc>
          <w:tcPr>
            <w:tcW w:w="1890" w:type="dxa"/>
            <w:tcBorders>
              <w:bottom w:val="single" w:sz="4" w:space="0" w:color="auto"/>
            </w:tcBorders>
            <w:shd w:val="clear" w:color="auto" w:fill="FFFFFF"/>
            <w:vAlign w:val="center"/>
          </w:tcPr>
          <w:p w:rsidR="003E2D88" w:rsidRPr="00A51F24" w:rsidRDefault="003E2D88" w:rsidP="009E5B7A">
            <w:pPr>
              <w:jc w:val="center"/>
              <w:rPr>
                <w:b/>
              </w:rPr>
            </w:pPr>
            <w:r w:rsidRPr="00A51F24">
              <w:rPr>
                <w:b/>
              </w:rPr>
              <w:t>ENROLLMENT</w:t>
            </w:r>
          </w:p>
        </w:tc>
      </w:tr>
      <w:tr w:rsidR="003E2D88" w:rsidRPr="00E00A51" w:rsidTr="009E5B7A">
        <w:trPr>
          <w:cantSplit/>
          <w:trHeight w:val="143"/>
        </w:trPr>
        <w:tc>
          <w:tcPr>
            <w:tcW w:w="1458" w:type="dxa"/>
            <w:shd w:val="clear" w:color="auto" w:fill="auto"/>
          </w:tcPr>
          <w:p w:rsidR="003E2D88" w:rsidRPr="00E00A51" w:rsidRDefault="003E2D88" w:rsidP="009E5B7A">
            <w:pPr>
              <w:jc w:val="center"/>
              <w:rPr>
                <w:sz w:val="16"/>
              </w:rPr>
            </w:pPr>
            <w:r w:rsidRPr="00E00A51">
              <w:rPr>
                <w:sz w:val="16"/>
              </w:rPr>
              <w:t>7</w:t>
            </w:r>
            <w:r w:rsidRPr="00E00A51">
              <w:rPr>
                <w:sz w:val="16"/>
                <w:vertAlign w:val="superscript"/>
              </w:rPr>
              <w:t>th</w:t>
            </w:r>
          </w:p>
        </w:tc>
        <w:tc>
          <w:tcPr>
            <w:tcW w:w="1890" w:type="dxa"/>
            <w:shd w:val="clear" w:color="auto" w:fill="auto"/>
          </w:tcPr>
          <w:p w:rsidR="003E2D88" w:rsidRPr="00E00A51" w:rsidRDefault="003E2D88" w:rsidP="009E5B7A">
            <w:pPr>
              <w:jc w:val="center"/>
              <w:rPr>
                <w:sz w:val="16"/>
              </w:rPr>
            </w:pPr>
            <w:r>
              <w:rPr>
                <w:sz w:val="16"/>
              </w:rPr>
              <w:t>77</w:t>
            </w:r>
          </w:p>
        </w:tc>
      </w:tr>
      <w:tr w:rsidR="003E2D88" w:rsidRPr="00E00A51" w:rsidTr="009E5B7A">
        <w:trPr>
          <w:cantSplit/>
          <w:trHeight w:val="170"/>
        </w:trPr>
        <w:tc>
          <w:tcPr>
            <w:tcW w:w="1458" w:type="dxa"/>
            <w:shd w:val="clear" w:color="auto" w:fill="auto"/>
          </w:tcPr>
          <w:p w:rsidR="003E2D88" w:rsidRPr="00E00A51" w:rsidRDefault="003E2D88" w:rsidP="009E5B7A">
            <w:pPr>
              <w:jc w:val="center"/>
              <w:rPr>
                <w:sz w:val="16"/>
              </w:rPr>
            </w:pPr>
            <w:r w:rsidRPr="00E00A51">
              <w:rPr>
                <w:sz w:val="16"/>
              </w:rPr>
              <w:t>8</w:t>
            </w:r>
            <w:r w:rsidRPr="00E00A51">
              <w:rPr>
                <w:sz w:val="16"/>
                <w:vertAlign w:val="superscript"/>
              </w:rPr>
              <w:t>th</w:t>
            </w:r>
          </w:p>
        </w:tc>
        <w:tc>
          <w:tcPr>
            <w:tcW w:w="1890" w:type="dxa"/>
            <w:shd w:val="clear" w:color="auto" w:fill="auto"/>
          </w:tcPr>
          <w:p w:rsidR="003E2D88" w:rsidRPr="00E00A51" w:rsidRDefault="003E2D88" w:rsidP="009E5B7A">
            <w:pPr>
              <w:jc w:val="center"/>
              <w:rPr>
                <w:sz w:val="16"/>
              </w:rPr>
            </w:pPr>
            <w:r>
              <w:rPr>
                <w:sz w:val="16"/>
              </w:rPr>
              <w:t>67</w:t>
            </w:r>
          </w:p>
        </w:tc>
      </w:tr>
      <w:tr w:rsidR="003E2D88" w:rsidRPr="00E00A51" w:rsidTr="009E5B7A">
        <w:trPr>
          <w:cantSplit/>
          <w:trHeight w:val="152"/>
        </w:trPr>
        <w:tc>
          <w:tcPr>
            <w:tcW w:w="1458" w:type="dxa"/>
            <w:shd w:val="clear" w:color="auto" w:fill="auto"/>
          </w:tcPr>
          <w:p w:rsidR="003E2D88" w:rsidRPr="00E00A51" w:rsidRDefault="003E2D88" w:rsidP="009E5B7A">
            <w:pPr>
              <w:jc w:val="center"/>
              <w:rPr>
                <w:sz w:val="16"/>
              </w:rPr>
            </w:pPr>
            <w:r w:rsidRPr="00E00A51">
              <w:rPr>
                <w:sz w:val="16"/>
              </w:rPr>
              <w:t>TOTAL</w:t>
            </w:r>
          </w:p>
        </w:tc>
        <w:tc>
          <w:tcPr>
            <w:tcW w:w="1890" w:type="dxa"/>
            <w:shd w:val="clear" w:color="auto" w:fill="auto"/>
          </w:tcPr>
          <w:p w:rsidR="003E2D88" w:rsidRPr="00E00A51" w:rsidRDefault="003E2D88" w:rsidP="009E5B7A">
            <w:pPr>
              <w:jc w:val="center"/>
              <w:rPr>
                <w:b/>
                <w:sz w:val="16"/>
              </w:rPr>
            </w:pPr>
            <w:r>
              <w:rPr>
                <w:b/>
                <w:sz w:val="16"/>
              </w:rPr>
              <w:t>144</w:t>
            </w:r>
          </w:p>
        </w:tc>
      </w:tr>
    </w:tbl>
    <w:p w:rsidR="003E2D88" w:rsidRDefault="003E2D88" w:rsidP="003E2D88">
      <w:pPr>
        <w:pStyle w:val="ListParagraph"/>
        <w:tabs>
          <w:tab w:val="left" w:pos="1080"/>
          <w:tab w:val="left" w:pos="1800"/>
        </w:tabs>
        <w:ind w:left="1080"/>
      </w:pPr>
    </w:p>
    <w:p w:rsidR="0044414D" w:rsidRDefault="0044414D" w:rsidP="003E2D88">
      <w:pPr>
        <w:pStyle w:val="ListParagraph"/>
        <w:tabs>
          <w:tab w:val="left" w:pos="1080"/>
          <w:tab w:val="left" w:pos="1800"/>
        </w:tabs>
        <w:ind w:left="1080"/>
      </w:pPr>
    </w:p>
    <w:p w:rsidR="0044414D" w:rsidRDefault="0044414D" w:rsidP="003E2D88">
      <w:pPr>
        <w:pStyle w:val="ListParagraph"/>
        <w:tabs>
          <w:tab w:val="left" w:pos="1080"/>
          <w:tab w:val="left" w:pos="1800"/>
        </w:tabs>
        <w:ind w:left="1080"/>
      </w:pPr>
    </w:p>
    <w:p w:rsidR="0044414D" w:rsidRDefault="0044414D" w:rsidP="003E2D88">
      <w:pPr>
        <w:pStyle w:val="ListParagraph"/>
        <w:tabs>
          <w:tab w:val="left" w:pos="1080"/>
          <w:tab w:val="left" w:pos="1800"/>
        </w:tabs>
        <w:ind w:left="1080"/>
      </w:pPr>
    </w:p>
    <w:p w:rsidR="0044414D" w:rsidRDefault="0044414D" w:rsidP="003E2D88">
      <w:pPr>
        <w:pStyle w:val="ListParagraph"/>
        <w:tabs>
          <w:tab w:val="left" w:pos="1080"/>
          <w:tab w:val="left" w:pos="1800"/>
        </w:tabs>
        <w:ind w:left="1080"/>
      </w:pPr>
    </w:p>
    <w:p w:rsidR="0044414D" w:rsidRPr="003E2D88" w:rsidRDefault="0044414D" w:rsidP="003E2D88">
      <w:pPr>
        <w:pStyle w:val="ListParagraph"/>
        <w:tabs>
          <w:tab w:val="left" w:pos="1080"/>
          <w:tab w:val="left" w:pos="1800"/>
        </w:tabs>
        <w:ind w:left="1080"/>
      </w:pPr>
    </w:p>
    <w:p w:rsidR="008869EA" w:rsidRDefault="008869EA" w:rsidP="003D78FF">
      <w:pPr>
        <w:pStyle w:val="ListParagraph"/>
        <w:numPr>
          <w:ilvl w:val="0"/>
          <w:numId w:val="17"/>
        </w:numPr>
        <w:tabs>
          <w:tab w:val="left" w:pos="1080"/>
          <w:tab w:val="left" w:pos="1800"/>
        </w:tabs>
        <w:ind w:left="1080"/>
      </w:pPr>
      <w:r w:rsidRPr="008869EA">
        <w:rPr>
          <w:rFonts w:ascii="Times New Roman" w:hAnsi="Times New Roman"/>
        </w:rPr>
        <w:t>The following are preliminary class enrollments for Loudenslager Elemen</w:t>
      </w:r>
      <w:r w:rsidR="003D78FF">
        <w:rPr>
          <w:rFonts w:ascii="Times New Roman" w:hAnsi="Times New Roman"/>
        </w:rPr>
        <w:t xml:space="preserve">tary School and </w:t>
      </w:r>
      <w:r w:rsidRPr="003D78FF">
        <w:rPr>
          <w:rFonts w:ascii="Times New Roman" w:hAnsi="Times New Roman"/>
        </w:rPr>
        <w:t>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720"/>
      </w:tblGrid>
      <w:tr w:rsidR="008869EA" w:rsidTr="000463EF">
        <w:trPr>
          <w:cantSplit/>
          <w:trHeight w:val="379"/>
        </w:trPr>
        <w:tc>
          <w:tcPr>
            <w:tcW w:w="1557" w:type="dxa"/>
            <w:tcBorders>
              <w:bottom w:val="double" w:sz="4" w:space="0" w:color="auto"/>
            </w:tcBorders>
            <w:shd w:val="clear" w:color="auto" w:fill="auto"/>
          </w:tcPr>
          <w:p w:rsidR="008869EA" w:rsidRPr="00FF1EAE" w:rsidRDefault="008869EA" w:rsidP="000463EF">
            <w:pPr>
              <w:jc w:val="center"/>
              <w:rPr>
                <w:i/>
                <w:sz w:val="16"/>
              </w:rPr>
            </w:pPr>
          </w:p>
          <w:p w:rsidR="008869EA" w:rsidRPr="00DB70A7" w:rsidRDefault="008869EA" w:rsidP="000463EF">
            <w:pPr>
              <w:jc w:val="center"/>
              <w:rPr>
                <w:b/>
                <w:bCs/>
                <w:sz w:val="16"/>
              </w:rPr>
            </w:pPr>
            <w:r w:rsidRPr="00DB70A7">
              <w:rPr>
                <w:b/>
                <w:bCs/>
                <w:sz w:val="16"/>
              </w:rPr>
              <w:t>GRADE</w:t>
            </w:r>
          </w:p>
        </w:tc>
        <w:tc>
          <w:tcPr>
            <w:tcW w:w="2566" w:type="dxa"/>
            <w:gridSpan w:val="5"/>
            <w:tcBorders>
              <w:bottom w:val="double" w:sz="4" w:space="0" w:color="auto"/>
              <w:right w:val="single" w:sz="36" w:space="0" w:color="auto"/>
            </w:tcBorders>
            <w:shd w:val="clear" w:color="auto" w:fill="auto"/>
          </w:tcPr>
          <w:p w:rsidR="008869EA" w:rsidRDefault="008869EA" w:rsidP="000463EF">
            <w:pPr>
              <w:jc w:val="center"/>
              <w:rPr>
                <w:sz w:val="16"/>
              </w:rPr>
            </w:pPr>
            <w:r>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8869EA" w:rsidRDefault="008869EA" w:rsidP="000463EF">
            <w:pPr>
              <w:jc w:val="center"/>
              <w:rPr>
                <w:b/>
                <w:bCs/>
                <w:sz w:val="16"/>
              </w:rPr>
            </w:pPr>
          </w:p>
          <w:p w:rsidR="008869EA" w:rsidRDefault="008869EA" w:rsidP="000463EF">
            <w:pPr>
              <w:rPr>
                <w:b/>
                <w:bCs/>
                <w:sz w:val="16"/>
              </w:rPr>
            </w:pPr>
            <w:r>
              <w:rPr>
                <w:b/>
                <w:bCs/>
                <w:sz w:val="16"/>
              </w:rPr>
              <w:t xml:space="preserve">        GRADE</w:t>
            </w:r>
          </w:p>
        </w:tc>
        <w:tc>
          <w:tcPr>
            <w:tcW w:w="2153" w:type="dxa"/>
            <w:gridSpan w:val="4"/>
            <w:tcBorders>
              <w:left w:val="single" w:sz="4" w:space="0" w:color="auto"/>
              <w:bottom w:val="double" w:sz="4" w:space="0" w:color="auto"/>
            </w:tcBorders>
            <w:shd w:val="clear" w:color="auto" w:fill="auto"/>
          </w:tcPr>
          <w:p w:rsidR="008869EA" w:rsidRPr="00386812" w:rsidRDefault="008869EA" w:rsidP="000463EF">
            <w:pPr>
              <w:jc w:val="center"/>
              <w:rPr>
                <w:b/>
                <w:bCs/>
                <w:sz w:val="14"/>
                <w:szCs w:val="14"/>
              </w:rPr>
            </w:pPr>
            <w:r w:rsidRPr="00386812">
              <w:rPr>
                <w:b/>
                <w:bCs/>
                <w:sz w:val="14"/>
                <w:szCs w:val="14"/>
              </w:rPr>
              <w:t>ENROLLMENT PER CLASS</w:t>
            </w:r>
          </w:p>
          <w:p w:rsidR="008869EA" w:rsidRDefault="008869EA" w:rsidP="000463EF">
            <w:pPr>
              <w:ind w:left="48"/>
              <w:jc w:val="center"/>
              <w:rPr>
                <w:b/>
                <w:bCs/>
                <w:sz w:val="16"/>
              </w:rPr>
            </w:pPr>
            <w:r w:rsidRPr="00386812">
              <w:rPr>
                <w:b/>
                <w:bCs/>
                <w:sz w:val="14"/>
                <w:szCs w:val="14"/>
              </w:rPr>
              <w:t>LOUDENSLAGER</w:t>
            </w:r>
            <w:r>
              <w:rPr>
                <w:b/>
                <w:bCs/>
                <w:sz w:val="14"/>
                <w:szCs w:val="14"/>
              </w:rPr>
              <w:t xml:space="preserve"> ELEMENTARY </w:t>
            </w:r>
            <w:r w:rsidRPr="00386812">
              <w:rPr>
                <w:b/>
                <w:bCs/>
                <w:sz w:val="14"/>
                <w:szCs w:val="14"/>
              </w:rPr>
              <w:t xml:space="preserve"> SCHOOL</w:t>
            </w:r>
          </w:p>
        </w:tc>
      </w:tr>
      <w:tr w:rsidR="008869EA" w:rsidRPr="00515B31" w:rsidTr="000463EF">
        <w:trPr>
          <w:cantSplit/>
          <w:trHeight w:val="186"/>
        </w:trPr>
        <w:tc>
          <w:tcPr>
            <w:tcW w:w="1557" w:type="dxa"/>
            <w:tcBorders>
              <w:top w:val="nil"/>
            </w:tcBorders>
          </w:tcPr>
          <w:p w:rsidR="008869EA" w:rsidRPr="000A40A2" w:rsidRDefault="008869EA" w:rsidP="000463EF">
            <w:pPr>
              <w:rPr>
                <w:sz w:val="16"/>
              </w:rPr>
            </w:pPr>
            <w:r w:rsidRPr="000A40A2">
              <w:rPr>
                <w:sz w:val="16"/>
              </w:rPr>
              <w:t xml:space="preserve">Pre-School </w:t>
            </w:r>
            <w:r>
              <w:rPr>
                <w:sz w:val="16"/>
              </w:rPr>
              <w:t>Disabled</w:t>
            </w:r>
          </w:p>
        </w:tc>
        <w:tc>
          <w:tcPr>
            <w:tcW w:w="550" w:type="dxa"/>
            <w:tcBorders>
              <w:top w:val="nil"/>
            </w:tcBorders>
          </w:tcPr>
          <w:p w:rsidR="008869EA" w:rsidRPr="00C5642D" w:rsidRDefault="008869EA" w:rsidP="000463EF">
            <w:pPr>
              <w:jc w:val="right"/>
              <w:rPr>
                <w:sz w:val="16"/>
              </w:rPr>
            </w:pPr>
            <w:r w:rsidRPr="00C5642D">
              <w:rPr>
                <w:sz w:val="16"/>
              </w:rPr>
              <w:t>3</w:t>
            </w:r>
          </w:p>
        </w:tc>
        <w:tc>
          <w:tcPr>
            <w:tcW w:w="507" w:type="dxa"/>
            <w:tcBorders>
              <w:top w:val="nil"/>
            </w:tcBorders>
          </w:tcPr>
          <w:p w:rsidR="008869EA" w:rsidRPr="00C5642D" w:rsidRDefault="00C5642D" w:rsidP="000463EF">
            <w:pPr>
              <w:jc w:val="right"/>
              <w:rPr>
                <w:sz w:val="16"/>
              </w:rPr>
            </w:pPr>
            <w:r w:rsidRPr="00C5642D">
              <w:rPr>
                <w:sz w:val="16"/>
              </w:rPr>
              <w:t>4</w:t>
            </w:r>
          </w:p>
        </w:tc>
        <w:tc>
          <w:tcPr>
            <w:tcW w:w="501" w:type="dxa"/>
            <w:tcBorders>
              <w:top w:val="nil"/>
            </w:tcBorders>
          </w:tcPr>
          <w:p w:rsidR="008869EA" w:rsidRPr="00C5642D" w:rsidRDefault="008869EA" w:rsidP="000463EF">
            <w:pPr>
              <w:jc w:val="right"/>
              <w:rPr>
                <w:sz w:val="16"/>
              </w:rPr>
            </w:pPr>
          </w:p>
        </w:tc>
        <w:tc>
          <w:tcPr>
            <w:tcW w:w="458" w:type="dxa"/>
            <w:tcBorders>
              <w:top w:val="nil"/>
            </w:tcBorders>
          </w:tcPr>
          <w:p w:rsidR="008869EA" w:rsidRPr="00C5642D" w:rsidRDefault="008869EA" w:rsidP="000463EF">
            <w:pPr>
              <w:jc w:val="right"/>
              <w:rPr>
                <w:sz w:val="16"/>
              </w:rPr>
            </w:pPr>
          </w:p>
        </w:tc>
        <w:tc>
          <w:tcPr>
            <w:tcW w:w="550" w:type="dxa"/>
            <w:tcBorders>
              <w:top w:val="nil"/>
              <w:right w:val="single" w:sz="36" w:space="0" w:color="auto"/>
            </w:tcBorders>
          </w:tcPr>
          <w:p w:rsidR="008869EA" w:rsidRPr="00C5642D" w:rsidRDefault="008869EA" w:rsidP="000463EF">
            <w:pPr>
              <w:rPr>
                <w:sz w:val="16"/>
              </w:rPr>
            </w:pPr>
          </w:p>
        </w:tc>
        <w:tc>
          <w:tcPr>
            <w:tcW w:w="1457" w:type="dxa"/>
            <w:tcBorders>
              <w:top w:val="nil"/>
              <w:left w:val="single" w:sz="36" w:space="0" w:color="auto"/>
            </w:tcBorders>
          </w:tcPr>
          <w:p w:rsidR="008869EA" w:rsidRPr="008314C3" w:rsidRDefault="008869EA" w:rsidP="000463EF">
            <w:pPr>
              <w:rPr>
                <w:sz w:val="16"/>
              </w:rPr>
            </w:pPr>
            <w:r w:rsidRPr="008314C3">
              <w:rPr>
                <w:sz w:val="16"/>
              </w:rPr>
              <w:t>3</w:t>
            </w:r>
          </w:p>
        </w:tc>
        <w:tc>
          <w:tcPr>
            <w:tcW w:w="450" w:type="dxa"/>
            <w:gridSpan w:val="2"/>
            <w:tcBorders>
              <w:top w:val="nil"/>
            </w:tcBorders>
          </w:tcPr>
          <w:p w:rsidR="008869EA" w:rsidRPr="008314C3" w:rsidRDefault="006E22BF" w:rsidP="000463EF">
            <w:pPr>
              <w:jc w:val="right"/>
              <w:rPr>
                <w:sz w:val="16"/>
              </w:rPr>
            </w:pPr>
            <w:r>
              <w:rPr>
                <w:sz w:val="16"/>
              </w:rPr>
              <w:t>22</w:t>
            </w:r>
          </w:p>
        </w:tc>
        <w:tc>
          <w:tcPr>
            <w:tcW w:w="450" w:type="dxa"/>
            <w:tcBorders>
              <w:top w:val="nil"/>
            </w:tcBorders>
          </w:tcPr>
          <w:p w:rsidR="008869EA" w:rsidRPr="008314C3" w:rsidRDefault="006E22BF" w:rsidP="000463EF">
            <w:pPr>
              <w:jc w:val="right"/>
              <w:rPr>
                <w:sz w:val="16"/>
              </w:rPr>
            </w:pPr>
            <w:r>
              <w:rPr>
                <w:sz w:val="16"/>
              </w:rPr>
              <w:t>22</w:t>
            </w:r>
          </w:p>
        </w:tc>
        <w:tc>
          <w:tcPr>
            <w:tcW w:w="540" w:type="dxa"/>
            <w:tcBorders>
              <w:top w:val="nil"/>
            </w:tcBorders>
          </w:tcPr>
          <w:p w:rsidR="008869EA" w:rsidRPr="008314C3" w:rsidRDefault="006E22BF" w:rsidP="000463EF">
            <w:pPr>
              <w:jc w:val="right"/>
              <w:rPr>
                <w:sz w:val="16"/>
              </w:rPr>
            </w:pPr>
            <w:r>
              <w:rPr>
                <w:sz w:val="16"/>
              </w:rPr>
              <w:t>23</w:t>
            </w:r>
          </w:p>
        </w:tc>
        <w:tc>
          <w:tcPr>
            <w:tcW w:w="720" w:type="dxa"/>
            <w:tcBorders>
              <w:top w:val="nil"/>
            </w:tcBorders>
          </w:tcPr>
          <w:p w:rsidR="008869EA" w:rsidRPr="00515B31" w:rsidRDefault="008869EA" w:rsidP="000463EF">
            <w:pPr>
              <w:rPr>
                <w:sz w:val="16"/>
                <w:highlight w:val="yellow"/>
              </w:rPr>
            </w:pPr>
          </w:p>
        </w:tc>
      </w:tr>
      <w:tr w:rsidR="008869EA" w:rsidRPr="000057F8" w:rsidTr="000463EF">
        <w:trPr>
          <w:cantSplit/>
          <w:trHeight w:val="233"/>
        </w:trPr>
        <w:tc>
          <w:tcPr>
            <w:tcW w:w="1557" w:type="dxa"/>
            <w:tcBorders>
              <w:top w:val="nil"/>
            </w:tcBorders>
          </w:tcPr>
          <w:p w:rsidR="008869EA" w:rsidRPr="000A40A2" w:rsidRDefault="008869EA" w:rsidP="000463EF">
            <w:pPr>
              <w:rPr>
                <w:sz w:val="16"/>
              </w:rPr>
            </w:pPr>
            <w:r w:rsidRPr="000A40A2">
              <w:rPr>
                <w:sz w:val="16"/>
              </w:rPr>
              <w:t>Pre-school</w:t>
            </w:r>
          </w:p>
        </w:tc>
        <w:tc>
          <w:tcPr>
            <w:tcW w:w="550" w:type="dxa"/>
            <w:tcBorders>
              <w:top w:val="nil"/>
            </w:tcBorders>
          </w:tcPr>
          <w:p w:rsidR="008869EA" w:rsidRPr="00C5642D" w:rsidRDefault="008869EA" w:rsidP="00C5642D">
            <w:pPr>
              <w:jc w:val="right"/>
              <w:rPr>
                <w:sz w:val="16"/>
              </w:rPr>
            </w:pPr>
            <w:r w:rsidRPr="00C5642D">
              <w:rPr>
                <w:sz w:val="16"/>
              </w:rPr>
              <w:t>1</w:t>
            </w:r>
            <w:r w:rsidR="00C5642D">
              <w:rPr>
                <w:sz w:val="16"/>
              </w:rPr>
              <w:t>6</w:t>
            </w:r>
          </w:p>
        </w:tc>
        <w:tc>
          <w:tcPr>
            <w:tcW w:w="507" w:type="dxa"/>
            <w:tcBorders>
              <w:top w:val="nil"/>
            </w:tcBorders>
          </w:tcPr>
          <w:p w:rsidR="008869EA" w:rsidRPr="00C5642D" w:rsidRDefault="008869EA" w:rsidP="008869EA">
            <w:pPr>
              <w:jc w:val="right"/>
              <w:rPr>
                <w:sz w:val="16"/>
              </w:rPr>
            </w:pPr>
            <w:r w:rsidRPr="00C5642D">
              <w:rPr>
                <w:sz w:val="16"/>
              </w:rPr>
              <w:t>16</w:t>
            </w:r>
          </w:p>
        </w:tc>
        <w:tc>
          <w:tcPr>
            <w:tcW w:w="501" w:type="dxa"/>
            <w:tcBorders>
              <w:top w:val="nil"/>
            </w:tcBorders>
          </w:tcPr>
          <w:p w:rsidR="008869EA" w:rsidRPr="00C5642D" w:rsidRDefault="008869EA" w:rsidP="008869EA">
            <w:pPr>
              <w:jc w:val="right"/>
              <w:rPr>
                <w:sz w:val="16"/>
              </w:rPr>
            </w:pPr>
            <w:r w:rsidRPr="00C5642D">
              <w:rPr>
                <w:sz w:val="16"/>
              </w:rPr>
              <w:t>16</w:t>
            </w:r>
          </w:p>
        </w:tc>
        <w:tc>
          <w:tcPr>
            <w:tcW w:w="458" w:type="dxa"/>
            <w:tcBorders>
              <w:top w:val="nil"/>
            </w:tcBorders>
          </w:tcPr>
          <w:p w:rsidR="008869EA" w:rsidRPr="00C5642D" w:rsidRDefault="008869EA" w:rsidP="000463EF">
            <w:pPr>
              <w:jc w:val="right"/>
              <w:rPr>
                <w:sz w:val="16"/>
              </w:rPr>
            </w:pPr>
          </w:p>
        </w:tc>
        <w:tc>
          <w:tcPr>
            <w:tcW w:w="550" w:type="dxa"/>
            <w:tcBorders>
              <w:top w:val="nil"/>
              <w:right w:val="single" w:sz="36" w:space="0" w:color="auto"/>
            </w:tcBorders>
          </w:tcPr>
          <w:p w:rsidR="008869EA" w:rsidRPr="00C5642D" w:rsidRDefault="008869EA" w:rsidP="000463EF">
            <w:pPr>
              <w:rPr>
                <w:sz w:val="16"/>
              </w:rPr>
            </w:pPr>
          </w:p>
        </w:tc>
        <w:tc>
          <w:tcPr>
            <w:tcW w:w="1457" w:type="dxa"/>
            <w:tcBorders>
              <w:top w:val="nil"/>
              <w:left w:val="single" w:sz="36" w:space="0" w:color="auto"/>
            </w:tcBorders>
          </w:tcPr>
          <w:p w:rsidR="008869EA" w:rsidRPr="000A40A2" w:rsidRDefault="008869EA" w:rsidP="000463EF">
            <w:pPr>
              <w:rPr>
                <w:sz w:val="16"/>
              </w:rPr>
            </w:pPr>
            <w:r>
              <w:rPr>
                <w:sz w:val="16"/>
              </w:rPr>
              <w:t>4</w:t>
            </w:r>
          </w:p>
        </w:tc>
        <w:tc>
          <w:tcPr>
            <w:tcW w:w="450" w:type="dxa"/>
            <w:gridSpan w:val="2"/>
            <w:tcBorders>
              <w:top w:val="nil"/>
            </w:tcBorders>
          </w:tcPr>
          <w:p w:rsidR="008869EA" w:rsidRPr="000057F8" w:rsidRDefault="006E22BF" w:rsidP="000463EF">
            <w:pPr>
              <w:jc w:val="right"/>
              <w:rPr>
                <w:sz w:val="16"/>
              </w:rPr>
            </w:pPr>
            <w:r>
              <w:rPr>
                <w:sz w:val="16"/>
              </w:rPr>
              <w:t>22</w:t>
            </w:r>
          </w:p>
        </w:tc>
        <w:tc>
          <w:tcPr>
            <w:tcW w:w="450" w:type="dxa"/>
            <w:tcBorders>
              <w:top w:val="nil"/>
            </w:tcBorders>
          </w:tcPr>
          <w:p w:rsidR="008869EA" w:rsidRPr="000057F8" w:rsidRDefault="006E22BF" w:rsidP="000463EF">
            <w:pPr>
              <w:jc w:val="right"/>
              <w:rPr>
                <w:sz w:val="16"/>
              </w:rPr>
            </w:pPr>
            <w:r>
              <w:rPr>
                <w:sz w:val="16"/>
              </w:rPr>
              <w:t>23</w:t>
            </w:r>
          </w:p>
        </w:tc>
        <w:tc>
          <w:tcPr>
            <w:tcW w:w="540" w:type="dxa"/>
            <w:tcBorders>
              <w:top w:val="nil"/>
            </w:tcBorders>
          </w:tcPr>
          <w:p w:rsidR="008869EA" w:rsidRPr="000057F8" w:rsidRDefault="006E22BF" w:rsidP="000463EF">
            <w:pPr>
              <w:jc w:val="right"/>
              <w:rPr>
                <w:sz w:val="16"/>
              </w:rPr>
            </w:pPr>
            <w:r>
              <w:rPr>
                <w:sz w:val="16"/>
              </w:rPr>
              <w:t>23</w:t>
            </w:r>
          </w:p>
        </w:tc>
        <w:tc>
          <w:tcPr>
            <w:tcW w:w="720" w:type="dxa"/>
            <w:tcBorders>
              <w:top w:val="nil"/>
            </w:tcBorders>
          </w:tcPr>
          <w:p w:rsidR="008869EA" w:rsidRPr="000057F8" w:rsidRDefault="008869EA" w:rsidP="000463EF">
            <w:pPr>
              <w:jc w:val="right"/>
              <w:rPr>
                <w:sz w:val="16"/>
              </w:rPr>
            </w:pPr>
          </w:p>
        </w:tc>
      </w:tr>
      <w:tr w:rsidR="008869EA" w:rsidRPr="000057F8" w:rsidTr="000463EF">
        <w:trPr>
          <w:cantSplit/>
          <w:trHeight w:val="170"/>
        </w:trPr>
        <w:tc>
          <w:tcPr>
            <w:tcW w:w="1557" w:type="dxa"/>
          </w:tcPr>
          <w:p w:rsidR="008869EA" w:rsidRPr="000A40A2" w:rsidRDefault="008869EA" w:rsidP="000463EF">
            <w:pPr>
              <w:rPr>
                <w:sz w:val="16"/>
              </w:rPr>
            </w:pPr>
            <w:r w:rsidRPr="000A40A2">
              <w:rPr>
                <w:sz w:val="16"/>
              </w:rPr>
              <w:t>K</w:t>
            </w:r>
          </w:p>
        </w:tc>
        <w:tc>
          <w:tcPr>
            <w:tcW w:w="550" w:type="dxa"/>
          </w:tcPr>
          <w:p w:rsidR="008869EA" w:rsidRPr="00C5642D" w:rsidRDefault="008869EA" w:rsidP="000463EF">
            <w:pPr>
              <w:jc w:val="right"/>
              <w:rPr>
                <w:sz w:val="16"/>
              </w:rPr>
            </w:pPr>
            <w:r w:rsidRPr="00C5642D">
              <w:rPr>
                <w:sz w:val="16"/>
              </w:rPr>
              <w:t>20</w:t>
            </w:r>
          </w:p>
        </w:tc>
        <w:tc>
          <w:tcPr>
            <w:tcW w:w="507" w:type="dxa"/>
          </w:tcPr>
          <w:p w:rsidR="008869EA" w:rsidRPr="00C5642D" w:rsidRDefault="008869EA" w:rsidP="000463EF">
            <w:pPr>
              <w:jc w:val="right"/>
              <w:rPr>
                <w:sz w:val="16"/>
              </w:rPr>
            </w:pPr>
            <w:r w:rsidRPr="00C5642D">
              <w:rPr>
                <w:sz w:val="16"/>
              </w:rPr>
              <w:t>21</w:t>
            </w:r>
          </w:p>
        </w:tc>
        <w:tc>
          <w:tcPr>
            <w:tcW w:w="501" w:type="dxa"/>
          </w:tcPr>
          <w:p w:rsidR="008869EA" w:rsidRPr="00C5642D" w:rsidRDefault="008869EA" w:rsidP="000463EF">
            <w:pPr>
              <w:jc w:val="right"/>
              <w:rPr>
                <w:sz w:val="16"/>
              </w:rPr>
            </w:pPr>
            <w:r w:rsidRPr="00C5642D">
              <w:rPr>
                <w:sz w:val="16"/>
              </w:rPr>
              <w:t>21</w:t>
            </w:r>
          </w:p>
        </w:tc>
        <w:tc>
          <w:tcPr>
            <w:tcW w:w="458" w:type="dxa"/>
          </w:tcPr>
          <w:p w:rsidR="008869EA" w:rsidRPr="00C5642D" w:rsidRDefault="008869EA" w:rsidP="000463EF">
            <w:pPr>
              <w:jc w:val="right"/>
              <w:rPr>
                <w:sz w:val="16"/>
              </w:rPr>
            </w:pPr>
            <w:r w:rsidRPr="00C5642D">
              <w:rPr>
                <w:sz w:val="16"/>
              </w:rPr>
              <w:t>21</w:t>
            </w:r>
          </w:p>
        </w:tc>
        <w:tc>
          <w:tcPr>
            <w:tcW w:w="550" w:type="dxa"/>
            <w:tcBorders>
              <w:right w:val="single" w:sz="36" w:space="0" w:color="auto"/>
            </w:tcBorders>
          </w:tcPr>
          <w:p w:rsidR="008869EA" w:rsidRPr="00C5642D" w:rsidRDefault="008869EA" w:rsidP="000463EF">
            <w:pPr>
              <w:rPr>
                <w:sz w:val="16"/>
              </w:rPr>
            </w:pPr>
          </w:p>
        </w:tc>
        <w:tc>
          <w:tcPr>
            <w:tcW w:w="1457" w:type="dxa"/>
            <w:tcBorders>
              <w:left w:val="single" w:sz="36" w:space="0" w:color="auto"/>
            </w:tcBorders>
          </w:tcPr>
          <w:p w:rsidR="008869EA" w:rsidRPr="000A40A2" w:rsidRDefault="008869EA" w:rsidP="000463EF">
            <w:pPr>
              <w:rPr>
                <w:sz w:val="16"/>
              </w:rPr>
            </w:pPr>
            <w:r>
              <w:rPr>
                <w:sz w:val="16"/>
              </w:rPr>
              <w:t>5</w:t>
            </w:r>
          </w:p>
        </w:tc>
        <w:tc>
          <w:tcPr>
            <w:tcW w:w="450" w:type="dxa"/>
            <w:gridSpan w:val="2"/>
          </w:tcPr>
          <w:p w:rsidR="008869EA" w:rsidRPr="000057F8" w:rsidRDefault="006E22BF" w:rsidP="000463EF">
            <w:pPr>
              <w:jc w:val="right"/>
              <w:rPr>
                <w:sz w:val="16"/>
              </w:rPr>
            </w:pPr>
            <w:r>
              <w:rPr>
                <w:sz w:val="16"/>
              </w:rPr>
              <w:t>20</w:t>
            </w:r>
          </w:p>
        </w:tc>
        <w:tc>
          <w:tcPr>
            <w:tcW w:w="450" w:type="dxa"/>
          </w:tcPr>
          <w:p w:rsidR="008869EA" w:rsidRPr="000057F8" w:rsidRDefault="006E22BF" w:rsidP="000463EF">
            <w:pPr>
              <w:jc w:val="right"/>
              <w:rPr>
                <w:sz w:val="16"/>
              </w:rPr>
            </w:pPr>
            <w:r>
              <w:rPr>
                <w:sz w:val="16"/>
              </w:rPr>
              <w:t>20</w:t>
            </w:r>
          </w:p>
        </w:tc>
        <w:tc>
          <w:tcPr>
            <w:tcW w:w="540" w:type="dxa"/>
          </w:tcPr>
          <w:p w:rsidR="008869EA" w:rsidRPr="000057F8" w:rsidRDefault="006E22BF" w:rsidP="000463EF">
            <w:pPr>
              <w:jc w:val="right"/>
              <w:rPr>
                <w:sz w:val="16"/>
              </w:rPr>
            </w:pPr>
            <w:r>
              <w:rPr>
                <w:sz w:val="16"/>
              </w:rPr>
              <w:t>20</w:t>
            </w:r>
          </w:p>
        </w:tc>
        <w:tc>
          <w:tcPr>
            <w:tcW w:w="720" w:type="dxa"/>
          </w:tcPr>
          <w:p w:rsidR="008869EA" w:rsidRPr="000057F8" w:rsidRDefault="006E22BF" w:rsidP="000463EF">
            <w:pPr>
              <w:jc w:val="right"/>
              <w:rPr>
                <w:sz w:val="16"/>
              </w:rPr>
            </w:pPr>
            <w:r>
              <w:rPr>
                <w:sz w:val="16"/>
              </w:rPr>
              <w:t>21</w:t>
            </w:r>
          </w:p>
        </w:tc>
      </w:tr>
      <w:tr w:rsidR="008869EA" w:rsidRPr="000057F8" w:rsidTr="000463EF">
        <w:trPr>
          <w:cantSplit/>
          <w:trHeight w:val="134"/>
        </w:trPr>
        <w:tc>
          <w:tcPr>
            <w:tcW w:w="1557" w:type="dxa"/>
          </w:tcPr>
          <w:p w:rsidR="008869EA" w:rsidRPr="000A40A2" w:rsidRDefault="008869EA" w:rsidP="000463EF">
            <w:pPr>
              <w:rPr>
                <w:sz w:val="16"/>
              </w:rPr>
            </w:pPr>
            <w:r w:rsidRPr="000A40A2">
              <w:rPr>
                <w:sz w:val="16"/>
              </w:rPr>
              <w:t>1</w:t>
            </w:r>
          </w:p>
        </w:tc>
        <w:tc>
          <w:tcPr>
            <w:tcW w:w="550" w:type="dxa"/>
          </w:tcPr>
          <w:p w:rsidR="008869EA" w:rsidRPr="00C5642D" w:rsidRDefault="008869EA" w:rsidP="00C5642D">
            <w:pPr>
              <w:jc w:val="right"/>
              <w:rPr>
                <w:sz w:val="16"/>
              </w:rPr>
            </w:pPr>
            <w:r w:rsidRPr="00C5642D">
              <w:rPr>
                <w:sz w:val="16"/>
              </w:rPr>
              <w:t>2</w:t>
            </w:r>
            <w:r w:rsidR="00C5642D">
              <w:rPr>
                <w:sz w:val="16"/>
              </w:rPr>
              <w:t>2</w:t>
            </w:r>
          </w:p>
        </w:tc>
        <w:tc>
          <w:tcPr>
            <w:tcW w:w="507" w:type="dxa"/>
          </w:tcPr>
          <w:p w:rsidR="008869EA" w:rsidRPr="00C5642D" w:rsidRDefault="008869EA" w:rsidP="000463EF">
            <w:pPr>
              <w:jc w:val="right"/>
              <w:rPr>
                <w:sz w:val="16"/>
              </w:rPr>
            </w:pPr>
            <w:r w:rsidRPr="00C5642D">
              <w:rPr>
                <w:sz w:val="16"/>
              </w:rPr>
              <w:t>23</w:t>
            </w:r>
          </w:p>
        </w:tc>
        <w:tc>
          <w:tcPr>
            <w:tcW w:w="501" w:type="dxa"/>
          </w:tcPr>
          <w:p w:rsidR="008869EA" w:rsidRPr="00C5642D" w:rsidRDefault="008869EA" w:rsidP="000463EF">
            <w:pPr>
              <w:jc w:val="right"/>
              <w:rPr>
                <w:sz w:val="16"/>
              </w:rPr>
            </w:pPr>
            <w:r w:rsidRPr="00C5642D">
              <w:rPr>
                <w:sz w:val="16"/>
              </w:rPr>
              <w:t>23</w:t>
            </w:r>
          </w:p>
        </w:tc>
        <w:tc>
          <w:tcPr>
            <w:tcW w:w="458" w:type="dxa"/>
          </w:tcPr>
          <w:p w:rsidR="008869EA" w:rsidRPr="00C5642D" w:rsidRDefault="008869EA" w:rsidP="000463EF">
            <w:pPr>
              <w:jc w:val="right"/>
              <w:rPr>
                <w:sz w:val="16"/>
              </w:rPr>
            </w:pPr>
            <w:r w:rsidRPr="00C5642D">
              <w:rPr>
                <w:sz w:val="16"/>
              </w:rPr>
              <w:t>23</w:t>
            </w:r>
          </w:p>
        </w:tc>
        <w:tc>
          <w:tcPr>
            <w:tcW w:w="550" w:type="dxa"/>
            <w:tcBorders>
              <w:right w:val="single" w:sz="36" w:space="0" w:color="auto"/>
            </w:tcBorders>
          </w:tcPr>
          <w:p w:rsidR="008869EA" w:rsidRPr="00C5642D" w:rsidRDefault="008869EA" w:rsidP="000463EF">
            <w:pPr>
              <w:rPr>
                <w:sz w:val="16"/>
              </w:rPr>
            </w:pPr>
          </w:p>
        </w:tc>
        <w:tc>
          <w:tcPr>
            <w:tcW w:w="1457" w:type="dxa"/>
            <w:tcBorders>
              <w:left w:val="single" w:sz="36" w:space="0" w:color="auto"/>
            </w:tcBorders>
          </w:tcPr>
          <w:p w:rsidR="008869EA" w:rsidRPr="000A40A2" w:rsidRDefault="008869EA" w:rsidP="000463EF">
            <w:pPr>
              <w:rPr>
                <w:sz w:val="16"/>
              </w:rPr>
            </w:pPr>
            <w:r>
              <w:rPr>
                <w:sz w:val="16"/>
              </w:rPr>
              <w:t>6</w:t>
            </w:r>
          </w:p>
        </w:tc>
        <w:tc>
          <w:tcPr>
            <w:tcW w:w="450" w:type="dxa"/>
            <w:gridSpan w:val="2"/>
          </w:tcPr>
          <w:p w:rsidR="008869EA" w:rsidRPr="000057F8" w:rsidRDefault="006E22BF" w:rsidP="000463EF">
            <w:pPr>
              <w:jc w:val="right"/>
              <w:rPr>
                <w:sz w:val="16"/>
              </w:rPr>
            </w:pPr>
            <w:r>
              <w:rPr>
                <w:sz w:val="16"/>
              </w:rPr>
              <w:t>20</w:t>
            </w:r>
          </w:p>
        </w:tc>
        <w:tc>
          <w:tcPr>
            <w:tcW w:w="450" w:type="dxa"/>
          </w:tcPr>
          <w:p w:rsidR="008869EA" w:rsidRPr="000057F8" w:rsidRDefault="006E22BF" w:rsidP="000463EF">
            <w:pPr>
              <w:jc w:val="right"/>
              <w:rPr>
                <w:sz w:val="16"/>
              </w:rPr>
            </w:pPr>
            <w:r>
              <w:rPr>
                <w:sz w:val="16"/>
              </w:rPr>
              <w:t>21</w:t>
            </w:r>
          </w:p>
        </w:tc>
        <w:tc>
          <w:tcPr>
            <w:tcW w:w="540" w:type="dxa"/>
          </w:tcPr>
          <w:p w:rsidR="008869EA" w:rsidRPr="000057F8" w:rsidRDefault="006E22BF" w:rsidP="000463EF">
            <w:pPr>
              <w:jc w:val="right"/>
              <w:rPr>
                <w:sz w:val="16"/>
              </w:rPr>
            </w:pPr>
            <w:r>
              <w:rPr>
                <w:sz w:val="16"/>
              </w:rPr>
              <w:t>22</w:t>
            </w:r>
          </w:p>
        </w:tc>
        <w:tc>
          <w:tcPr>
            <w:tcW w:w="720" w:type="dxa"/>
          </w:tcPr>
          <w:p w:rsidR="008869EA" w:rsidRPr="000057F8" w:rsidRDefault="006E22BF" w:rsidP="000463EF">
            <w:pPr>
              <w:jc w:val="right"/>
              <w:rPr>
                <w:sz w:val="16"/>
              </w:rPr>
            </w:pPr>
            <w:r>
              <w:rPr>
                <w:sz w:val="16"/>
              </w:rPr>
              <w:t>22</w:t>
            </w:r>
          </w:p>
        </w:tc>
      </w:tr>
      <w:tr w:rsidR="008869EA" w:rsidRPr="000057F8" w:rsidTr="000463EF">
        <w:trPr>
          <w:cantSplit/>
          <w:trHeight w:val="107"/>
        </w:trPr>
        <w:tc>
          <w:tcPr>
            <w:tcW w:w="1557" w:type="dxa"/>
          </w:tcPr>
          <w:p w:rsidR="008869EA" w:rsidRPr="000A40A2" w:rsidRDefault="008869EA" w:rsidP="000463EF">
            <w:pPr>
              <w:rPr>
                <w:sz w:val="16"/>
              </w:rPr>
            </w:pPr>
            <w:r w:rsidRPr="000A40A2">
              <w:rPr>
                <w:sz w:val="16"/>
              </w:rPr>
              <w:t>2</w:t>
            </w:r>
          </w:p>
        </w:tc>
        <w:tc>
          <w:tcPr>
            <w:tcW w:w="550" w:type="dxa"/>
          </w:tcPr>
          <w:p w:rsidR="008869EA" w:rsidRPr="00C5642D" w:rsidRDefault="008869EA" w:rsidP="00C5642D">
            <w:pPr>
              <w:jc w:val="right"/>
              <w:rPr>
                <w:sz w:val="16"/>
              </w:rPr>
            </w:pPr>
            <w:r w:rsidRPr="00C5642D">
              <w:rPr>
                <w:sz w:val="16"/>
              </w:rPr>
              <w:t>1</w:t>
            </w:r>
            <w:r w:rsidR="00C5642D">
              <w:rPr>
                <w:sz w:val="16"/>
              </w:rPr>
              <w:t>6</w:t>
            </w:r>
          </w:p>
        </w:tc>
        <w:tc>
          <w:tcPr>
            <w:tcW w:w="507" w:type="dxa"/>
          </w:tcPr>
          <w:p w:rsidR="008869EA" w:rsidRPr="00C5642D" w:rsidRDefault="008869EA" w:rsidP="00C5642D">
            <w:pPr>
              <w:jc w:val="right"/>
              <w:rPr>
                <w:sz w:val="16"/>
              </w:rPr>
            </w:pPr>
            <w:r w:rsidRPr="00C5642D">
              <w:rPr>
                <w:sz w:val="16"/>
              </w:rPr>
              <w:t>1</w:t>
            </w:r>
            <w:r w:rsidR="00C5642D">
              <w:rPr>
                <w:sz w:val="16"/>
              </w:rPr>
              <w:t>6</w:t>
            </w:r>
          </w:p>
        </w:tc>
        <w:tc>
          <w:tcPr>
            <w:tcW w:w="501" w:type="dxa"/>
          </w:tcPr>
          <w:p w:rsidR="008869EA" w:rsidRPr="00C5642D" w:rsidRDefault="008869EA" w:rsidP="00C5642D">
            <w:pPr>
              <w:jc w:val="right"/>
              <w:rPr>
                <w:sz w:val="16"/>
              </w:rPr>
            </w:pPr>
            <w:r w:rsidRPr="00C5642D">
              <w:rPr>
                <w:sz w:val="16"/>
              </w:rPr>
              <w:t>1</w:t>
            </w:r>
            <w:r w:rsidR="00C5642D">
              <w:rPr>
                <w:sz w:val="16"/>
              </w:rPr>
              <w:t>6</w:t>
            </w:r>
          </w:p>
        </w:tc>
        <w:tc>
          <w:tcPr>
            <w:tcW w:w="458" w:type="dxa"/>
          </w:tcPr>
          <w:p w:rsidR="008869EA" w:rsidRPr="00C5642D" w:rsidRDefault="008869EA" w:rsidP="000463EF">
            <w:pPr>
              <w:jc w:val="right"/>
              <w:rPr>
                <w:sz w:val="16"/>
              </w:rPr>
            </w:pPr>
            <w:r w:rsidRPr="00C5642D">
              <w:rPr>
                <w:sz w:val="16"/>
              </w:rPr>
              <w:t>18</w:t>
            </w:r>
          </w:p>
        </w:tc>
        <w:tc>
          <w:tcPr>
            <w:tcW w:w="550" w:type="dxa"/>
            <w:tcBorders>
              <w:right w:val="single" w:sz="36" w:space="0" w:color="auto"/>
            </w:tcBorders>
          </w:tcPr>
          <w:p w:rsidR="008869EA" w:rsidRPr="00C5642D" w:rsidRDefault="008869EA" w:rsidP="000463EF">
            <w:pPr>
              <w:rPr>
                <w:sz w:val="16"/>
              </w:rPr>
            </w:pPr>
          </w:p>
        </w:tc>
        <w:tc>
          <w:tcPr>
            <w:tcW w:w="1457" w:type="dxa"/>
            <w:tcBorders>
              <w:left w:val="single" w:sz="36" w:space="0" w:color="auto"/>
            </w:tcBorders>
          </w:tcPr>
          <w:p w:rsidR="008869EA" w:rsidRPr="000A40A2" w:rsidRDefault="008869EA" w:rsidP="000463EF">
            <w:pPr>
              <w:rPr>
                <w:sz w:val="16"/>
              </w:rPr>
            </w:pPr>
            <w:r>
              <w:rPr>
                <w:sz w:val="16"/>
              </w:rPr>
              <w:t>Special Education</w:t>
            </w:r>
          </w:p>
        </w:tc>
        <w:tc>
          <w:tcPr>
            <w:tcW w:w="450" w:type="dxa"/>
            <w:gridSpan w:val="2"/>
          </w:tcPr>
          <w:p w:rsidR="008869EA" w:rsidRPr="000057F8" w:rsidRDefault="006E22BF" w:rsidP="000463EF">
            <w:pPr>
              <w:jc w:val="right"/>
              <w:rPr>
                <w:sz w:val="16"/>
              </w:rPr>
            </w:pPr>
            <w:r>
              <w:rPr>
                <w:sz w:val="16"/>
              </w:rPr>
              <w:t>11</w:t>
            </w:r>
          </w:p>
        </w:tc>
        <w:tc>
          <w:tcPr>
            <w:tcW w:w="450" w:type="dxa"/>
          </w:tcPr>
          <w:p w:rsidR="008869EA" w:rsidRPr="000057F8" w:rsidRDefault="006E22BF" w:rsidP="000463EF">
            <w:pPr>
              <w:jc w:val="right"/>
              <w:rPr>
                <w:sz w:val="16"/>
              </w:rPr>
            </w:pPr>
            <w:r>
              <w:rPr>
                <w:sz w:val="16"/>
              </w:rPr>
              <w:t>7</w:t>
            </w:r>
          </w:p>
        </w:tc>
        <w:tc>
          <w:tcPr>
            <w:tcW w:w="540" w:type="dxa"/>
          </w:tcPr>
          <w:p w:rsidR="008869EA" w:rsidRPr="000057F8" w:rsidRDefault="008869EA" w:rsidP="000463EF">
            <w:pPr>
              <w:jc w:val="right"/>
              <w:rPr>
                <w:sz w:val="16"/>
              </w:rPr>
            </w:pPr>
          </w:p>
        </w:tc>
        <w:tc>
          <w:tcPr>
            <w:tcW w:w="720" w:type="dxa"/>
          </w:tcPr>
          <w:p w:rsidR="008869EA" w:rsidRPr="000057F8" w:rsidRDefault="008869EA" w:rsidP="000463EF">
            <w:pPr>
              <w:jc w:val="right"/>
              <w:rPr>
                <w:sz w:val="16"/>
              </w:rPr>
            </w:pPr>
          </w:p>
        </w:tc>
      </w:tr>
      <w:tr w:rsidR="008869EA" w:rsidRPr="000057F8" w:rsidTr="000463EF">
        <w:trPr>
          <w:cantSplit/>
          <w:trHeight w:val="233"/>
        </w:trPr>
        <w:tc>
          <w:tcPr>
            <w:tcW w:w="1557" w:type="dxa"/>
          </w:tcPr>
          <w:p w:rsidR="008869EA" w:rsidRPr="000A40A2" w:rsidRDefault="008869EA" w:rsidP="000463EF">
            <w:pPr>
              <w:rPr>
                <w:sz w:val="16"/>
              </w:rPr>
            </w:pPr>
            <w:r w:rsidRPr="000A40A2">
              <w:rPr>
                <w:sz w:val="16"/>
              </w:rPr>
              <w:t>Special Education</w:t>
            </w:r>
          </w:p>
        </w:tc>
        <w:tc>
          <w:tcPr>
            <w:tcW w:w="550" w:type="dxa"/>
          </w:tcPr>
          <w:p w:rsidR="008869EA" w:rsidRPr="00C5642D" w:rsidRDefault="00C5642D" w:rsidP="000463EF">
            <w:pPr>
              <w:jc w:val="right"/>
              <w:rPr>
                <w:sz w:val="16"/>
              </w:rPr>
            </w:pPr>
            <w:r>
              <w:rPr>
                <w:sz w:val="16"/>
              </w:rPr>
              <w:t>5</w:t>
            </w:r>
          </w:p>
        </w:tc>
        <w:tc>
          <w:tcPr>
            <w:tcW w:w="507" w:type="dxa"/>
          </w:tcPr>
          <w:p w:rsidR="008869EA" w:rsidRPr="00C5642D" w:rsidRDefault="00E33C3A" w:rsidP="000463EF">
            <w:pPr>
              <w:jc w:val="right"/>
              <w:rPr>
                <w:sz w:val="16"/>
              </w:rPr>
            </w:pPr>
            <w:r w:rsidRPr="00C5642D">
              <w:rPr>
                <w:sz w:val="16"/>
              </w:rPr>
              <w:t>5</w:t>
            </w:r>
          </w:p>
        </w:tc>
        <w:tc>
          <w:tcPr>
            <w:tcW w:w="501" w:type="dxa"/>
          </w:tcPr>
          <w:p w:rsidR="008869EA" w:rsidRPr="00C5642D" w:rsidRDefault="00E33C3A" w:rsidP="000463EF">
            <w:pPr>
              <w:jc w:val="right"/>
              <w:rPr>
                <w:sz w:val="16"/>
              </w:rPr>
            </w:pPr>
            <w:r w:rsidRPr="00C5642D">
              <w:rPr>
                <w:sz w:val="16"/>
              </w:rPr>
              <w:t>12</w:t>
            </w:r>
          </w:p>
        </w:tc>
        <w:tc>
          <w:tcPr>
            <w:tcW w:w="458" w:type="dxa"/>
          </w:tcPr>
          <w:p w:rsidR="008869EA" w:rsidRPr="00C5642D" w:rsidRDefault="008869EA" w:rsidP="000463EF">
            <w:pPr>
              <w:jc w:val="right"/>
              <w:rPr>
                <w:sz w:val="16"/>
              </w:rPr>
            </w:pPr>
          </w:p>
        </w:tc>
        <w:tc>
          <w:tcPr>
            <w:tcW w:w="550" w:type="dxa"/>
            <w:tcBorders>
              <w:right w:val="single" w:sz="36" w:space="0" w:color="auto"/>
            </w:tcBorders>
          </w:tcPr>
          <w:p w:rsidR="008869EA" w:rsidRPr="00C5642D" w:rsidRDefault="008869EA" w:rsidP="000463EF">
            <w:pPr>
              <w:rPr>
                <w:b/>
                <w:sz w:val="16"/>
              </w:rPr>
            </w:pPr>
          </w:p>
        </w:tc>
        <w:tc>
          <w:tcPr>
            <w:tcW w:w="1457" w:type="dxa"/>
            <w:tcBorders>
              <w:left w:val="single" w:sz="36" w:space="0" w:color="auto"/>
            </w:tcBorders>
          </w:tcPr>
          <w:p w:rsidR="008869EA" w:rsidRPr="000A40A2" w:rsidRDefault="008869EA" w:rsidP="000463EF">
            <w:pPr>
              <w:rPr>
                <w:sz w:val="16"/>
              </w:rPr>
            </w:pPr>
          </w:p>
        </w:tc>
        <w:tc>
          <w:tcPr>
            <w:tcW w:w="450" w:type="dxa"/>
            <w:gridSpan w:val="2"/>
          </w:tcPr>
          <w:p w:rsidR="008869EA" w:rsidRPr="000057F8" w:rsidRDefault="008869EA" w:rsidP="000463EF">
            <w:pPr>
              <w:jc w:val="right"/>
              <w:rPr>
                <w:sz w:val="16"/>
              </w:rPr>
            </w:pPr>
          </w:p>
        </w:tc>
        <w:tc>
          <w:tcPr>
            <w:tcW w:w="450" w:type="dxa"/>
          </w:tcPr>
          <w:p w:rsidR="008869EA" w:rsidRPr="000057F8" w:rsidRDefault="008869EA" w:rsidP="000463EF">
            <w:pPr>
              <w:jc w:val="right"/>
              <w:rPr>
                <w:sz w:val="16"/>
              </w:rPr>
            </w:pPr>
          </w:p>
        </w:tc>
        <w:tc>
          <w:tcPr>
            <w:tcW w:w="540" w:type="dxa"/>
          </w:tcPr>
          <w:p w:rsidR="008869EA" w:rsidRPr="000057F8" w:rsidRDefault="008869EA" w:rsidP="000463EF">
            <w:pPr>
              <w:jc w:val="right"/>
              <w:rPr>
                <w:sz w:val="16"/>
              </w:rPr>
            </w:pPr>
          </w:p>
        </w:tc>
        <w:tc>
          <w:tcPr>
            <w:tcW w:w="720" w:type="dxa"/>
          </w:tcPr>
          <w:p w:rsidR="008869EA" w:rsidRPr="00386812" w:rsidRDefault="008869EA" w:rsidP="000463EF">
            <w:pPr>
              <w:jc w:val="right"/>
              <w:rPr>
                <w:b/>
                <w:sz w:val="16"/>
              </w:rPr>
            </w:pPr>
          </w:p>
        </w:tc>
      </w:tr>
      <w:tr w:rsidR="008869EA" w:rsidRPr="000057F8" w:rsidTr="000463EF">
        <w:trPr>
          <w:cantSplit/>
          <w:trHeight w:val="233"/>
        </w:trPr>
        <w:tc>
          <w:tcPr>
            <w:tcW w:w="1557" w:type="dxa"/>
          </w:tcPr>
          <w:p w:rsidR="008869EA" w:rsidRPr="000A40A2" w:rsidRDefault="008869EA" w:rsidP="000463EF">
            <w:pPr>
              <w:rPr>
                <w:sz w:val="16"/>
              </w:rPr>
            </w:pPr>
            <w:r>
              <w:rPr>
                <w:sz w:val="16"/>
              </w:rPr>
              <w:t>TOTAL</w:t>
            </w:r>
          </w:p>
        </w:tc>
        <w:tc>
          <w:tcPr>
            <w:tcW w:w="550" w:type="dxa"/>
          </w:tcPr>
          <w:p w:rsidR="008869EA" w:rsidRPr="00C5642D" w:rsidRDefault="008869EA" w:rsidP="000463EF">
            <w:pPr>
              <w:jc w:val="right"/>
              <w:rPr>
                <w:sz w:val="16"/>
              </w:rPr>
            </w:pPr>
          </w:p>
        </w:tc>
        <w:tc>
          <w:tcPr>
            <w:tcW w:w="507" w:type="dxa"/>
          </w:tcPr>
          <w:p w:rsidR="008869EA" w:rsidRPr="00C5642D" w:rsidRDefault="008869EA" w:rsidP="000463EF">
            <w:pPr>
              <w:jc w:val="right"/>
              <w:rPr>
                <w:sz w:val="16"/>
              </w:rPr>
            </w:pPr>
          </w:p>
        </w:tc>
        <w:tc>
          <w:tcPr>
            <w:tcW w:w="501" w:type="dxa"/>
          </w:tcPr>
          <w:p w:rsidR="008869EA" w:rsidRPr="00C5642D" w:rsidRDefault="008869EA" w:rsidP="000463EF">
            <w:pPr>
              <w:jc w:val="right"/>
              <w:rPr>
                <w:sz w:val="16"/>
              </w:rPr>
            </w:pPr>
          </w:p>
        </w:tc>
        <w:tc>
          <w:tcPr>
            <w:tcW w:w="458" w:type="dxa"/>
          </w:tcPr>
          <w:p w:rsidR="008869EA" w:rsidRPr="00C5642D" w:rsidRDefault="008869EA" w:rsidP="000463EF">
            <w:pPr>
              <w:jc w:val="right"/>
              <w:rPr>
                <w:sz w:val="16"/>
              </w:rPr>
            </w:pPr>
          </w:p>
        </w:tc>
        <w:tc>
          <w:tcPr>
            <w:tcW w:w="550" w:type="dxa"/>
            <w:tcBorders>
              <w:right w:val="single" w:sz="36" w:space="0" w:color="auto"/>
            </w:tcBorders>
          </w:tcPr>
          <w:p w:rsidR="008869EA" w:rsidRPr="00C5642D" w:rsidRDefault="008869EA" w:rsidP="00C5642D">
            <w:pPr>
              <w:rPr>
                <w:b/>
                <w:sz w:val="16"/>
              </w:rPr>
            </w:pPr>
            <w:r w:rsidRPr="00C5642D">
              <w:rPr>
                <w:b/>
                <w:sz w:val="16"/>
              </w:rPr>
              <w:t>31</w:t>
            </w:r>
            <w:r w:rsidR="00C5642D">
              <w:rPr>
                <w:b/>
                <w:sz w:val="16"/>
              </w:rPr>
              <w:t>7</w:t>
            </w:r>
          </w:p>
        </w:tc>
        <w:tc>
          <w:tcPr>
            <w:tcW w:w="1457" w:type="dxa"/>
            <w:tcBorders>
              <w:left w:val="single" w:sz="36" w:space="0" w:color="auto"/>
            </w:tcBorders>
          </w:tcPr>
          <w:p w:rsidR="008869EA" w:rsidRPr="000A40A2" w:rsidRDefault="008869EA" w:rsidP="000463EF">
            <w:pPr>
              <w:rPr>
                <w:sz w:val="16"/>
              </w:rPr>
            </w:pPr>
            <w:r>
              <w:rPr>
                <w:sz w:val="16"/>
              </w:rPr>
              <w:t>TOTAL</w:t>
            </w:r>
          </w:p>
        </w:tc>
        <w:tc>
          <w:tcPr>
            <w:tcW w:w="450" w:type="dxa"/>
            <w:gridSpan w:val="2"/>
          </w:tcPr>
          <w:p w:rsidR="008869EA" w:rsidRPr="000057F8" w:rsidRDefault="008869EA" w:rsidP="000463EF">
            <w:pPr>
              <w:jc w:val="right"/>
              <w:rPr>
                <w:sz w:val="16"/>
              </w:rPr>
            </w:pPr>
          </w:p>
        </w:tc>
        <w:tc>
          <w:tcPr>
            <w:tcW w:w="450" w:type="dxa"/>
          </w:tcPr>
          <w:p w:rsidR="008869EA" w:rsidRPr="000057F8" w:rsidRDefault="008869EA" w:rsidP="000463EF">
            <w:pPr>
              <w:jc w:val="right"/>
              <w:rPr>
                <w:sz w:val="16"/>
              </w:rPr>
            </w:pPr>
          </w:p>
        </w:tc>
        <w:tc>
          <w:tcPr>
            <w:tcW w:w="540" w:type="dxa"/>
          </w:tcPr>
          <w:p w:rsidR="008869EA" w:rsidRPr="000057F8" w:rsidRDefault="008869EA" w:rsidP="000463EF">
            <w:pPr>
              <w:jc w:val="right"/>
              <w:rPr>
                <w:sz w:val="16"/>
              </w:rPr>
            </w:pPr>
          </w:p>
        </w:tc>
        <w:tc>
          <w:tcPr>
            <w:tcW w:w="720" w:type="dxa"/>
          </w:tcPr>
          <w:p w:rsidR="008869EA" w:rsidRPr="00386812" w:rsidRDefault="006E22BF" w:rsidP="000463EF">
            <w:pPr>
              <w:jc w:val="right"/>
              <w:rPr>
                <w:b/>
                <w:sz w:val="16"/>
              </w:rPr>
            </w:pPr>
            <w:r>
              <w:rPr>
                <w:b/>
                <w:sz w:val="16"/>
              </w:rPr>
              <w:t>319</w:t>
            </w:r>
          </w:p>
        </w:tc>
      </w:tr>
    </w:tbl>
    <w:p w:rsidR="008869EA" w:rsidRPr="008E2DAA" w:rsidRDefault="008869EA" w:rsidP="008E2DAA">
      <w:pPr>
        <w:tabs>
          <w:tab w:val="left" w:pos="1080"/>
          <w:tab w:val="left" w:pos="1440"/>
          <w:tab w:val="left" w:pos="1800"/>
        </w:tabs>
      </w:pPr>
    </w:p>
    <w:p w:rsidR="000C440A" w:rsidRDefault="003B3B8F" w:rsidP="001E5392">
      <w:pPr>
        <w:tabs>
          <w:tab w:val="decimal" w:pos="540"/>
          <w:tab w:val="left" w:pos="720"/>
          <w:tab w:val="left" w:pos="1080"/>
          <w:tab w:val="left" w:pos="1440"/>
          <w:tab w:val="left" w:pos="1800"/>
        </w:tabs>
        <w:ind w:left="720" w:hanging="720"/>
      </w:pPr>
      <w:r>
        <w:t xml:space="preserve">    </w:t>
      </w:r>
      <w:r w:rsidR="0065458D">
        <w:tab/>
      </w:r>
      <w:r w:rsidR="0065458D">
        <w:tab/>
        <w:t>4.</w:t>
      </w:r>
      <w:r w:rsidR="0065458D">
        <w:tab/>
        <w:t xml:space="preserve">On Tuesday, August 19 and Wednesday, August 20, 2014, Director of Assessment Lucia </w:t>
      </w:r>
      <w:r w:rsidR="003D78FF">
        <w:tab/>
      </w:r>
      <w:r w:rsidR="0065458D">
        <w:t xml:space="preserve">Pollino and Interim Superintendent Walter Quint conducted New Teacher Orientation.  </w:t>
      </w:r>
      <w:r w:rsidR="003D78FF">
        <w:tab/>
      </w:r>
      <w:r w:rsidR="0065458D">
        <w:t>The agenda is attached (</w:t>
      </w:r>
      <w:r w:rsidR="0065458D" w:rsidRPr="0065458D">
        <w:rPr>
          <w:b/>
        </w:rPr>
        <w:t>Attachment)</w:t>
      </w:r>
      <w:r w:rsidR="0065458D">
        <w:t>.</w:t>
      </w:r>
    </w:p>
    <w:p w:rsidR="0065458D" w:rsidRDefault="0065458D" w:rsidP="001E5392">
      <w:pPr>
        <w:tabs>
          <w:tab w:val="decimal" w:pos="540"/>
          <w:tab w:val="left" w:pos="720"/>
          <w:tab w:val="left" w:pos="1080"/>
          <w:tab w:val="left" w:pos="1440"/>
          <w:tab w:val="left" w:pos="1800"/>
        </w:tabs>
        <w:ind w:left="720" w:hanging="720"/>
      </w:pPr>
    </w:p>
    <w:p w:rsidR="000E1C92" w:rsidRPr="00AD0B84" w:rsidRDefault="000E1C92" w:rsidP="001E5392">
      <w:pPr>
        <w:tabs>
          <w:tab w:val="decimal" w:pos="540"/>
          <w:tab w:val="left" w:pos="720"/>
          <w:tab w:val="left" w:pos="1080"/>
          <w:tab w:val="left" w:pos="1440"/>
          <w:tab w:val="left" w:pos="1800"/>
        </w:tabs>
        <w:ind w:left="720" w:hanging="720"/>
      </w:pPr>
    </w:p>
    <w:p w:rsidR="00D01BA5" w:rsidRPr="007138DD" w:rsidRDefault="00D01BA5" w:rsidP="007138DD">
      <w:pPr>
        <w:tabs>
          <w:tab w:val="left" w:pos="720"/>
          <w:tab w:val="left" w:pos="1080"/>
          <w:tab w:val="left" w:pos="1440"/>
          <w:tab w:val="left" w:pos="1800"/>
        </w:tabs>
        <w:rPr>
          <w:b/>
        </w:rPr>
      </w:pPr>
      <w:r w:rsidRPr="007138DD">
        <w:rPr>
          <w:b/>
        </w:rPr>
        <w:t>INSTRUCTIONAL SERVICES</w:t>
      </w:r>
    </w:p>
    <w:p w:rsidR="006C345C" w:rsidRPr="009831BE" w:rsidRDefault="006C345C" w:rsidP="006C345C">
      <w:pPr>
        <w:pStyle w:val="ListParagraph"/>
        <w:tabs>
          <w:tab w:val="left" w:pos="720"/>
          <w:tab w:val="left" w:pos="1080"/>
          <w:tab w:val="left" w:pos="1440"/>
          <w:tab w:val="left" w:pos="1800"/>
        </w:tabs>
        <w:ind w:left="360"/>
        <w:rPr>
          <w:rFonts w:ascii="Times New Roman" w:hAnsi="Times New Roman"/>
          <w:b/>
        </w:rPr>
      </w:pPr>
    </w:p>
    <w:p w:rsidR="00F33E64" w:rsidRPr="004B115F" w:rsidRDefault="00F33E64" w:rsidP="007138DD">
      <w:r>
        <w:t>Motion by Lozada-Shaw, seconded by Giampola to accept the Interim Superintendents recommendation items A-E:</w:t>
      </w:r>
    </w:p>
    <w:p w:rsidR="008A3F5B" w:rsidRPr="009831BE" w:rsidRDefault="008A3F5B" w:rsidP="001835BD">
      <w:pPr>
        <w:pStyle w:val="ListParagraph"/>
        <w:tabs>
          <w:tab w:val="left" w:pos="720"/>
          <w:tab w:val="left" w:pos="1080"/>
          <w:tab w:val="left" w:pos="1440"/>
          <w:tab w:val="left" w:pos="1800"/>
        </w:tabs>
        <w:spacing w:after="0"/>
        <w:ind w:left="360"/>
        <w:rPr>
          <w:rFonts w:ascii="Times New Roman" w:hAnsi="Times New Roman"/>
          <w:b/>
        </w:rPr>
      </w:pPr>
    </w:p>
    <w:p w:rsidR="00E81D5F" w:rsidRPr="008E2DAA" w:rsidRDefault="00E81D5F" w:rsidP="00E81D5F">
      <w:pPr>
        <w:pStyle w:val="ListParagraph"/>
        <w:numPr>
          <w:ilvl w:val="0"/>
          <w:numId w:val="20"/>
        </w:numPr>
        <w:ind w:left="720"/>
        <w:rPr>
          <w:rFonts w:ascii="Times New Roman" w:hAnsi="Times New Roman"/>
          <w:bCs/>
        </w:rPr>
      </w:pPr>
      <w:r w:rsidRPr="008E2DAA">
        <w:rPr>
          <w:rFonts w:ascii="Times New Roman" w:hAnsi="Times New Roman"/>
          <w:bCs/>
        </w:rPr>
        <w:t>Recommend approval for James L</w:t>
      </w:r>
      <w:r w:rsidR="000E1C92">
        <w:rPr>
          <w:rFonts w:ascii="Times New Roman" w:hAnsi="Times New Roman"/>
          <w:bCs/>
        </w:rPr>
        <w:t>.</w:t>
      </w:r>
      <w:r w:rsidRPr="008E2DAA">
        <w:rPr>
          <w:rFonts w:ascii="Times New Roman" w:hAnsi="Times New Roman"/>
          <w:bCs/>
        </w:rPr>
        <w:t xml:space="preserve"> Hewitt, MD to complete Psychiatric Evaluations for students be</w:t>
      </w:r>
      <w:r>
        <w:rPr>
          <w:rFonts w:ascii="Times New Roman" w:hAnsi="Times New Roman"/>
          <w:bCs/>
        </w:rPr>
        <w:t>ing</w:t>
      </w:r>
      <w:r w:rsidRPr="008E2DAA">
        <w:rPr>
          <w:rFonts w:ascii="Times New Roman" w:hAnsi="Times New Roman"/>
          <w:bCs/>
        </w:rPr>
        <w:t xml:space="preserve"> evaluated by the Child Study Team during the 2014-2015 school year.   Cost per evaluation is $525.</w:t>
      </w:r>
    </w:p>
    <w:p w:rsidR="00E81D5F" w:rsidRDefault="00E81D5F" w:rsidP="00E81D5F">
      <w:pPr>
        <w:rPr>
          <w:bCs/>
        </w:rPr>
      </w:pPr>
      <w:r>
        <w:rPr>
          <w:bCs/>
        </w:rPr>
        <w:lastRenderedPageBreak/>
        <w:tab/>
      </w:r>
      <w:r w:rsidRPr="001904E6">
        <w:rPr>
          <w:bCs/>
          <w:u w:val="single"/>
        </w:rPr>
        <w:t>Informational</w:t>
      </w:r>
      <w:r>
        <w:rPr>
          <w:bCs/>
        </w:rPr>
        <w:t>:</w:t>
      </w:r>
      <w:r>
        <w:rPr>
          <w:bCs/>
        </w:rPr>
        <w:tab/>
        <w:t xml:space="preserve">Dr. Hewitt has served in this capacity for many years.   The basic Child </w:t>
      </w:r>
      <w:r>
        <w:rPr>
          <w:bCs/>
        </w:rPr>
        <w:tab/>
        <w:t xml:space="preserve">Study Team is composed of a School Psychologist, Learning Disabilities Teacher/Consultant </w:t>
      </w:r>
      <w:r>
        <w:rPr>
          <w:bCs/>
        </w:rPr>
        <w:tab/>
        <w:t xml:space="preserve">and School Social Worker.   At times, the team requires additional expertise in order to fully </w:t>
      </w:r>
      <w:r>
        <w:rPr>
          <w:bCs/>
        </w:rPr>
        <w:tab/>
        <w:t xml:space="preserve">evaluate a student.   These experts could include a physician, psychiatrist, audiologist, etc.  </w:t>
      </w:r>
      <w:r>
        <w:rPr>
          <w:bCs/>
        </w:rPr>
        <w:tab/>
        <w:t xml:space="preserve">Dr. Hewitt completed </w:t>
      </w:r>
      <w:r w:rsidR="000C393D">
        <w:rPr>
          <w:bCs/>
        </w:rPr>
        <w:t>one evaluation</w:t>
      </w:r>
      <w:r>
        <w:rPr>
          <w:bCs/>
        </w:rPr>
        <w:t xml:space="preserve"> during the 2013-2014 school year. </w:t>
      </w:r>
    </w:p>
    <w:p w:rsidR="00E81D5F" w:rsidRDefault="00E81D5F" w:rsidP="00E81D5F">
      <w:pPr>
        <w:rPr>
          <w:bCs/>
        </w:rPr>
      </w:pPr>
    </w:p>
    <w:p w:rsidR="00E81D5F" w:rsidRPr="008E2DAA" w:rsidRDefault="00E81D5F" w:rsidP="00E81D5F">
      <w:pPr>
        <w:pStyle w:val="ListParagraph"/>
        <w:numPr>
          <w:ilvl w:val="0"/>
          <w:numId w:val="20"/>
        </w:numPr>
        <w:ind w:left="720"/>
        <w:rPr>
          <w:rFonts w:ascii="Times New Roman" w:hAnsi="Times New Roman"/>
          <w:bCs/>
        </w:rPr>
      </w:pPr>
      <w:r w:rsidRPr="008E2DAA">
        <w:rPr>
          <w:rFonts w:ascii="Times New Roman" w:hAnsi="Times New Roman"/>
          <w:bCs/>
        </w:rPr>
        <w:t xml:space="preserve">Recommend approval for </w:t>
      </w:r>
      <w:proofErr w:type="spellStart"/>
      <w:r w:rsidRPr="008E2DAA">
        <w:rPr>
          <w:rFonts w:ascii="Times New Roman" w:hAnsi="Times New Roman"/>
          <w:bCs/>
        </w:rPr>
        <w:t>Susane</w:t>
      </w:r>
      <w:proofErr w:type="spellEnd"/>
      <w:r w:rsidRPr="008E2DAA">
        <w:rPr>
          <w:rFonts w:ascii="Times New Roman" w:hAnsi="Times New Roman"/>
          <w:bCs/>
        </w:rPr>
        <w:t xml:space="preserve"> </w:t>
      </w:r>
      <w:proofErr w:type="spellStart"/>
      <w:r w:rsidRPr="008E2DAA">
        <w:rPr>
          <w:rFonts w:ascii="Times New Roman" w:hAnsi="Times New Roman"/>
          <w:bCs/>
        </w:rPr>
        <w:t>Dardeir</w:t>
      </w:r>
      <w:proofErr w:type="spellEnd"/>
      <w:r w:rsidRPr="008E2DAA">
        <w:rPr>
          <w:rFonts w:ascii="Times New Roman" w:hAnsi="Times New Roman"/>
          <w:bCs/>
        </w:rPr>
        <w:t xml:space="preserve"> to complete Speech-Language </w:t>
      </w:r>
      <w:r>
        <w:rPr>
          <w:rFonts w:ascii="Times New Roman" w:hAnsi="Times New Roman"/>
          <w:bCs/>
        </w:rPr>
        <w:t>e</w:t>
      </w:r>
      <w:r w:rsidRPr="008E2DAA">
        <w:rPr>
          <w:rFonts w:ascii="Times New Roman" w:hAnsi="Times New Roman"/>
          <w:bCs/>
        </w:rPr>
        <w:t>valuations in Arabic for students be</w:t>
      </w:r>
      <w:r>
        <w:rPr>
          <w:rFonts w:ascii="Times New Roman" w:hAnsi="Times New Roman"/>
          <w:bCs/>
        </w:rPr>
        <w:t>ing</w:t>
      </w:r>
      <w:r w:rsidRPr="008E2DAA">
        <w:rPr>
          <w:rFonts w:ascii="Times New Roman" w:hAnsi="Times New Roman"/>
          <w:bCs/>
        </w:rPr>
        <w:t xml:space="preserve"> evaluated by the Child Study Team during the 2014-2015 school year.  Cost per evaluation will not exceed $450.</w:t>
      </w:r>
    </w:p>
    <w:p w:rsidR="00E81D5F" w:rsidRDefault="00E81D5F" w:rsidP="00E81D5F">
      <w:pPr>
        <w:ind w:left="720"/>
        <w:rPr>
          <w:bCs/>
        </w:rPr>
      </w:pPr>
      <w:r w:rsidRPr="00B67249">
        <w:rPr>
          <w:bCs/>
          <w:u w:val="single"/>
        </w:rPr>
        <w:t>Informational</w:t>
      </w:r>
      <w:r>
        <w:rPr>
          <w:bCs/>
        </w:rPr>
        <w:t xml:space="preserve">:   Ms. </w:t>
      </w:r>
      <w:proofErr w:type="spellStart"/>
      <w:r>
        <w:rPr>
          <w:bCs/>
        </w:rPr>
        <w:t>Dardeir</w:t>
      </w:r>
      <w:proofErr w:type="spellEnd"/>
      <w:r>
        <w:rPr>
          <w:bCs/>
        </w:rPr>
        <w:t xml:space="preserve"> is a certificated Speech-Language Therapist in New Jersey.   Evaluations of students being reviewed by the Child Study Team must be completed in the child’s native language if they are not fluent in English.  In addition, communication with parents must be provided in their native language.  </w:t>
      </w:r>
    </w:p>
    <w:p w:rsidR="00E81D5F" w:rsidRDefault="00E81D5F" w:rsidP="00E81D5F">
      <w:pPr>
        <w:rPr>
          <w:bCs/>
        </w:rPr>
      </w:pPr>
    </w:p>
    <w:p w:rsidR="00DB6C9F" w:rsidRPr="009D47E7" w:rsidRDefault="00DB6C9F" w:rsidP="00DB6C9F">
      <w:pPr>
        <w:pStyle w:val="ListParagraph"/>
        <w:numPr>
          <w:ilvl w:val="0"/>
          <w:numId w:val="20"/>
        </w:numPr>
        <w:ind w:left="720"/>
        <w:rPr>
          <w:bCs/>
        </w:rPr>
      </w:pPr>
      <w:r w:rsidRPr="009D47E7">
        <w:rPr>
          <w:rFonts w:ascii="Times New Roman" w:hAnsi="Times New Roman"/>
          <w:bCs/>
        </w:rPr>
        <w:t>Recommend approval to provide homebound instruction for the following students: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6"/>
        <w:gridCol w:w="815"/>
        <w:gridCol w:w="5741"/>
      </w:tblGrid>
      <w:tr w:rsidR="00DB6C9F" w:rsidTr="00CF029D">
        <w:tc>
          <w:tcPr>
            <w:tcW w:w="1620" w:type="dxa"/>
            <w:tcBorders>
              <w:top w:val="single" w:sz="4" w:space="0" w:color="000000"/>
              <w:left w:val="single" w:sz="4" w:space="0" w:color="000000"/>
              <w:bottom w:val="single" w:sz="4" w:space="0" w:color="000000"/>
              <w:right w:val="single" w:sz="4" w:space="0" w:color="000000"/>
            </w:tcBorders>
            <w:vAlign w:val="center"/>
            <w:hideMark/>
          </w:tcPr>
          <w:p w:rsidR="00DB6C9F" w:rsidRPr="00D56EA1" w:rsidRDefault="00DB6C9F" w:rsidP="00CF029D">
            <w:pPr>
              <w:tabs>
                <w:tab w:val="left" w:pos="720"/>
                <w:tab w:val="left" w:pos="1080"/>
              </w:tabs>
              <w:spacing w:line="276" w:lineRule="auto"/>
              <w:jc w:val="center"/>
              <w:rPr>
                <w:b/>
                <w:bCs/>
              </w:rPr>
            </w:pPr>
            <w:r w:rsidRPr="00D56EA1">
              <w:rPr>
                <w:b/>
                <w:bCs/>
              </w:rPr>
              <w:t>Student/ Case Number</w:t>
            </w:r>
          </w:p>
        </w:tc>
        <w:tc>
          <w:tcPr>
            <w:tcW w:w="815" w:type="dxa"/>
            <w:tcBorders>
              <w:top w:val="single" w:sz="4" w:space="0" w:color="000000"/>
              <w:left w:val="single" w:sz="4" w:space="0" w:color="000000"/>
              <w:bottom w:val="single" w:sz="4" w:space="0" w:color="000000"/>
              <w:right w:val="single" w:sz="4" w:space="0" w:color="000000"/>
            </w:tcBorders>
            <w:vAlign w:val="center"/>
            <w:hideMark/>
          </w:tcPr>
          <w:p w:rsidR="00DB6C9F" w:rsidRPr="00D56EA1" w:rsidRDefault="00DB6C9F" w:rsidP="00CF029D">
            <w:pPr>
              <w:tabs>
                <w:tab w:val="left" w:pos="720"/>
                <w:tab w:val="left" w:pos="1080"/>
              </w:tabs>
              <w:spacing w:after="200" w:line="276" w:lineRule="auto"/>
              <w:jc w:val="center"/>
              <w:rPr>
                <w:b/>
                <w:bCs/>
              </w:rPr>
            </w:pPr>
            <w:r w:rsidRPr="00D56EA1">
              <w:rPr>
                <w:b/>
                <w:bCs/>
              </w:rPr>
              <w:t>Grade</w:t>
            </w:r>
          </w:p>
        </w:tc>
        <w:tc>
          <w:tcPr>
            <w:tcW w:w="5845" w:type="dxa"/>
            <w:tcBorders>
              <w:top w:val="single" w:sz="4" w:space="0" w:color="000000"/>
              <w:left w:val="single" w:sz="4" w:space="0" w:color="000000"/>
              <w:bottom w:val="single" w:sz="4" w:space="0" w:color="000000"/>
              <w:right w:val="single" w:sz="4" w:space="0" w:color="000000"/>
            </w:tcBorders>
            <w:vAlign w:val="center"/>
            <w:hideMark/>
          </w:tcPr>
          <w:p w:rsidR="00DB6C9F" w:rsidRPr="00D56EA1" w:rsidRDefault="00DB6C9F" w:rsidP="00CF029D">
            <w:pPr>
              <w:tabs>
                <w:tab w:val="left" w:pos="720"/>
                <w:tab w:val="left" w:pos="1080"/>
              </w:tabs>
              <w:spacing w:after="200" w:line="276" w:lineRule="auto"/>
              <w:jc w:val="center"/>
              <w:rPr>
                <w:b/>
                <w:bCs/>
              </w:rPr>
            </w:pPr>
            <w:r w:rsidRPr="00D56EA1">
              <w:rPr>
                <w:b/>
                <w:bCs/>
              </w:rPr>
              <w:t>Hours of Instruction and Cost to the Board of Education</w:t>
            </w:r>
          </w:p>
        </w:tc>
      </w:tr>
      <w:tr w:rsidR="00DB6C9F" w:rsidTr="00DB6C9F">
        <w:tc>
          <w:tcPr>
            <w:tcW w:w="1620" w:type="dxa"/>
            <w:tcBorders>
              <w:top w:val="single" w:sz="4" w:space="0" w:color="000000"/>
              <w:left w:val="single" w:sz="4" w:space="0" w:color="000000"/>
              <w:bottom w:val="single" w:sz="4" w:space="0" w:color="000000"/>
              <w:right w:val="single" w:sz="4" w:space="0" w:color="000000"/>
            </w:tcBorders>
            <w:vAlign w:val="center"/>
          </w:tcPr>
          <w:p w:rsidR="00DB6C9F" w:rsidRPr="00D56EA1" w:rsidRDefault="00DB6C9F" w:rsidP="00DB6C9F">
            <w:pPr>
              <w:tabs>
                <w:tab w:val="left" w:pos="720"/>
                <w:tab w:val="left" w:pos="1080"/>
              </w:tabs>
              <w:spacing w:line="276" w:lineRule="auto"/>
              <w:jc w:val="center"/>
              <w:rPr>
                <w:bCs/>
              </w:rPr>
            </w:pPr>
            <w:r w:rsidRPr="00D56EA1">
              <w:rPr>
                <w:bCs/>
              </w:rPr>
              <w:t>1595</w:t>
            </w:r>
          </w:p>
        </w:tc>
        <w:tc>
          <w:tcPr>
            <w:tcW w:w="815" w:type="dxa"/>
            <w:tcBorders>
              <w:top w:val="single" w:sz="4" w:space="0" w:color="000000"/>
              <w:left w:val="single" w:sz="4" w:space="0" w:color="000000"/>
              <w:bottom w:val="single" w:sz="4" w:space="0" w:color="000000"/>
              <w:right w:val="single" w:sz="4" w:space="0" w:color="000000"/>
            </w:tcBorders>
            <w:vAlign w:val="center"/>
          </w:tcPr>
          <w:p w:rsidR="00DB6C9F" w:rsidRPr="00D56EA1" w:rsidRDefault="00DB6C9F" w:rsidP="00DB6C9F">
            <w:pPr>
              <w:tabs>
                <w:tab w:val="left" w:pos="720"/>
                <w:tab w:val="left" w:pos="1080"/>
              </w:tabs>
              <w:spacing w:line="276" w:lineRule="auto"/>
              <w:jc w:val="center"/>
              <w:rPr>
                <w:bCs/>
              </w:rPr>
            </w:pPr>
            <w:r w:rsidRPr="00D56EA1">
              <w:rPr>
                <w:bCs/>
              </w:rPr>
              <w:t>11</w:t>
            </w:r>
          </w:p>
        </w:tc>
        <w:tc>
          <w:tcPr>
            <w:tcW w:w="5845" w:type="dxa"/>
            <w:tcBorders>
              <w:top w:val="single" w:sz="4" w:space="0" w:color="000000"/>
              <w:left w:val="single" w:sz="4" w:space="0" w:color="000000"/>
              <w:bottom w:val="single" w:sz="4" w:space="0" w:color="000000"/>
              <w:right w:val="single" w:sz="4" w:space="0" w:color="000000"/>
            </w:tcBorders>
            <w:vAlign w:val="center"/>
          </w:tcPr>
          <w:p w:rsidR="00DB6C9F" w:rsidRPr="00D56EA1" w:rsidRDefault="00DB6C9F" w:rsidP="00DB6C9F">
            <w:pPr>
              <w:tabs>
                <w:tab w:val="left" w:pos="720"/>
                <w:tab w:val="left" w:pos="1080"/>
              </w:tabs>
              <w:spacing w:line="276" w:lineRule="auto"/>
              <w:rPr>
                <w:bCs/>
              </w:rPr>
            </w:pPr>
            <w:r w:rsidRPr="00D56EA1">
              <w:rPr>
                <w:bCs/>
              </w:rPr>
              <w:t xml:space="preserve">5 days of instruction per week provided by Ranch Hope at a rate of $70 per day.  Home Instruction lasted for 14 days.  </w:t>
            </w:r>
          </w:p>
        </w:tc>
      </w:tr>
      <w:tr w:rsidR="00DB6C9F" w:rsidTr="00DB6C9F">
        <w:tc>
          <w:tcPr>
            <w:tcW w:w="1620" w:type="dxa"/>
            <w:tcBorders>
              <w:top w:val="single" w:sz="4" w:space="0" w:color="000000"/>
              <w:left w:val="single" w:sz="4" w:space="0" w:color="000000"/>
              <w:bottom w:val="single" w:sz="4" w:space="0" w:color="000000"/>
              <w:right w:val="single" w:sz="4" w:space="0" w:color="000000"/>
            </w:tcBorders>
            <w:vAlign w:val="center"/>
            <w:hideMark/>
          </w:tcPr>
          <w:p w:rsidR="00DB6C9F" w:rsidRPr="00D56EA1" w:rsidRDefault="00DB6C9F" w:rsidP="00DB6C9F">
            <w:pPr>
              <w:tabs>
                <w:tab w:val="left" w:pos="720"/>
                <w:tab w:val="left" w:pos="1080"/>
              </w:tabs>
              <w:spacing w:line="276" w:lineRule="auto"/>
              <w:jc w:val="center"/>
              <w:rPr>
                <w:bCs/>
              </w:rPr>
            </w:pPr>
            <w:r w:rsidRPr="00D56EA1">
              <w:rPr>
                <w:bCs/>
              </w:rPr>
              <w:t>2037</w:t>
            </w:r>
          </w:p>
        </w:tc>
        <w:tc>
          <w:tcPr>
            <w:tcW w:w="815" w:type="dxa"/>
            <w:tcBorders>
              <w:top w:val="single" w:sz="4" w:space="0" w:color="000000"/>
              <w:left w:val="single" w:sz="4" w:space="0" w:color="000000"/>
              <w:bottom w:val="single" w:sz="4" w:space="0" w:color="000000"/>
              <w:right w:val="single" w:sz="4" w:space="0" w:color="000000"/>
            </w:tcBorders>
            <w:vAlign w:val="center"/>
            <w:hideMark/>
          </w:tcPr>
          <w:p w:rsidR="00DB6C9F" w:rsidRPr="00D56EA1" w:rsidRDefault="00DB6C9F" w:rsidP="00DB6C9F">
            <w:pPr>
              <w:tabs>
                <w:tab w:val="left" w:pos="720"/>
                <w:tab w:val="left" w:pos="1080"/>
              </w:tabs>
              <w:spacing w:line="276" w:lineRule="auto"/>
              <w:jc w:val="center"/>
              <w:rPr>
                <w:bCs/>
              </w:rPr>
            </w:pPr>
            <w:r w:rsidRPr="00D56EA1">
              <w:rPr>
                <w:bCs/>
              </w:rPr>
              <w:t>9</w:t>
            </w:r>
          </w:p>
        </w:tc>
        <w:tc>
          <w:tcPr>
            <w:tcW w:w="5845" w:type="dxa"/>
            <w:tcBorders>
              <w:top w:val="single" w:sz="4" w:space="0" w:color="000000"/>
              <w:left w:val="single" w:sz="4" w:space="0" w:color="000000"/>
              <w:bottom w:val="single" w:sz="4" w:space="0" w:color="000000"/>
              <w:right w:val="single" w:sz="4" w:space="0" w:color="000000"/>
            </w:tcBorders>
            <w:vAlign w:val="center"/>
            <w:hideMark/>
          </w:tcPr>
          <w:p w:rsidR="00DB6C9F" w:rsidRPr="00D56EA1" w:rsidRDefault="00DB6C9F" w:rsidP="00DB6C9F">
            <w:pPr>
              <w:tabs>
                <w:tab w:val="left" w:pos="720"/>
                <w:tab w:val="left" w:pos="1080"/>
              </w:tabs>
              <w:spacing w:line="276" w:lineRule="auto"/>
              <w:rPr>
                <w:bCs/>
              </w:rPr>
            </w:pPr>
            <w:r w:rsidRPr="00D56EA1">
              <w:rPr>
                <w:bCs/>
              </w:rPr>
              <w:t>5 days of instruction per week provided by Ranch Hope at a rate of $70 per day.</w:t>
            </w:r>
          </w:p>
        </w:tc>
      </w:tr>
    </w:tbl>
    <w:p w:rsidR="00DB6C9F" w:rsidRDefault="00DB6C9F" w:rsidP="00DB6C9F">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DB6C9F" w:rsidRDefault="00DB6C9F" w:rsidP="00DB6C9F">
      <w:pPr>
        <w:tabs>
          <w:tab w:val="left" w:pos="720"/>
        </w:tabs>
        <w:ind w:left="720"/>
        <w:rPr>
          <w:bCs/>
        </w:rPr>
      </w:pPr>
      <w:r>
        <w:rPr>
          <w:bCs/>
          <w:u w:val="single"/>
        </w:rPr>
        <w:t>Informational</w:t>
      </w:r>
      <w:r>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r w:rsidR="00CF029D">
        <w:rPr>
          <w:bCs/>
        </w:rPr>
        <w:t>.</w:t>
      </w:r>
    </w:p>
    <w:p w:rsidR="00DB6C9F" w:rsidRDefault="00DB6C9F" w:rsidP="00DB6C9F">
      <w:pPr>
        <w:tabs>
          <w:tab w:val="left" w:pos="720"/>
        </w:tabs>
        <w:ind w:left="720"/>
        <w:rPr>
          <w:bCs/>
        </w:rPr>
      </w:pPr>
    </w:p>
    <w:p w:rsidR="00DB6C9F" w:rsidRDefault="00DB6C9F" w:rsidP="00DB6C9F">
      <w:pPr>
        <w:tabs>
          <w:tab w:val="left" w:pos="360"/>
        </w:tabs>
        <w:ind w:left="360"/>
        <w:rPr>
          <w:bCs/>
        </w:rPr>
      </w:pPr>
      <w:r>
        <w:rPr>
          <w:bCs/>
        </w:rPr>
        <w:t>D.</w:t>
      </w:r>
      <w:r>
        <w:rPr>
          <w:bCs/>
        </w:rPr>
        <w:tab/>
        <w:t xml:space="preserve">Recommend approval for the following students in Grades 9-12 to attend out-of-district </w:t>
      </w:r>
      <w:r>
        <w:rPr>
          <w:bCs/>
        </w:rPr>
        <w:tab/>
        <w:t xml:space="preserve">schools for students with disabilities during the 2014-2015 school year.  In addition to the </w:t>
      </w:r>
      <w:r>
        <w:rPr>
          <w:bCs/>
        </w:rPr>
        <w:tab/>
        <w:t xml:space="preserve">costs listed below, the Board of Education is also responsible for transportation to and from </w:t>
      </w:r>
      <w:r>
        <w:rPr>
          <w:bCs/>
        </w:rPr>
        <w:tab/>
        <w:t xml:space="preserve">school.   </w:t>
      </w:r>
    </w:p>
    <w:tbl>
      <w:tblPr>
        <w:tblpPr w:leftFromText="180" w:rightFromText="180" w:vertAnchor="text" w:horzAnchor="margin" w:tblpXSpec="center" w:tblpY="176"/>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706"/>
        <w:gridCol w:w="2602"/>
        <w:gridCol w:w="1260"/>
        <w:gridCol w:w="1440"/>
        <w:gridCol w:w="1350"/>
        <w:gridCol w:w="1260"/>
      </w:tblGrid>
      <w:tr w:rsidR="007B3430" w:rsidRPr="007B3430" w:rsidTr="002A2D24">
        <w:trPr>
          <w:trHeight w:val="312"/>
        </w:trPr>
        <w:tc>
          <w:tcPr>
            <w:tcW w:w="856" w:type="dxa"/>
            <w:shd w:val="clear" w:color="auto" w:fill="auto"/>
            <w:noWrap/>
            <w:vAlign w:val="bottom"/>
            <w:hideMark/>
          </w:tcPr>
          <w:p w:rsidR="007B3430" w:rsidRPr="007B3430" w:rsidRDefault="007B3430" w:rsidP="00CF029D">
            <w:pPr>
              <w:jc w:val="center"/>
              <w:rPr>
                <w:rFonts w:eastAsia="Times New Roman"/>
                <w:b/>
                <w:bCs/>
                <w:color w:val="000000"/>
                <w:sz w:val="18"/>
                <w:szCs w:val="18"/>
              </w:rPr>
            </w:pPr>
            <w:r w:rsidRPr="007B3430">
              <w:rPr>
                <w:rFonts w:eastAsia="Times New Roman"/>
                <w:b/>
                <w:bCs/>
                <w:color w:val="000000"/>
                <w:sz w:val="18"/>
                <w:szCs w:val="18"/>
              </w:rPr>
              <w:t>Case</w:t>
            </w:r>
            <w:r w:rsidR="00CF029D">
              <w:rPr>
                <w:rFonts w:eastAsia="Times New Roman"/>
                <w:b/>
                <w:bCs/>
                <w:color w:val="000000"/>
                <w:sz w:val="18"/>
                <w:szCs w:val="18"/>
              </w:rPr>
              <w:t xml:space="preserve"> Number</w:t>
            </w:r>
          </w:p>
        </w:tc>
        <w:tc>
          <w:tcPr>
            <w:tcW w:w="706" w:type="dxa"/>
            <w:shd w:val="clear" w:color="auto" w:fill="auto"/>
            <w:noWrap/>
            <w:vAlign w:val="bottom"/>
            <w:hideMark/>
          </w:tcPr>
          <w:p w:rsidR="007B3430" w:rsidRPr="007B3430" w:rsidRDefault="00CF029D" w:rsidP="007B3430">
            <w:pPr>
              <w:jc w:val="center"/>
              <w:rPr>
                <w:rFonts w:eastAsia="Times New Roman"/>
                <w:b/>
                <w:bCs/>
                <w:color w:val="000000"/>
                <w:sz w:val="18"/>
                <w:szCs w:val="18"/>
              </w:rPr>
            </w:pPr>
            <w:r>
              <w:rPr>
                <w:rFonts w:eastAsia="Times New Roman"/>
                <w:b/>
                <w:bCs/>
                <w:color w:val="000000"/>
                <w:sz w:val="18"/>
                <w:szCs w:val="18"/>
              </w:rPr>
              <w:t>Grade</w:t>
            </w:r>
          </w:p>
        </w:tc>
        <w:tc>
          <w:tcPr>
            <w:tcW w:w="2602" w:type="dxa"/>
            <w:shd w:val="clear" w:color="auto" w:fill="auto"/>
            <w:noWrap/>
            <w:vAlign w:val="bottom"/>
            <w:hideMark/>
          </w:tcPr>
          <w:p w:rsidR="007B3430" w:rsidRPr="007B3430" w:rsidRDefault="00CF029D" w:rsidP="007B3430">
            <w:pPr>
              <w:rPr>
                <w:rFonts w:eastAsia="Times New Roman"/>
                <w:b/>
                <w:bCs/>
                <w:color w:val="000000"/>
                <w:sz w:val="18"/>
                <w:szCs w:val="18"/>
              </w:rPr>
            </w:pPr>
            <w:r>
              <w:rPr>
                <w:rFonts w:eastAsia="Times New Roman"/>
                <w:b/>
                <w:bCs/>
                <w:color w:val="000000"/>
                <w:sz w:val="18"/>
                <w:szCs w:val="18"/>
              </w:rPr>
              <w:t xml:space="preserve">Out of District School </w:t>
            </w:r>
          </w:p>
        </w:tc>
        <w:tc>
          <w:tcPr>
            <w:tcW w:w="1260" w:type="dxa"/>
            <w:shd w:val="clear" w:color="auto" w:fill="auto"/>
            <w:noWrap/>
            <w:vAlign w:val="bottom"/>
            <w:hideMark/>
          </w:tcPr>
          <w:p w:rsidR="007B3430" w:rsidRPr="007B3430" w:rsidRDefault="007B3430" w:rsidP="00AC0CFD">
            <w:pPr>
              <w:jc w:val="center"/>
              <w:rPr>
                <w:rFonts w:eastAsia="Times New Roman"/>
                <w:b/>
                <w:bCs/>
                <w:color w:val="000000"/>
                <w:sz w:val="18"/>
                <w:szCs w:val="18"/>
              </w:rPr>
            </w:pPr>
            <w:r w:rsidRPr="007B3430">
              <w:rPr>
                <w:rFonts w:eastAsia="Times New Roman"/>
                <w:b/>
                <w:bCs/>
                <w:color w:val="000000"/>
                <w:sz w:val="18"/>
                <w:szCs w:val="18"/>
              </w:rPr>
              <w:t>Tuition</w:t>
            </w:r>
          </w:p>
        </w:tc>
        <w:tc>
          <w:tcPr>
            <w:tcW w:w="1440" w:type="dxa"/>
            <w:shd w:val="clear" w:color="auto" w:fill="auto"/>
            <w:noWrap/>
            <w:vAlign w:val="bottom"/>
            <w:hideMark/>
          </w:tcPr>
          <w:p w:rsidR="007B3430" w:rsidRPr="007B3430" w:rsidRDefault="007B3430" w:rsidP="00C54BFC">
            <w:pPr>
              <w:jc w:val="center"/>
              <w:rPr>
                <w:rFonts w:eastAsia="Times New Roman"/>
                <w:b/>
                <w:bCs/>
                <w:color w:val="000000"/>
                <w:sz w:val="18"/>
                <w:szCs w:val="18"/>
              </w:rPr>
            </w:pPr>
            <w:r w:rsidRPr="007B3430">
              <w:rPr>
                <w:rFonts w:eastAsia="Times New Roman"/>
                <w:b/>
                <w:bCs/>
                <w:color w:val="000000"/>
                <w:sz w:val="18"/>
                <w:szCs w:val="18"/>
              </w:rPr>
              <w:t>One on One Aide</w:t>
            </w:r>
          </w:p>
        </w:tc>
        <w:tc>
          <w:tcPr>
            <w:tcW w:w="1350" w:type="dxa"/>
            <w:shd w:val="clear" w:color="auto" w:fill="auto"/>
            <w:noWrap/>
            <w:vAlign w:val="bottom"/>
            <w:hideMark/>
          </w:tcPr>
          <w:p w:rsidR="007B3430" w:rsidRPr="007B3430" w:rsidRDefault="00CF029D" w:rsidP="006F2672">
            <w:pPr>
              <w:jc w:val="center"/>
              <w:rPr>
                <w:rFonts w:eastAsia="Times New Roman"/>
                <w:b/>
                <w:bCs/>
                <w:color w:val="000000"/>
                <w:sz w:val="18"/>
                <w:szCs w:val="18"/>
              </w:rPr>
            </w:pPr>
            <w:r>
              <w:rPr>
                <w:rFonts w:eastAsia="Times New Roman"/>
                <w:b/>
                <w:bCs/>
                <w:color w:val="000000"/>
                <w:sz w:val="18"/>
                <w:szCs w:val="18"/>
              </w:rPr>
              <w:t>Total Cost</w:t>
            </w:r>
            <w:r w:rsidR="007B3430" w:rsidRPr="007B3430">
              <w:rPr>
                <w:rFonts w:eastAsia="Times New Roman"/>
                <w:b/>
                <w:bCs/>
                <w:color w:val="000000"/>
                <w:sz w:val="18"/>
                <w:szCs w:val="18"/>
              </w:rPr>
              <w:t xml:space="preserve"> per Student</w:t>
            </w:r>
          </w:p>
        </w:tc>
        <w:tc>
          <w:tcPr>
            <w:tcW w:w="1260" w:type="dxa"/>
            <w:shd w:val="clear" w:color="auto" w:fill="auto"/>
            <w:noWrap/>
            <w:vAlign w:val="bottom"/>
            <w:hideMark/>
          </w:tcPr>
          <w:p w:rsidR="007B3430" w:rsidRPr="007B3430" w:rsidRDefault="007B3430" w:rsidP="00C54BFC">
            <w:pPr>
              <w:jc w:val="center"/>
              <w:rPr>
                <w:rFonts w:eastAsia="Times New Roman"/>
                <w:b/>
                <w:bCs/>
                <w:color w:val="000000"/>
                <w:sz w:val="18"/>
                <w:szCs w:val="18"/>
              </w:rPr>
            </w:pPr>
            <w:r w:rsidRPr="007B3430">
              <w:rPr>
                <w:rFonts w:eastAsia="Times New Roman"/>
                <w:b/>
                <w:bCs/>
                <w:color w:val="000000"/>
                <w:sz w:val="18"/>
                <w:szCs w:val="18"/>
              </w:rPr>
              <w:t>Per Diem Rate</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2791</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9</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r w:rsidRPr="007B3430">
              <w:rPr>
                <w:rFonts w:eastAsia="Times New Roman"/>
                <w:color w:val="000000"/>
                <w:sz w:val="18"/>
                <w:szCs w:val="18"/>
              </w:rPr>
              <w:t>Archway - Upper School</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$33,613.20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$33,613.20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$186.74</w:t>
            </w:r>
            <w:r w:rsidR="00AC0CFD">
              <w:rPr>
                <w:rFonts w:eastAsia="Times New Roman"/>
                <w:color w:val="000000"/>
                <w:sz w:val="18"/>
                <w:szCs w:val="18"/>
              </w:rPr>
              <w:t>(3)</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1773</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9</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r w:rsidRPr="007B3430">
              <w:rPr>
                <w:rFonts w:eastAsia="Times New Roman"/>
                <w:color w:val="000000"/>
                <w:sz w:val="18"/>
                <w:szCs w:val="18"/>
              </w:rPr>
              <w:t>Bancroft - Home Instruction</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$29,700.00</w:t>
            </w:r>
          </w:p>
        </w:tc>
        <w:tc>
          <w:tcPr>
            <w:tcW w:w="144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$29,106.00</w:t>
            </w: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$58,806.00</w:t>
            </w:r>
          </w:p>
        </w:tc>
        <w:tc>
          <w:tcPr>
            <w:tcW w:w="1260" w:type="dxa"/>
            <w:shd w:val="clear" w:color="000000" w:fill="FFFFFF"/>
            <w:noWrap/>
            <w:vAlign w:val="bottom"/>
            <w:hideMark/>
          </w:tcPr>
          <w:p w:rsidR="00AC0CFD" w:rsidRPr="007B3430" w:rsidRDefault="007B3430" w:rsidP="00AC0CFD">
            <w:pPr>
              <w:rPr>
                <w:rFonts w:eastAsia="Times New Roman"/>
                <w:color w:val="000000"/>
                <w:sz w:val="18"/>
                <w:szCs w:val="18"/>
              </w:rPr>
            </w:pPr>
            <w:r w:rsidRPr="007B3430">
              <w:rPr>
                <w:rFonts w:eastAsia="Times New Roman"/>
                <w:color w:val="000000"/>
                <w:sz w:val="18"/>
                <w:szCs w:val="18"/>
              </w:rPr>
              <w:t>$326.70</w:t>
            </w:r>
            <w:r w:rsidR="00AC0CFD">
              <w:rPr>
                <w:rFonts w:eastAsia="Times New Roman"/>
                <w:color w:val="000000"/>
                <w:sz w:val="18"/>
                <w:szCs w:val="18"/>
              </w:rPr>
              <w:t>(1)</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2356</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9</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proofErr w:type="spellStart"/>
            <w:r w:rsidRPr="007B3430">
              <w:rPr>
                <w:rFonts w:eastAsia="Times New Roman"/>
                <w:color w:val="000000"/>
                <w:sz w:val="18"/>
                <w:szCs w:val="18"/>
              </w:rPr>
              <w:t>Bankbridge</w:t>
            </w:r>
            <w:proofErr w:type="spellEnd"/>
            <w:r w:rsidRPr="007B3430">
              <w:rPr>
                <w:rFonts w:eastAsia="Times New Roman"/>
                <w:color w:val="000000"/>
                <w:sz w:val="18"/>
                <w:szCs w:val="18"/>
              </w:rPr>
              <w:t xml:space="preserve"> Regional</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$35,100.00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$35,100.00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$195.00</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2479</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9</w:t>
            </w:r>
          </w:p>
        </w:tc>
        <w:tc>
          <w:tcPr>
            <w:tcW w:w="2602" w:type="dxa"/>
            <w:shd w:val="clear" w:color="auto" w:fill="auto"/>
            <w:noWrap/>
            <w:vAlign w:val="bottom"/>
            <w:hideMark/>
          </w:tcPr>
          <w:p w:rsidR="007B3430" w:rsidRPr="007B3430" w:rsidRDefault="00CF029D" w:rsidP="00CF029D">
            <w:pPr>
              <w:rPr>
                <w:rFonts w:eastAsia="Times New Roman"/>
                <w:color w:val="000000"/>
                <w:sz w:val="18"/>
                <w:szCs w:val="18"/>
              </w:rPr>
            </w:pPr>
            <w:proofErr w:type="spellStart"/>
            <w:r>
              <w:rPr>
                <w:rFonts w:eastAsia="Times New Roman"/>
                <w:color w:val="000000"/>
                <w:sz w:val="18"/>
                <w:szCs w:val="18"/>
              </w:rPr>
              <w:t>Clearview</w:t>
            </w:r>
            <w:proofErr w:type="spellEnd"/>
            <w:r>
              <w:rPr>
                <w:rFonts w:eastAsia="Times New Roman"/>
                <w:color w:val="000000"/>
                <w:sz w:val="18"/>
                <w:szCs w:val="18"/>
              </w:rPr>
              <w:t xml:space="preserve"> Regional High School</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$17,500.00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$17,500.00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w:t>
            </w:r>
            <w:r w:rsidR="00C54BFC">
              <w:rPr>
                <w:rFonts w:eastAsia="Times New Roman"/>
                <w:color w:val="000000"/>
                <w:sz w:val="18"/>
                <w:szCs w:val="18"/>
              </w:rPr>
              <w:t xml:space="preserve"> </w:t>
            </w:r>
            <w:r w:rsidRPr="007B3430">
              <w:rPr>
                <w:rFonts w:eastAsia="Times New Roman"/>
                <w:color w:val="000000"/>
                <w:sz w:val="18"/>
                <w:szCs w:val="18"/>
              </w:rPr>
              <w:t>97.22</w:t>
            </w:r>
            <w:r w:rsidR="00AC0CFD">
              <w:rPr>
                <w:rFonts w:eastAsia="Times New Roman"/>
                <w:color w:val="000000"/>
                <w:sz w:val="18"/>
                <w:szCs w:val="18"/>
              </w:rPr>
              <w:t>(2)</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2037</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9</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proofErr w:type="spellStart"/>
            <w:r w:rsidRPr="007B3430">
              <w:rPr>
                <w:rFonts w:eastAsia="Times New Roman"/>
                <w:color w:val="000000"/>
                <w:sz w:val="18"/>
                <w:szCs w:val="18"/>
              </w:rPr>
              <w:t>Strang</w:t>
            </w:r>
            <w:proofErr w:type="spellEnd"/>
            <w:r w:rsidRPr="007B3430">
              <w:rPr>
                <w:rFonts w:eastAsia="Times New Roman"/>
                <w:color w:val="000000"/>
                <w:sz w:val="18"/>
                <w:szCs w:val="18"/>
              </w:rPr>
              <w:t xml:space="preserve"> School</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$38,966.40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$38,966.40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$216.48</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2348</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9</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r w:rsidRPr="007B3430">
              <w:rPr>
                <w:rFonts w:eastAsia="Times New Roman"/>
                <w:color w:val="000000"/>
                <w:sz w:val="18"/>
                <w:szCs w:val="18"/>
              </w:rPr>
              <w:t>The Children's Home</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$58,770.00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$58,770.00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$326.50</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2781</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9</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r w:rsidRPr="007B3430">
              <w:rPr>
                <w:rFonts w:eastAsia="Times New Roman"/>
                <w:color w:val="000000"/>
                <w:sz w:val="18"/>
                <w:szCs w:val="18"/>
              </w:rPr>
              <w:t>YALE</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$45,554.40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$45,554.40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$253.08</w:t>
            </w:r>
            <w:r w:rsidR="00AC0CFD">
              <w:rPr>
                <w:rFonts w:eastAsia="Times New Roman"/>
                <w:color w:val="000000"/>
                <w:sz w:val="18"/>
                <w:szCs w:val="18"/>
              </w:rPr>
              <w:t>(3)</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1776</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10</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proofErr w:type="spellStart"/>
            <w:r w:rsidRPr="007B3430">
              <w:rPr>
                <w:rFonts w:eastAsia="Times New Roman"/>
                <w:color w:val="000000"/>
                <w:sz w:val="18"/>
                <w:szCs w:val="18"/>
              </w:rPr>
              <w:t>Bankbridge</w:t>
            </w:r>
            <w:proofErr w:type="spellEnd"/>
            <w:r w:rsidRPr="007B3430">
              <w:rPr>
                <w:rFonts w:eastAsia="Times New Roman"/>
                <w:color w:val="000000"/>
                <w:sz w:val="18"/>
                <w:szCs w:val="18"/>
              </w:rPr>
              <w:t xml:space="preserve"> Regional - N</w:t>
            </w:r>
            <w:r w:rsidR="00CF029D">
              <w:rPr>
                <w:rFonts w:eastAsia="Times New Roman"/>
                <w:color w:val="000000"/>
                <w:sz w:val="18"/>
                <w:szCs w:val="18"/>
              </w:rPr>
              <w:t>orth</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$33,480.00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$33,480.00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$186.00</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2137</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10</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proofErr w:type="spellStart"/>
            <w:r w:rsidRPr="007B3430">
              <w:rPr>
                <w:rFonts w:eastAsia="Times New Roman"/>
                <w:color w:val="000000"/>
                <w:sz w:val="18"/>
                <w:szCs w:val="18"/>
              </w:rPr>
              <w:t>Bankbridge</w:t>
            </w:r>
            <w:proofErr w:type="spellEnd"/>
            <w:r w:rsidRPr="007B3430">
              <w:rPr>
                <w:rFonts w:eastAsia="Times New Roman"/>
                <w:color w:val="000000"/>
                <w:sz w:val="18"/>
                <w:szCs w:val="18"/>
              </w:rPr>
              <w:t xml:space="preserve"> Regional - N</w:t>
            </w:r>
            <w:r w:rsidR="00CF029D">
              <w:rPr>
                <w:rFonts w:eastAsia="Times New Roman"/>
                <w:color w:val="000000"/>
                <w:sz w:val="18"/>
                <w:szCs w:val="18"/>
              </w:rPr>
              <w:t>orth</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$33,480.00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$33,480.00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$186.00</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1849</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10</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proofErr w:type="spellStart"/>
            <w:r w:rsidRPr="007B3430">
              <w:rPr>
                <w:rFonts w:eastAsia="Times New Roman"/>
                <w:color w:val="000000"/>
                <w:sz w:val="18"/>
                <w:szCs w:val="18"/>
              </w:rPr>
              <w:t>Bankbridge</w:t>
            </w:r>
            <w:proofErr w:type="spellEnd"/>
            <w:r w:rsidRPr="007B3430">
              <w:rPr>
                <w:rFonts w:eastAsia="Times New Roman"/>
                <w:color w:val="000000"/>
                <w:sz w:val="18"/>
                <w:szCs w:val="18"/>
              </w:rPr>
              <w:t xml:space="preserve"> Regional - S</w:t>
            </w:r>
            <w:r w:rsidR="00CF029D">
              <w:rPr>
                <w:rFonts w:eastAsia="Times New Roman"/>
                <w:color w:val="000000"/>
                <w:sz w:val="18"/>
                <w:szCs w:val="18"/>
              </w:rPr>
              <w:t>outh</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$35,100.00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$35,100.00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$195.00</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2098</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11</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r w:rsidRPr="007B3430">
              <w:rPr>
                <w:rFonts w:eastAsia="Times New Roman"/>
                <w:color w:val="000000"/>
                <w:sz w:val="18"/>
                <w:szCs w:val="18"/>
              </w:rPr>
              <w:t>Bancroft - Haddonfield</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$50,727.60</w:t>
            </w:r>
          </w:p>
        </w:tc>
        <w:tc>
          <w:tcPr>
            <w:tcW w:w="144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$27,720.00</w:t>
            </w: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$78,447.60</w:t>
            </w:r>
          </w:p>
        </w:tc>
        <w:tc>
          <w:tcPr>
            <w:tcW w:w="1260" w:type="dxa"/>
            <w:shd w:val="clear" w:color="000000" w:fill="FFFFFF"/>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$435.82</w:t>
            </w:r>
            <w:r w:rsidR="00AC0CFD">
              <w:rPr>
                <w:rFonts w:eastAsia="Times New Roman"/>
                <w:color w:val="000000"/>
                <w:sz w:val="18"/>
                <w:szCs w:val="18"/>
              </w:rPr>
              <w:t>(1,2)</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1927</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11</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proofErr w:type="spellStart"/>
            <w:r w:rsidRPr="007B3430">
              <w:rPr>
                <w:rFonts w:eastAsia="Times New Roman"/>
                <w:color w:val="000000"/>
                <w:sz w:val="18"/>
                <w:szCs w:val="18"/>
              </w:rPr>
              <w:t>Bankbridge</w:t>
            </w:r>
            <w:proofErr w:type="spellEnd"/>
            <w:r w:rsidRPr="007B3430">
              <w:rPr>
                <w:rFonts w:eastAsia="Times New Roman"/>
                <w:color w:val="000000"/>
                <w:sz w:val="18"/>
                <w:szCs w:val="18"/>
              </w:rPr>
              <w:t xml:space="preserve"> Re</w:t>
            </w:r>
            <w:r w:rsidR="00A054E2">
              <w:rPr>
                <w:rFonts w:eastAsia="Times New Roman"/>
                <w:color w:val="000000"/>
                <w:sz w:val="18"/>
                <w:szCs w:val="18"/>
              </w:rPr>
              <w:t>g</w:t>
            </w:r>
            <w:r w:rsidR="00CF029D">
              <w:rPr>
                <w:rFonts w:eastAsia="Times New Roman"/>
                <w:color w:val="000000"/>
                <w:sz w:val="18"/>
                <w:szCs w:val="18"/>
              </w:rPr>
              <w:t>ional - South</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$35,100.00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$35,100.00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$195.00</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1532</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12</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r w:rsidRPr="007B3430">
              <w:rPr>
                <w:rFonts w:eastAsia="Times New Roman"/>
                <w:color w:val="000000"/>
                <w:sz w:val="18"/>
                <w:szCs w:val="18"/>
              </w:rPr>
              <w:t>Abilities Center</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$15,980.40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$15,980.40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w:t>
            </w:r>
            <w:r w:rsidR="00C54BFC">
              <w:rPr>
                <w:rFonts w:eastAsia="Times New Roman"/>
                <w:color w:val="000000"/>
                <w:sz w:val="18"/>
                <w:szCs w:val="18"/>
              </w:rPr>
              <w:t xml:space="preserve">  </w:t>
            </w:r>
            <w:r w:rsidRPr="007B3430">
              <w:rPr>
                <w:rFonts w:eastAsia="Times New Roman"/>
                <w:color w:val="000000"/>
                <w:sz w:val="18"/>
                <w:szCs w:val="18"/>
              </w:rPr>
              <w:t>88.78</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2787</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12</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r w:rsidRPr="007B3430">
              <w:rPr>
                <w:rFonts w:eastAsia="Times New Roman"/>
                <w:color w:val="000000"/>
                <w:sz w:val="18"/>
                <w:szCs w:val="18"/>
              </w:rPr>
              <w:t xml:space="preserve">Archbishop </w:t>
            </w:r>
            <w:proofErr w:type="spellStart"/>
            <w:r w:rsidRPr="007B3430">
              <w:rPr>
                <w:rFonts w:eastAsia="Times New Roman"/>
                <w:color w:val="000000"/>
                <w:sz w:val="18"/>
                <w:szCs w:val="18"/>
              </w:rPr>
              <w:t>Damiano</w:t>
            </w:r>
            <w:proofErr w:type="spellEnd"/>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$41,596.20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$41,596.20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$231.09</w:t>
            </w:r>
            <w:r w:rsidR="00AC0CFD">
              <w:rPr>
                <w:rFonts w:eastAsia="Times New Roman"/>
                <w:color w:val="000000"/>
                <w:sz w:val="18"/>
                <w:szCs w:val="18"/>
              </w:rPr>
              <w:t>(3)</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2076</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12</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proofErr w:type="spellStart"/>
            <w:r w:rsidRPr="007B3430">
              <w:rPr>
                <w:rFonts w:eastAsia="Times New Roman"/>
                <w:color w:val="000000"/>
                <w:sz w:val="18"/>
                <w:szCs w:val="18"/>
              </w:rPr>
              <w:t>Bankbridge</w:t>
            </w:r>
            <w:proofErr w:type="spellEnd"/>
            <w:r w:rsidRPr="007B3430">
              <w:rPr>
                <w:rFonts w:eastAsia="Times New Roman"/>
                <w:color w:val="000000"/>
                <w:sz w:val="18"/>
                <w:szCs w:val="18"/>
              </w:rPr>
              <w:t xml:space="preserve"> Regional - S</w:t>
            </w:r>
            <w:r w:rsidR="00CF029D">
              <w:rPr>
                <w:rFonts w:eastAsia="Times New Roman"/>
                <w:color w:val="000000"/>
                <w:sz w:val="18"/>
                <w:szCs w:val="18"/>
              </w:rPr>
              <w:t>outh</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$35,100.00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$35,100.00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$195.00</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2021</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12</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r w:rsidRPr="007B3430">
              <w:rPr>
                <w:rFonts w:eastAsia="Times New Roman"/>
                <w:color w:val="000000"/>
                <w:sz w:val="18"/>
                <w:szCs w:val="18"/>
              </w:rPr>
              <w:t>Brookfield Academy</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$40,500.00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$40,500.00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$225.00</w:t>
            </w:r>
          </w:p>
        </w:tc>
      </w:tr>
      <w:tr w:rsidR="007B3430" w:rsidRPr="007B3430" w:rsidTr="002A2D24">
        <w:trPr>
          <w:trHeight w:val="312"/>
        </w:trPr>
        <w:tc>
          <w:tcPr>
            <w:tcW w:w="856"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1532</w:t>
            </w:r>
          </w:p>
        </w:tc>
        <w:tc>
          <w:tcPr>
            <w:tcW w:w="706" w:type="dxa"/>
            <w:shd w:val="clear" w:color="auto" w:fill="auto"/>
            <w:noWrap/>
            <w:vAlign w:val="bottom"/>
            <w:hideMark/>
          </w:tcPr>
          <w:p w:rsidR="007B3430" w:rsidRPr="007B3430" w:rsidRDefault="007B3430" w:rsidP="007B3430">
            <w:pPr>
              <w:jc w:val="center"/>
              <w:rPr>
                <w:rFonts w:eastAsia="Times New Roman"/>
                <w:color w:val="000000"/>
                <w:sz w:val="18"/>
                <w:szCs w:val="18"/>
              </w:rPr>
            </w:pPr>
            <w:r w:rsidRPr="007B3430">
              <w:rPr>
                <w:rFonts w:eastAsia="Times New Roman"/>
                <w:color w:val="000000"/>
                <w:sz w:val="18"/>
                <w:szCs w:val="18"/>
              </w:rPr>
              <w:t>12</w:t>
            </w:r>
          </w:p>
        </w:tc>
        <w:tc>
          <w:tcPr>
            <w:tcW w:w="2602" w:type="dxa"/>
            <w:shd w:val="clear" w:color="auto" w:fill="auto"/>
            <w:noWrap/>
            <w:vAlign w:val="bottom"/>
            <w:hideMark/>
          </w:tcPr>
          <w:p w:rsidR="007B3430" w:rsidRPr="007B3430" w:rsidRDefault="007B3430" w:rsidP="007B3430">
            <w:pPr>
              <w:rPr>
                <w:rFonts w:eastAsia="Times New Roman"/>
                <w:color w:val="000000"/>
                <w:sz w:val="18"/>
                <w:szCs w:val="18"/>
              </w:rPr>
            </w:pPr>
            <w:r w:rsidRPr="007B3430">
              <w:rPr>
                <w:rFonts w:eastAsia="Times New Roman"/>
                <w:color w:val="000000"/>
                <w:sz w:val="18"/>
                <w:szCs w:val="18"/>
              </w:rPr>
              <w:t>New Sharon - Deptford</w:t>
            </w:r>
          </w:p>
        </w:tc>
        <w:tc>
          <w:tcPr>
            <w:tcW w:w="126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$9,000.00</w:t>
            </w:r>
          </w:p>
        </w:tc>
        <w:tc>
          <w:tcPr>
            <w:tcW w:w="1440"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1350" w:type="dxa"/>
            <w:shd w:val="clear" w:color="auto" w:fill="auto"/>
            <w:noWrap/>
            <w:vAlign w:val="bottom"/>
            <w:hideMark/>
          </w:tcPr>
          <w:p w:rsidR="007B3430" w:rsidRPr="007B3430" w:rsidRDefault="007B3430" w:rsidP="007B3430">
            <w:pPr>
              <w:jc w:val="right"/>
              <w:rPr>
                <w:rFonts w:eastAsia="Times New Roman"/>
                <w:color w:val="000000"/>
                <w:sz w:val="18"/>
                <w:szCs w:val="18"/>
              </w:rPr>
            </w:pPr>
            <w:r w:rsidRPr="007B3430">
              <w:rPr>
                <w:rFonts w:eastAsia="Times New Roman"/>
                <w:color w:val="000000"/>
                <w:sz w:val="18"/>
                <w:szCs w:val="18"/>
              </w:rPr>
              <w:t>$9,000.00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r w:rsidRPr="007B3430">
              <w:rPr>
                <w:rFonts w:eastAsia="Times New Roman"/>
                <w:color w:val="000000"/>
                <w:sz w:val="18"/>
                <w:szCs w:val="18"/>
              </w:rPr>
              <w:t>$</w:t>
            </w:r>
            <w:r w:rsidR="00C54BFC">
              <w:rPr>
                <w:rFonts w:eastAsia="Times New Roman"/>
                <w:color w:val="000000"/>
                <w:sz w:val="18"/>
                <w:szCs w:val="18"/>
              </w:rPr>
              <w:t xml:space="preserve">  </w:t>
            </w:r>
            <w:r w:rsidRPr="007B3430">
              <w:rPr>
                <w:rFonts w:eastAsia="Times New Roman"/>
                <w:color w:val="000000"/>
                <w:sz w:val="18"/>
                <w:szCs w:val="18"/>
              </w:rPr>
              <w:t>50.00</w:t>
            </w:r>
          </w:p>
        </w:tc>
      </w:tr>
      <w:tr w:rsidR="007B3430" w:rsidRPr="00C86005" w:rsidTr="002A2D24">
        <w:trPr>
          <w:trHeight w:val="312"/>
        </w:trPr>
        <w:tc>
          <w:tcPr>
            <w:tcW w:w="856"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706" w:type="dxa"/>
            <w:shd w:val="clear" w:color="auto" w:fill="auto"/>
            <w:noWrap/>
            <w:vAlign w:val="bottom"/>
            <w:hideMark/>
          </w:tcPr>
          <w:p w:rsidR="007B3430" w:rsidRPr="007B3430" w:rsidRDefault="007B3430" w:rsidP="007B3430">
            <w:pPr>
              <w:rPr>
                <w:rFonts w:eastAsia="Times New Roman"/>
                <w:color w:val="000000"/>
                <w:sz w:val="18"/>
                <w:szCs w:val="18"/>
              </w:rPr>
            </w:pPr>
          </w:p>
        </w:tc>
        <w:tc>
          <w:tcPr>
            <w:tcW w:w="2602" w:type="dxa"/>
            <w:shd w:val="clear" w:color="auto" w:fill="auto"/>
            <w:noWrap/>
            <w:vAlign w:val="bottom"/>
            <w:hideMark/>
          </w:tcPr>
          <w:p w:rsidR="007B3430" w:rsidRPr="007B3430" w:rsidRDefault="007B3430" w:rsidP="007B3430">
            <w:pPr>
              <w:jc w:val="right"/>
              <w:rPr>
                <w:rFonts w:eastAsia="Times New Roman"/>
                <w:b/>
                <w:bCs/>
                <w:color w:val="000000"/>
                <w:sz w:val="18"/>
                <w:szCs w:val="18"/>
              </w:rPr>
            </w:pPr>
            <w:r w:rsidRPr="007B3430">
              <w:rPr>
                <w:rFonts w:eastAsia="Times New Roman"/>
                <w:b/>
                <w:bCs/>
                <w:color w:val="000000"/>
                <w:sz w:val="18"/>
                <w:szCs w:val="18"/>
              </w:rPr>
              <w:t>Total</w:t>
            </w:r>
          </w:p>
        </w:tc>
        <w:tc>
          <w:tcPr>
            <w:tcW w:w="1260" w:type="dxa"/>
            <w:shd w:val="clear" w:color="auto" w:fill="auto"/>
            <w:noWrap/>
            <w:vAlign w:val="bottom"/>
            <w:hideMark/>
          </w:tcPr>
          <w:p w:rsidR="007B3430" w:rsidRPr="007B3430" w:rsidRDefault="007B3430" w:rsidP="007B3430">
            <w:pPr>
              <w:jc w:val="right"/>
              <w:rPr>
                <w:rFonts w:eastAsia="Times New Roman"/>
                <w:b/>
                <w:bCs/>
                <w:color w:val="000000"/>
                <w:sz w:val="18"/>
                <w:szCs w:val="18"/>
              </w:rPr>
            </w:pPr>
            <w:r w:rsidRPr="007B3430">
              <w:rPr>
                <w:rFonts w:eastAsia="Times New Roman"/>
                <w:b/>
                <w:bCs/>
                <w:color w:val="000000"/>
                <w:sz w:val="18"/>
                <w:szCs w:val="18"/>
              </w:rPr>
              <w:t>$589,268.20</w:t>
            </w:r>
          </w:p>
        </w:tc>
        <w:tc>
          <w:tcPr>
            <w:tcW w:w="1440" w:type="dxa"/>
            <w:shd w:val="clear" w:color="auto" w:fill="auto"/>
            <w:noWrap/>
            <w:vAlign w:val="bottom"/>
            <w:hideMark/>
          </w:tcPr>
          <w:p w:rsidR="007B3430" w:rsidRPr="007B3430" w:rsidRDefault="007B3430" w:rsidP="007B3430">
            <w:pPr>
              <w:jc w:val="right"/>
              <w:rPr>
                <w:rFonts w:eastAsia="Times New Roman"/>
                <w:b/>
                <w:bCs/>
                <w:color w:val="000000"/>
                <w:sz w:val="18"/>
                <w:szCs w:val="18"/>
              </w:rPr>
            </w:pPr>
            <w:r w:rsidRPr="007B3430">
              <w:rPr>
                <w:rFonts w:eastAsia="Times New Roman"/>
                <w:b/>
                <w:bCs/>
                <w:color w:val="000000"/>
                <w:sz w:val="18"/>
                <w:szCs w:val="18"/>
              </w:rPr>
              <w:t>$56,826.00</w:t>
            </w:r>
          </w:p>
        </w:tc>
        <w:tc>
          <w:tcPr>
            <w:tcW w:w="1350" w:type="dxa"/>
            <w:shd w:val="clear" w:color="auto" w:fill="auto"/>
            <w:noWrap/>
            <w:vAlign w:val="bottom"/>
            <w:hideMark/>
          </w:tcPr>
          <w:p w:rsidR="007B3430" w:rsidRPr="007B3430" w:rsidRDefault="007B3430" w:rsidP="007B3430">
            <w:pPr>
              <w:jc w:val="right"/>
              <w:rPr>
                <w:rFonts w:eastAsia="Times New Roman"/>
                <w:b/>
                <w:bCs/>
                <w:color w:val="000000"/>
                <w:sz w:val="18"/>
                <w:szCs w:val="18"/>
              </w:rPr>
            </w:pPr>
            <w:r w:rsidRPr="007B3430">
              <w:rPr>
                <w:rFonts w:eastAsia="Times New Roman"/>
                <w:b/>
                <w:bCs/>
                <w:color w:val="000000"/>
                <w:sz w:val="18"/>
                <w:szCs w:val="18"/>
              </w:rPr>
              <w:t>$646,094.20</w:t>
            </w:r>
          </w:p>
        </w:tc>
        <w:tc>
          <w:tcPr>
            <w:tcW w:w="1260" w:type="dxa"/>
            <w:shd w:val="clear" w:color="auto" w:fill="auto"/>
            <w:noWrap/>
            <w:vAlign w:val="bottom"/>
            <w:hideMark/>
          </w:tcPr>
          <w:p w:rsidR="007B3430" w:rsidRPr="007B3430" w:rsidRDefault="007B3430" w:rsidP="00AC0CFD">
            <w:pPr>
              <w:rPr>
                <w:rFonts w:eastAsia="Times New Roman"/>
                <w:color w:val="000000"/>
                <w:sz w:val="18"/>
                <w:szCs w:val="18"/>
              </w:rPr>
            </w:pPr>
          </w:p>
        </w:tc>
      </w:tr>
    </w:tbl>
    <w:p w:rsidR="00DB6C9F" w:rsidRPr="00C86005" w:rsidRDefault="00DB6C9F" w:rsidP="00DB6C9F">
      <w:pPr>
        <w:tabs>
          <w:tab w:val="left" w:pos="720"/>
        </w:tabs>
        <w:ind w:left="720"/>
        <w:rPr>
          <w:bCs/>
        </w:rPr>
      </w:pPr>
    </w:p>
    <w:p w:rsidR="00DB6C9F" w:rsidRDefault="00DB6C9F" w:rsidP="00DB6C9F">
      <w:pPr>
        <w:tabs>
          <w:tab w:val="left" w:pos="720"/>
        </w:tabs>
        <w:ind w:left="720"/>
        <w:rPr>
          <w:bCs/>
        </w:rPr>
      </w:pPr>
      <w:r>
        <w:rPr>
          <w:bCs/>
        </w:rPr>
        <w:t xml:space="preserve">Note 1: The per diem cost for these students includes tuition as well as the salary/benefits for   </w:t>
      </w:r>
      <w:r>
        <w:rPr>
          <w:bCs/>
        </w:rPr>
        <w:tab/>
        <w:t>the one-on-one aide.</w:t>
      </w:r>
    </w:p>
    <w:p w:rsidR="00DB6C9F" w:rsidRDefault="00DB6C9F" w:rsidP="00DB6C9F">
      <w:pPr>
        <w:tabs>
          <w:tab w:val="left" w:pos="720"/>
        </w:tabs>
        <w:ind w:left="720"/>
        <w:rPr>
          <w:bCs/>
        </w:rPr>
      </w:pPr>
    </w:p>
    <w:p w:rsidR="00DB6C9F" w:rsidRDefault="00DB6C9F" w:rsidP="00DB6C9F">
      <w:pPr>
        <w:tabs>
          <w:tab w:val="left" w:pos="720"/>
        </w:tabs>
        <w:ind w:left="720"/>
        <w:rPr>
          <w:bCs/>
        </w:rPr>
      </w:pPr>
      <w:r>
        <w:rPr>
          <w:bCs/>
        </w:rPr>
        <w:t xml:space="preserve">Note 2: This is a change of placement from the 2013-2014 school year. </w:t>
      </w:r>
    </w:p>
    <w:p w:rsidR="00DB6C9F" w:rsidRDefault="00DB6C9F" w:rsidP="00DB6C9F">
      <w:pPr>
        <w:tabs>
          <w:tab w:val="left" w:pos="720"/>
        </w:tabs>
        <w:ind w:left="720"/>
        <w:rPr>
          <w:bCs/>
        </w:rPr>
      </w:pPr>
    </w:p>
    <w:p w:rsidR="00DB6C9F" w:rsidRPr="007B3430" w:rsidRDefault="00DB6C9F" w:rsidP="00DB6C9F">
      <w:pPr>
        <w:tabs>
          <w:tab w:val="left" w:pos="720"/>
        </w:tabs>
        <w:ind w:left="720"/>
        <w:rPr>
          <w:bCs/>
        </w:rPr>
      </w:pPr>
      <w:r w:rsidRPr="007B3430">
        <w:rPr>
          <w:bCs/>
        </w:rPr>
        <w:t>Note 3:  This is a new out-of-district placement for the 2014-2015 school year.</w:t>
      </w:r>
    </w:p>
    <w:p w:rsidR="00DB6C9F" w:rsidRDefault="00DB6C9F" w:rsidP="00DB6C9F">
      <w:pPr>
        <w:tabs>
          <w:tab w:val="left" w:pos="720"/>
        </w:tabs>
        <w:ind w:left="720"/>
        <w:rPr>
          <w:bCs/>
        </w:rPr>
      </w:pPr>
    </w:p>
    <w:p w:rsidR="006B343E" w:rsidRDefault="00DB6C9F" w:rsidP="00DB6C9F">
      <w:pPr>
        <w:rPr>
          <w:bCs/>
        </w:rPr>
      </w:pPr>
      <w:r>
        <w:rPr>
          <w:bCs/>
        </w:rPr>
        <w:tab/>
      </w:r>
      <w:r w:rsidRPr="00DB6C9F">
        <w:rPr>
          <w:bCs/>
          <w:u w:val="single"/>
        </w:rPr>
        <w:t>Informational</w:t>
      </w:r>
      <w:r>
        <w:rPr>
          <w:bCs/>
        </w:rPr>
        <w:t xml:space="preserve">:   </w:t>
      </w:r>
      <w:r w:rsidR="006B343E">
        <w:rPr>
          <w:bCs/>
        </w:rPr>
        <w:t xml:space="preserve">At this time last year, the district placed 13 Grade 9-12 students out of </w:t>
      </w:r>
    </w:p>
    <w:p w:rsidR="00DB6C9F" w:rsidRDefault="006B343E" w:rsidP="00DB6C9F">
      <w:pPr>
        <w:rPr>
          <w:bCs/>
        </w:rPr>
      </w:pPr>
      <w:r>
        <w:rPr>
          <w:bCs/>
        </w:rPr>
        <w:tab/>
      </w:r>
      <w:proofErr w:type="gramStart"/>
      <w:r>
        <w:rPr>
          <w:bCs/>
        </w:rPr>
        <w:t>district</w:t>
      </w:r>
      <w:proofErr w:type="gramEnd"/>
      <w:r>
        <w:rPr>
          <w:bCs/>
        </w:rPr>
        <w:t>.</w:t>
      </w:r>
    </w:p>
    <w:p w:rsidR="00DB6C9F" w:rsidRDefault="00DB6C9F" w:rsidP="00DB6C9F">
      <w:pPr>
        <w:rPr>
          <w:bCs/>
        </w:rPr>
      </w:pPr>
    </w:p>
    <w:p w:rsidR="00DB6C9F" w:rsidRPr="00DB6C9F" w:rsidRDefault="00DB6C9F" w:rsidP="00DB6C9F">
      <w:pPr>
        <w:tabs>
          <w:tab w:val="left" w:pos="1440"/>
        </w:tabs>
        <w:ind w:left="720" w:hanging="360"/>
        <w:rPr>
          <w:rFonts w:eastAsia="Times New Roman"/>
        </w:rPr>
      </w:pPr>
      <w:r>
        <w:rPr>
          <w:rFonts w:eastAsia="Times New Roman"/>
        </w:rPr>
        <w:t>E.   R</w:t>
      </w:r>
      <w:r w:rsidRPr="00DB6C9F">
        <w:rPr>
          <w:rFonts w:eastAsia="Times New Roman"/>
        </w:rPr>
        <w:t xml:space="preserve">ecommend approval for Brian Richards II (a resident of Gloucester Township, New Jersey) </w:t>
      </w:r>
      <w:r>
        <w:rPr>
          <w:rFonts w:eastAsia="Times New Roman"/>
        </w:rPr>
        <w:t xml:space="preserve">    </w:t>
      </w:r>
      <w:r w:rsidRPr="00DB6C9F">
        <w:rPr>
          <w:rFonts w:eastAsia="Times New Roman"/>
        </w:rPr>
        <w:t>to attend Grade 11 at Paulsboro Senior  High School during the 2014-2015 school year as a courtesy with the intent to become a student via the School Choice Program during the 2015-2016 school year.</w:t>
      </w:r>
    </w:p>
    <w:p w:rsidR="00DB6C9F" w:rsidRPr="001402B0" w:rsidRDefault="00DB6C9F" w:rsidP="00DB6C9F">
      <w:pPr>
        <w:tabs>
          <w:tab w:val="left" w:pos="720"/>
          <w:tab w:val="left" w:pos="1080"/>
          <w:tab w:val="left" w:pos="1440"/>
        </w:tabs>
      </w:pPr>
      <w:r>
        <w:tab/>
      </w:r>
      <w:r>
        <w:tab/>
      </w:r>
    </w:p>
    <w:p w:rsidR="00DB6C9F" w:rsidRDefault="00DB6C9F" w:rsidP="00DB6C9F">
      <w:pPr>
        <w:tabs>
          <w:tab w:val="left" w:pos="720"/>
          <w:tab w:val="left" w:pos="1440"/>
          <w:tab w:val="left" w:pos="1530"/>
        </w:tabs>
        <w:ind w:left="720"/>
      </w:pPr>
      <w:r w:rsidRPr="003E00A7">
        <w:rPr>
          <w:u w:val="single"/>
        </w:rPr>
        <w:t>Informational</w:t>
      </w:r>
      <w:r>
        <w:t xml:space="preserve">:  This student did not meet the School Choice timelines for the 2014-2015 school year.  As a result, if their attendance is approved by the Paulsboro Board of Education, the district will not receive State School Aid during the 2014-2015 school year.  The district will, however, begin receiving aid during the 2015-2016 school year.  For the same reason, it is unlikely that the parents of this student will receive aid in lieu of transportation during the 2014-2015 school year. Parents are responsible to bring their children to Paulsboro Senior High School.  </w:t>
      </w:r>
    </w:p>
    <w:p w:rsidR="00DB6C9F" w:rsidRDefault="00DB6C9F" w:rsidP="00DB6C9F">
      <w:pPr>
        <w:rPr>
          <w:bCs/>
        </w:rPr>
      </w:pPr>
    </w:p>
    <w:p w:rsidR="00F33E64" w:rsidRDefault="00F33E64" w:rsidP="00DB6C9F">
      <w:pPr>
        <w:rPr>
          <w:bCs/>
        </w:rPr>
      </w:pPr>
    </w:p>
    <w:p w:rsidR="00F33E64" w:rsidRPr="00440329" w:rsidRDefault="00F33E64" w:rsidP="00F33E64">
      <w:r w:rsidRPr="00440329">
        <w:t>Roll Call Vote: Mr. Chapkowski, Ms. Eastlack, Mrs. Giampola, Mrs. Lozada-Shaw, Mr. Lisa, Ms. Priest, and Mrs. Stevenson voting 7 YES; Mr. Ridinger, Mr. Hamilton, and Mr. Walter 3 ABSENT</w:t>
      </w:r>
    </w:p>
    <w:p w:rsidR="00F33E64" w:rsidRPr="00967A98" w:rsidRDefault="00F33E64" w:rsidP="00F33E64">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F33E64" w:rsidRDefault="00F33E64" w:rsidP="00DB6C9F">
      <w:pPr>
        <w:rPr>
          <w:bCs/>
        </w:rPr>
      </w:pPr>
    </w:p>
    <w:p w:rsidR="00F33E64" w:rsidRPr="004B115F" w:rsidRDefault="00F33E64" w:rsidP="00F33E64">
      <w:r>
        <w:t>Motion by Lozada-Shaw, seconded by Giampola to accept the Interim Superintendents recommendation items F-L:</w:t>
      </w:r>
    </w:p>
    <w:p w:rsidR="00F33E64" w:rsidRDefault="00F33E64" w:rsidP="00DB6C9F">
      <w:pPr>
        <w:rPr>
          <w:bCs/>
        </w:rPr>
      </w:pPr>
    </w:p>
    <w:p w:rsidR="00F33E64" w:rsidRDefault="00F33E64" w:rsidP="00DB6C9F">
      <w:pPr>
        <w:rPr>
          <w:bCs/>
        </w:rPr>
      </w:pPr>
    </w:p>
    <w:p w:rsidR="00E81D5F" w:rsidRPr="009D47E7" w:rsidRDefault="00E81D5F" w:rsidP="009F3D9F">
      <w:pPr>
        <w:pStyle w:val="ListParagraph"/>
        <w:numPr>
          <w:ilvl w:val="0"/>
          <w:numId w:val="39"/>
        </w:numPr>
        <w:ind w:left="720"/>
        <w:rPr>
          <w:rFonts w:ascii="Times New Roman" w:hAnsi="Times New Roman"/>
          <w:bCs/>
        </w:rPr>
      </w:pPr>
      <w:r w:rsidRPr="009D47E7">
        <w:rPr>
          <w:rFonts w:ascii="Times New Roman" w:hAnsi="Times New Roman"/>
          <w:bCs/>
        </w:rPr>
        <w:t xml:space="preserve">Recommend approval for Robert Glocker son of Paulsboro </w:t>
      </w:r>
      <w:r>
        <w:rPr>
          <w:rFonts w:ascii="Times New Roman" w:hAnsi="Times New Roman"/>
          <w:bCs/>
        </w:rPr>
        <w:t xml:space="preserve">Junior </w:t>
      </w:r>
      <w:r w:rsidRPr="009D47E7">
        <w:rPr>
          <w:rFonts w:ascii="Times New Roman" w:hAnsi="Times New Roman"/>
          <w:bCs/>
        </w:rPr>
        <w:t>High School Instructional Aide David Glocker to attend Paulsboro Junior High School as a professional courtesy during the 2014-2015 school</w:t>
      </w:r>
      <w:r w:rsidR="00D80CFF">
        <w:rPr>
          <w:rFonts w:ascii="Times New Roman" w:hAnsi="Times New Roman"/>
          <w:bCs/>
        </w:rPr>
        <w:t xml:space="preserve"> year</w:t>
      </w:r>
      <w:r w:rsidRPr="009D47E7">
        <w:rPr>
          <w:rFonts w:ascii="Times New Roman" w:hAnsi="Times New Roman"/>
          <w:bCs/>
        </w:rPr>
        <w:t xml:space="preserve">.   The student will be in grade 8.  </w:t>
      </w:r>
    </w:p>
    <w:p w:rsidR="00E81D5F" w:rsidRDefault="00E81D5F" w:rsidP="00E81D5F">
      <w:pPr>
        <w:rPr>
          <w:bCs/>
        </w:rPr>
      </w:pPr>
      <w:r>
        <w:rPr>
          <w:bCs/>
        </w:rPr>
        <w:tab/>
      </w:r>
      <w:r w:rsidRPr="001B1127">
        <w:rPr>
          <w:bCs/>
          <w:u w:val="single"/>
        </w:rPr>
        <w:t>Informational</w:t>
      </w:r>
      <w:r w:rsidRPr="001B1127">
        <w:rPr>
          <w:bCs/>
        </w:rPr>
        <w:t xml:space="preserve">:  </w:t>
      </w:r>
      <w:r>
        <w:rPr>
          <w:bCs/>
        </w:rPr>
        <w:t xml:space="preserve">The administration will review the funding aspect of this request.  As a </w:t>
      </w:r>
      <w:r>
        <w:rPr>
          <w:bCs/>
        </w:rPr>
        <w:tab/>
        <w:t xml:space="preserve">professional courtesy student, Paulsboro should be able to count him on the Application for </w:t>
      </w:r>
      <w:r>
        <w:rPr>
          <w:bCs/>
        </w:rPr>
        <w:tab/>
        <w:t xml:space="preserve">State School Aid (ASSA) report.  This will yield state aid </w:t>
      </w:r>
      <w:r w:rsidR="00F658FF">
        <w:rPr>
          <w:bCs/>
        </w:rPr>
        <w:t>to the district for the student</w:t>
      </w:r>
      <w:r>
        <w:rPr>
          <w:bCs/>
        </w:rPr>
        <w:t xml:space="preserve">.   In </w:t>
      </w:r>
      <w:r>
        <w:rPr>
          <w:bCs/>
        </w:rPr>
        <w:tab/>
        <w:t>the futur</w:t>
      </w:r>
      <w:r w:rsidR="00866AEC">
        <w:rPr>
          <w:bCs/>
        </w:rPr>
        <w:t>e, however, it may be better for the student to</w:t>
      </w:r>
      <w:r>
        <w:rPr>
          <w:bCs/>
        </w:rPr>
        <w:t xml:space="preserve"> fall under the School Choice </w:t>
      </w:r>
      <w:r>
        <w:rPr>
          <w:bCs/>
        </w:rPr>
        <w:tab/>
        <w:t xml:space="preserve">program.  </w:t>
      </w:r>
    </w:p>
    <w:p w:rsidR="00E81D5F" w:rsidRDefault="00E81D5F" w:rsidP="00E81D5F">
      <w:pPr>
        <w:rPr>
          <w:bCs/>
        </w:rPr>
      </w:pPr>
    </w:p>
    <w:p w:rsidR="00E81D5F" w:rsidRPr="008E2DAA" w:rsidRDefault="00E81D5F" w:rsidP="009F3D9F">
      <w:pPr>
        <w:pStyle w:val="ListParagraph"/>
        <w:numPr>
          <w:ilvl w:val="0"/>
          <w:numId w:val="39"/>
        </w:numPr>
        <w:ind w:left="720" w:hanging="450"/>
        <w:rPr>
          <w:rFonts w:ascii="Times New Roman" w:hAnsi="Times New Roman"/>
          <w:bCs/>
        </w:rPr>
      </w:pPr>
      <w:r w:rsidRPr="008E2DAA">
        <w:rPr>
          <w:rFonts w:ascii="Times New Roman" w:hAnsi="Times New Roman"/>
          <w:bCs/>
        </w:rPr>
        <w:t xml:space="preserve">Recommend approval to allow seventh grade students to participate in the Step Up, Speak </w:t>
      </w:r>
      <w:proofErr w:type="gramStart"/>
      <w:r w:rsidRPr="008E2DAA">
        <w:rPr>
          <w:rFonts w:ascii="Times New Roman" w:hAnsi="Times New Roman"/>
          <w:bCs/>
        </w:rPr>
        <w:t>Up</w:t>
      </w:r>
      <w:proofErr w:type="gramEnd"/>
      <w:r w:rsidRPr="008E2DAA">
        <w:rPr>
          <w:rFonts w:ascii="Times New Roman" w:hAnsi="Times New Roman"/>
          <w:bCs/>
        </w:rPr>
        <w:t xml:space="preserve"> Essay Contest sponsored by the Paulsboro Neighborhood Watch Association, Inc. (PNWA)</w:t>
      </w:r>
      <w:r w:rsidR="00866AEC">
        <w:rPr>
          <w:rFonts w:ascii="Times New Roman" w:hAnsi="Times New Roman"/>
          <w:bCs/>
        </w:rPr>
        <w:t>.</w:t>
      </w:r>
      <w:r w:rsidRPr="008E2DAA">
        <w:rPr>
          <w:rFonts w:ascii="Times New Roman" w:hAnsi="Times New Roman"/>
          <w:bCs/>
        </w:rPr>
        <w:t xml:space="preserve">  Language Arts </w:t>
      </w:r>
      <w:r w:rsidR="00F658FF">
        <w:rPr>
          <w:rFonts w:ascii="Times New Roman" w:hAnsi="Times New Roman"/>
          <w:bCs/>
        </w:rPr>
        <w:t>t</w:t>
      </w:r>
      <w:r w:rsidRPr="008E2DAA">
        <w:rPr>
          <w:rFonts w:ascii="Times New Roman" w:hAnsi="Times New Roman"/>
          <w:bCs/>
        </w:rPr>
        <w:t xml:space="preserve">eachers will review the essay contest and include it to the degree that it matches the district curriculum. </w:t>
      </w:r>
    </w:p>
    <w:p w:rsidR="00E81D5F" w:rsidRDefault="00E81D5F" w:rsidP="00E81D5F">
      <w:pPr>
        <w:ind w:left="720" w:hanging="360"/>
        <w:rPr>
          <w:bCs/>
        </w:rPr>
      </w:pPr>
      <w:r>
        <w:rPr>
          <w:bCs/>
        </w:rPr>
        <w:tab/>
      </w:r>
      <w:r w:rsidRPr="007D61BF">
        <w:rPr>
          <w:bCs/>
          <w:u w:val="single"/>
        </w:rPr>
        <w:t>Informational</w:t>
      </w:r>
      <w:r>
        <w:rPr>
          <w:bCs/>
        </w:rPr>
        <w:t xml:space="preserve">:  Students have participated in this essay contest for a number of years.   In view of the demands of the curriculum, teacher evaluation standards and testing mandates, the Interim Superintendent does not mandate participation in the essay contest but </w:t>
      </w:r>
      <w:r w:rsidR="00F97CE9">
        <w:rPr>
          <w:bCs/>
        </w:rPr>
        <w:t>rather allows</w:t>
      </w:r>
      <w:r>
        <w:rPr>
          <w:bCs/>
        </w:rPr>
        <w:t xml:space="preserve"> each teacher to consider its merits.   PNWA provides Barnes and Noble gift cards to the students who write the four best essays.</w:t>
      </w:r>
    </w:p>
    <w:p w:rsidR="0021636A" w:rsidRDefault="0021636A" w:rsidP="00E81D5F">
      <w:pPr>
        <w:ind w:left="720" w:hanging="360"/>
        <w:rPr>
          <w:bCs/>
        </w:rPr>
      </w:pPr>
    </w:p>
    <w:p w:rsidR="009E5B7A" w:rsidRDefault="007F6EDE" w:rsidP="009F3D9F">
      <w:pPr>
        <w:ind w:left="720" w:hanging="450"/>
        <w:rPr>
          <w:bCs/>
        </w:rPr>
      </w:pPr>
      <w:r>
        <w:rPr>
          <w:bCs/>
        </w:rPr>
        <w:t xml:space="preserve"> </w:t>
      </w:r>
      <w:r w:rsidR="009F3D9F">
        <w:rPr>
          <w:bCs/>
        </w:rPr>
        <w:t>H</w:t>
      </w:r>
      <w:r w:rsidR="009E5B7A">
        <w:rPr>
          <w:bCs/>
        </w:rPr>
        <w:t>.</w:t>
      </w:r>
      <w:r w:rsidR="009E5B7A">
        <w:rPr>
          <w:bCs/>
        </w:rPr>
        <w:tab/>
        <w:t xml:space="preserve">Recommend approval for the following students </w:t>
      </w:r>
      <w:r w:rsidR="00D179F7">
        <w:rPr>
          <w:bCs/>
        </w:rPr>
        <w:t xml:space="preserve">in grade Prekindergarten - 8 </w:t>
      </w:r>
      <w:r w:rsidR="009E5B7A">
        <w:rPr>
          <w:bCs/>
        </w:rPr>
        <w:t>to attend out-of-</w:t>
      </w:r>
      <w:r w:rsidR="00D179F7">
        <w:rPr>
          <w:bCs/>
        </w:rPr>
        <w:t xml:space="preserve">district schools for students </w:t>
      </w:r>
      <w:r w:rsidR="009E5B7A">
        <w:rPr>
          <w:bCs/>
        </w:rPr>
        <w:t xml:space="preserve">with disabilities during the 2014-2015 school year.  In addition to </w:t>
      </w:r>
      <w:r w:rsidR="00D179F7">
        <w:rPr>
          <w:bCs/>
        </w:rPr>
        <w:t xml:space="preserve">the costs listed below, the </w:t>
      </w:r>
      <w:r w:rsidR="009E5B7A">
        <w:rPr>
          <w:bCs/>
        </w:rPr>
        <w:t xml:space="preserve">Board of Education is also responsible for transportation to and from school.   </w:t>
      </w:r>
      <w:r w:rsidR="007138DD">
        <w:rPr>
          <w:bCs/>
        </w:rPr>
        <w:t>**</w:t>
      </w:r>
    </w:p>
    <w:p w:rsidR="009E5B7A" w:rsidRDefault="009E5B7A" w:rsidP="009E5B7A">
      <w:pPr>
        <w:tabs>
          <w:tab w:val="left" w:pos="720"/>
        </w:tabs>
        <w:ind w:left="720"/>
        <w:rPr>
          <w:bCs/>
        </w:rPr>
      </w:pPr>
    </w:p>
    <w:p w:rsidR="00657192" w:rsidRDefault="00657192" w:rsidP="009E5B7A">
      <w:pPr>
        <w:tabs>
          <w:tab w:val="left" w:pos="720"/>
        </w:tabs>
        <w:ind w:left="720"/>
        <w:rPr>
          <w:bCs/>
        </w:rPr>
      </w:pPr>
    </w:p>
    <w:tbl>
      <w:tblPr>
        <w:tblpPr w:leftFromText="180" w:rightFromText="180" w:vertAnchor="text" w:horzAnchor="margin" w:tblpXSpec="center" w:tblpY="101"/>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722"/>
        <w:gridCol w:w="2615"/>
        <w:gridCol w:w="1116"/>
        <w:gridCol w:w="1398"/>
        <w:gridCol w:w="1312"/>
        <w:gridCol w:w="1137"/>
      </w:tblGrid>
      <w:tr w:rsidR="00866AEC" w:rsidRPr="005E3FAD" w:rsidTr="00866AEC">
        <w:trPr>
          <w:trHeight w:val="312"/>
        </w:trPr>
        <w:tc>
          <w:tcPr>
            <w:tcW w:w="916" w:type="dxa"/>
            <w:shd w:val="clear" w:color="auto" w:fill="auto"/>
            <w:noWrap/>
            <w:vAlign w:val="center"/>
            <w:hideMark/>
          </w:tcPr>
          <w:p w:rsidR="005E3FAD" w:rsidRPr="005E3FAD" w:rsidRDefault="00866AEC" w:rsidP="00866AEC">
            <w:pPr>
              <w:jc w:val="center"/>
              <w:rPr>
                <w:rFonts w:eastAsia="Times New Roman"/>
                <w:b/>
                <w:bCs/>
                <w:color w:val="000000"/>
                <w:sz w:val="18"/>
                <w:szCs w:val="18"/>
              </w:rPr>
            </w:pPr>
            <w:r>
              <w:rPr>
                <w:rFonts w:eastAsia="Times New Roman"/>
                <w:b/>
                <w:bCs/>
                <w:color w:val="000000"/>
                <w:sz w:val="18"/>
                <w:szCs w:val="18"/>
              </w:rPr>
              <w:t>Case Number</w:t>
            </w:r>
          </w:p>
        </w:tc>
        <w:tc>
          <w:tcPr>
            <w:tcW w:w="722" w:type="dxa"/>
            <w:shd w:val="clear" w:color="auto" w:fill="auto"/>
            <w:noWrap/>
            <w:vAlign w:val="center"/>
            <w:hideMark/>
          </w:tcPr>
          <w:p w:rsidR="005E3FAD" w:rsidRPr="005E3FAD" w:rsidRDefault="00866AEC" w:rsidP="00866AEC">
            <w:pPr>
              <w:jc w:val="center"/>
              <w:rPr>
                <w:rFonts w:eastAsia="Times New Roman"/>
                <w:b/>
                <w:bCs/>
                <w:color w:val="000000"/>
                <w:sz w:val="18"/>
                <w:szCs w:val="18"/>
              </w:rPr>
            </w:pPr>
            <w:r>
              <w:rPr>
                <w:rFonts w:eastAsia="Times New Roman"/>
                <w:b/>
                <w:bCs/>
                <w:color w:val="000000"/>
                <w:sz w:val="18"/>
                <w:szCs w:val="18"/>
              </w:rPr>
              <w:t>Grade</w:t>
            </w:r>
          </w:p>
        </w:tc>
        <w:tc>
          <w:tcPr>
            <w:tcW w:w="2615" w:type="dxa"/>
            <w:shd w:val="clear" w:color="auto" w:fill="auto"/>
            <w:noWrap/>
            <w:vAlign w:val="center"/>
            <w:hideMark/>
          </w:tcPr>
          <w:p w:rsidR="005E3FAD" w:rsidRPr="005E3FAD" w:rsidRDefault="00866AEC" w:rsidP="00866AEC">
            <w:pPr>
              <w:jc w:val="center"/>
              <w:rPr>
                <w:rFonts w:eastAsia="Times New Roman"/>
                <w:b/>
                <w:bCs/>
                <w:color w:val="000000"/>
                <w:sz w:val="18"/>
                <w:szCs w:val="18"/>
              </w:rPr>
            </w:pPr>
            <w:r>
              <w:rPr>
                <w:rFonts w:eastAsia="Times New Roman"/>
                <w:b/>
                <w:bCs/>
                <w:color w:val="000000"/>
                <w:sz w:val="18"/>
                <w:szCs w:val="18"/>
              </w:rPr>
              <w:t>Out of District School</w:t>
            </w:r>
          </w:p>
        </w:tc>
        <w:tc>
          <w:tcPr>
            <w:tcW w:w="1116" w:type="dxa"/>
            <w:shd w:val="clear" w:color="auto" w:fill="auto"/>
            <w:noWrap/>
            <w:vAlign w:val="center"/>
            <w:hideMark/>
          </w:tcPr>
          <w:p w:rsidR="005E3FAD" w:rsidRPr="005E3FAD" w:rsidRDefault="005E3FAD" w:rsidP="00866AEC">
            <w:pPr>
              <w:jc w:val="center"/>
              <w:rPr>
                <w:rFonts w:eastAsia="Times New Roman"/>
                <w:b/>
                <w:bCs/>
                <w:color w:val="000000"/>
                <w:sz w:val="18"/>
                <w:szCs w:val="18"/>
              </w:rPr>
            </w:pPr>
            <w:r w:rsidRPr="005E3FAD">
              <w:rPr>
                <w:rFonts w:eastAsia="Times New Roman"/>
                <w:b/>
                <w:bCs/>
                <w:color w:val="000000"/>
                <w:sz w:val="18"/>
                <w:szCs w:val="18"/>
              </w:rPr>
              <w:t>Tuition</w:t>
            </w:r>
          </w:p>
        </w:tc>
        <w:tc>
          <w:tcPr>
            <w:tcW w:w="1398" w:type="dxa"/>
            <w:shd w:val="clear" w:color="auto" w:fill="auto"/>
            <w:noWrap/>
            <w:vAlign w:val="center"/>
            <w:hideMark/>
          </w:tcPr>
          <w:p w:rsidR="005E3FAD" w:rsidRPr="005E3FAD" w:rsidRDefault="005E3FAD" w:rsidP="00866AEC">
            <w:pPr>
              <w:jc w:val="center"/>
              <w:rPr>
                <w:rFonts w:eastAsia="Times New Roman"/>
                <w:b/>
                <w:bCs/>
                <w:color w:val="000000"/>
                <w:sz w:val="18"/>
                <w:szCs w:val="18"/>
              </w:rPr>
            </w:pPr>
            <w:r w:rsidRPr="005E3FAD">
              <w:rPr>
                <w:rFonts w:eastAsia="Times New Roman"/>
                <w:b/>
                <w:bCs/>
                <w:color w:val="000000"/>
                <w:sz w:val="18"/>
                <w:szCs w:val="18"/>
              </w:rPr>
              <w:t>One on One Aide</w:t>
            </w:r>
          </w:p>
        </w:tc>
        <w:tc>
          <w:tcPr>
            <w:tcW w:w="1312" w:type="dxa"/>
            <w:shd w:val="clear" w:color="auto" w:fill="auto"/>
            <w:noWrap/>
            <w:vAlign w:val="center"/>
            <w:hideMark/>
          </w:tcPr>
          <w:p w:rsidR="005E3FAD" w:rsidRPr="005E3FAD" w:rsidRDefault="00866AEC" w:rsidP="00866AEC">
            <w:pPr>
              <w:jc w:val="center"/>
              <w:rPr>
                <w:rFonts w:eastAsia="Times New Roman"/>
                <w:b/>
                <w:bCs/>
                <w:color w:val="000000"/>
                <w:sz w:val="18"/>
                <w:szCs w:val="18"/>
              </w:rPr>
            </w:pPr>
            <w:r>
              <w:rPr>
                <w:rFonts w:eastAsia="Times New Roman"/>
                <w:b/>
                <w:bCs/>
                <w:color w:val="000000"/>
                <w:sz w:val="18"/>
                <w:szCs w:val="18"/>
              </w:rPr>
              <w:t xml:space="preserve">Total Cost </w:t>
            </w:r>
            <w:r w:rsidR="005E3FAD" w:rsidRPr="005E3FAD">
              <w:rPr>
                <w:rFonts w:eastAsia="Times New Roman"/>
                <w:b/>
                <w:bCs/>
                <w:color w:val="000000"/>
                <w:sz w:val="18"/>
                <w:szCs w:val="18"/>
              </w:rPr>
              <w:t>per Student</w:t>
            </w:r>
          </w:p>
        </w:tc>
        <w:tc>
          <w:tcPr>
            <w:tcW w:w="1137" w:type="dxa"/>
            <w:shd w:val="clear" w:color="auto" w:fill="auto"/>
            <w:noWrap/>
            <w:vAlign w:val="center"/>
            <w:hideMark/>
          </w:tcPr>
          <w:p w:rsidR="005E3FAD" w:rsidRPr="005E3FAD" w:rsidRDefault="005E3FAD" w:rsidP="00866AEC">
            <w:pPr>
              <w:jc w:val="center"/>
              <w:rPr>
                <w:rFonts w:eastAsia="Times New Roman"/>
                <w:b/>
                <w:bCs/>
                <w:color w:val="000000"/>
                <w:sz w:val="18"/>
                <w:szCs w:val="18"/>
              </w:rPr>
            </w:pPr>
            <w:r w:rsidRPr="005E3FAD">
              <w:rPr>
                <w:rFonts w:eastAsia="Times New Roman"/>
                <w:b/>
                <w:bCs/>
                <w:color w:val="000000"/>
                <w:sz w:val="18"/>
                <w:szCs w:val="18"/>
              </w:rPr>
              <w:t>Per Diem Rate</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2717</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PK</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proofErr w:type="spellStart"/>
            <w:r w:rsidRPr="005E3FAD">
              <w:rPr>
                <w:rFonts w:eastAsia="Times New Roman"/>
                <w:color w:val="000000"/>
                <w:sz w:val="18"/>
                <w:szCs w:val="18"/>
              </w:rPr>
              <w:t>Bankbridge</w:t>
            </w:r>
            <w:proofErr w:type="spellEnd"/>
            <w:r w:rsidRPr="005E3FAD">
              <w:rPr>
                <w:rFonts w:eastAsia="Times New Roman"/>
                <w:color w:val="000000"/>
                <w:sz w:val="18"/>
                <w:szCs w:val="18"/>
              </w:rPr>
              <w:t xml:space="preserve"> Dev</w:t>
            </w:r>
            <w:r w:rsidR="00866AEC">
              <w:rPr>
                <w:rFonts w:eastAsia="Times New Roman"/>
                <w:color w:val="000000"/>
                <w:sz w:val="18"/>
                <w:szCs w:val="18"/>
              </w:rPr>
              <w:t>elopment</w:t>
            </w:r>
            <w:r w:rsidRPr="005E3FAD">
              <w:rPr>
                <w:rFonts w:eastAsia="Times New Roman"/>
                <w:color w:val="000000"/>
                <w:sz w:val="18"/>
                <w:szCs w:val="18"/>
              </w:rPr>
              <w:t xml:space="preserve"> Center</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$34,920.00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$34,920.00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$194.00</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2705</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K</w:t>
            </w:r>
          </w:p>
        </w:tc>
        <w:tc>
          <w:tcPr>
            <w:tcW w:w="2615" w:type="dxa"/>
            <w:shd w:val="clear" w:color="auto" w:fill="auto"/>
            <w:noWrap/>
            <w:vAlign w:val="bottom"/>
            <w:hideMark/>
          </w:tcPr>
          <w:p w:rsidR="005E3FAD" w:rsidRPr="005E3FAD" w:rsidRDefault="00866AEC" w:rsidP="005E3FAD">
            <w:pPr>
              <w:rPr>
                <w:rFonts w:eastAsia="Times New Roman"/>
                <w:color w:val="000000"/>
                <w:sz w:val="18"/>
                <w:szCs w:val="18"/>
              </w:rPr>
            </w:pPr>
            <w:proofErr w:type="spellStart"/>
            <w:r w:rsidRPr="005E3FAD">
              <w:rPr>
                <w:rFonts w:eastAsia="Times New Roman"/>
                <w:color w:val="000000"/>
                <w:sz w:val="18"/>
                <w:szCs w:val="18"/>
              </w:rPr>
              <w:t>Bankbridge</w:t>
            </w:r>
            <w:proofErr w:type="spellEnd"/>
            <w:r w:rsidRPr="005E3FAD">
              <w:rPr>
                <w:rFonts w:eastAsia="Times New Roman"/>
                <w:color w:val="000000"/>
                <w:sz w:val="18"/>
                <w:szCs w:val="18"/>
              </w:rPr>
              <w:t xml:space="preserve"> Dev</w:t>
            </w:r>
            <w:r>
              <w:rPr>
                <w:rFonts w:eastAsia="Times New Roman"/>
                <w:color w:val="000000"/>
                <w:sz w:val="18"/>
                <w:szCs w:val="18"/>
              </w:rPr>
              <w:t>elopment</w:t>
            </w:r>
            <w:r w:rsidRPr="005E3FAD">
              <w:rPr>
                <w:rFonts w:eastAsia="Times New Roman"/>
                <w:color w:val="000000"/>
                <w:sz w:val="18"/>
                <w:szCs w:val="18"/>
              </w:rPr>
              <w:t xml:space="preserve"> Center</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$35,100.00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$35,100.00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$195.00</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2744</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1</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proofErr w:type="spellStart"/>
            <w:r w:rsidRPr="005E3FAD">
              <w:rPr>
                <w:rFonts w:eastAsia="Times New Roman"/>
                <w:color w:val="000000"/>
                <w:sz w:val="18"/>
                <w:szCs w:val="18"/>
              </w:rPr>
              <w:t>Bankbridge</w:t>
            </w:r>
            <w:proofErr w:type="spellEnd"/>
            <w:r w:rsidRPr="005E3FAD">
              <w:rPr>
                <w:rFonts w:eastAsia="Times New Roman"/>
                <w:color w:val="000000"/>
                <w:sz w:val="18"/>
                <w:szCs w:val="18"/>
              </w:rPr>
              <w:t xml:space="preserve"> Elementary</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$35,100.00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$35,100.00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$195.00</w:t>
            </w:r>
          </w:p>
        </w:tc>
      </w:tr>
      <w:tr w:rsidR="00866AEC" w:rsidRPr="005E3FAD" w:rsidTr="00866AEC">
        <w:trPr>
          <w:trHeight w:val="312"/>
        </w:trPr>
        <w:tc>
          <w:tcPr>
            <w:tcW w:w="916" w:type="dxa"/>
            <w:shd w:val="clear" w:color="auto" w:fill="auto"/>
            <w:noWrap/>
            <w:vAlign w:val="bottom"/>
            <w:hideMark/>
          </w:tcPr>
          <w:p w:rsidR="00866AEC" w:rsidRPr="005E3FAD" w:rsidRDefault="00866AEC" w:rsidP="005E3FAD">
            <w:pPr>
              <w:jc w:val="right"/>
              <w:rPr>
                <w:rFonts w:eastAsia="Times New Roman"/>
                <w:color w:val="000000"/>
                <w:sz w:val="18"/>
                <w:szCs w:val="18"/>
              </w:rPr>
            </w:pPr>
            <w:r w:rsidRPr="005E3FAD">
              <w:rPr>
                <w:rFonts w:eastAsia="Times New Roman"/>
                <w:color w:val="000000"/>
                <w:sz w:val="18"/>
                <w:szCs w:val="18"/>
              </w:rPr>
              <w:t>2635</w:t>
            </w:r>
          </w:p>
        </w:tc>
        <w:tc>
          <w:tcPr>
            <w:tcW w:w="722" w:type="dxa"/>
            <w:shd w:val="clear" w:color="auto" w:fill="auto"/>
            <w:noWrap/>
            <w:vAlign w:val="bottom"/>
            <w:hideMark/>
          </w:tcPr>
          <w:p w:rsidR="00866AEC" w:rsidRPr="005E3FAD" w:rsidRDefault="00866AEC" w:rsidP="005E3FAD">
            <w:pPr>
              <w:jc w:val="center"/>
              <w:rPr>
                <w:rFonts w:eastAsia="Times New Roman"/>
                <w:color w:val="000000"/>
                <w:sz w:val="18"/>
                <w:szCs w:val="18"/>
              </w:rPr>
            </w:pPr>
            <w:r w:rsidRPr="005E3FAD">
              <w:rPr>
                <w:rFonts w:eastAsia="Times New Roman"/>
                <w:color w:val="000000"/>
                <w:sz w:val="18"/>
                <w:szCs w:val="18"/>
              </w:rPr>
              <w:t>2</w:t>
            </w:r>
          </w:p>
        </w:tc>
        <w:tc>
          <w:tcPr>
            <w:tcW w:w="2615" w:type="dxa"/>
            <w:shd w:val="clear" w:color="auto" w:fill="auto"/>
            <w:noWrap/>
            <w:hideMark/>
          </w:tcPr>
          <w:p w:rsidR="00920B42" w:rsidRDefault="00920B42">
            <w:pPr>
              <w:rPr>
                <w:rFonts w:eastAsia="Times New Roman"/>
                <w:color w:val="000000"/>
                <w:sz w:val="18"/>
                <w:szCs w:val="18"/>
              </w:rPr>
            </w:pPr>
          </w:p>
          <w:p w:rsidR="00866AEC" w:rsidRDefault="00866AEC">
            <w:proofErr w:type="spellStart"/>
            <w:r w:rsidRPr="00D22BB5">
              <w:rPr>
                <w:rFonts w:eastAsia="Times New Roman"/>
                <w:color w:val="000000"/>
                <w:sz w:val="18"/>
                <w:szCs w:val="18"/>
              </w:rPr>
              <w:t>Bankbridge</w:t>
            </w:r>
            <w:proofErr w:type="spellEnd"/>
            <w:r w:rsidRPr="00D22BB5">
              <w:rPr>
                <w:rFonts w:eastAsia="Times New Roman"/>
                <w:color w:val="000000"/>
                <w:sz w:val="18"/>
                <w:szCs w:val="18"/>
              </w:rPr>
              <w:t xml:space="preserve"> Development Center</w:t>
            </w:r>
          </w:p>
        </w:tc>
        <w:tc>
          <w:tcPr>
            <w:tcW w:w="1116" w:type="dxa"/>
            <w:shd w:val="clear" w:color="auto" w:fill="auto"/>
            <w:noWrap/>
            <w:vAlign w:val="bottom"/>
            <w:hideMark/>
          </w:tcPr>
          <w:p w:rsidR="00866AEC" w:rsidRPr="005E3FAD" w:rsidRDefault="00866AEC" w:rsidP="005E3FAD">
            <w:pPr>
              <w:jc w:val="right"/>
              <w:rPr>
                <w:rFonts w:eastAsia="Times New Roman"/>
                <w:color w:val="000000"/>
                <w:sz w:val="18"/>
                <w:szCs w:val="18"/>
              </w:rPr>
            </w:pPr>
            <w:r w:rsidRPr="005E3FAD">
              <w:rPr>
                <w:rFonts w:eastAsia="Times New Roman"/>
                <w:color w:val="000000"/>
                <w:sz w:val="18"/>
                <w:szCs w:val="18"/>
              </w:rPr>
              <w:t>$35,100.00</w:t>
            </w:r>
          </w:p>
        </w:tc>
        <w:tc>
          <w:tcPr>
            <w:tcW w:w="1398" w:type="dxa"/>
            <w:shd w:val="clear" w:color="auto" w:fill="auto"/>
            <w:noWrap/>
            <w:vAlign w:val="bottom"/>
            <w:hideMark/>
          </w:tcPr>
          <w:p w:rsidR="00866AEC" w:rsidRPr="005E3FAD" w:rsidRDefault="00866AEC" w:rsidP="005E3FAD">
            <w:pPr>
              <w:rPr>
                <w:rFonts w:eastAsia="Times New Roman"/>
                <w:color w:val="000000"/>
                <w:sz w:val="18"/>
                <w:szCs w:val="18"/>
              </w:rPr>
            </w:pPr>
          </w:p>
        </w:tc>
        <w:tc>
          <w:tcPr>
            <w:tcW w:w="1312" w:type="dxa"/>
            <w:shd w:val="clear" w:color="auto" w:fill="auto"/>
            <w:noWrap/>
            <w:vAlign w:val="bottom"/>
            <w:hideMark/>
          </w:tcPr>
          <w:p w:rsidR="00866AEC" w:rsidRPr="005E3FAD" w:rsidRDefault="00866AEC" w:rsidP="005E3FAD">
            <w:pPr>
              <w:jc w:val="right"/>
              <w:rPr>
                <w:rFonts w:eastAsia="Times New Roman"/>
                <w:color w:val="000000"/>
                <w:sz w:val="18"/>
                <w:szCs w:val="18"/>
              </w:rPr>
            </w:pPr>
            <w:r w:rsidRPr="005E3FAD">
              <w:rPr>
                <w:rFonts w:eastAsia="Times New Roman"/>
                <w:color w:val="000000"/>
                <w:sz w:val="18"/>
                <w:szCs w:val="18"/>
              </w:rPr>
              <w:t>$35,100.00</w:t>
            </w:r>
          </w:p>
        </w:tc>
        <w:tc>
          <w:tcPr>
            <w:tcW w:w="1137" w:type="dxa"/>
            <w:shd w:val="clear" w:color="auto" w:fill="auto"/>
            <w:noWrap/>
            <w:vAlign w:val="bottom"/>
            <w:hideMark/>
          </w:tcPr>
          <w:p w:rsidR="00866AEC" w:rsidRPr="005E3FAD" w:rsidRDefault="00866AEC" w:rsidP="00C54BFC">
            <w:pPr>
              <w:rPr>
                <w:rFonts w:eastAsia="Times New Roman"/>
                <w:color w:val="000000"/>
                <w:sz w:val="18"/>
                <w:szCs w:val="18"/>
              </w:rPr>
            </w:pPr>
            <w:r w:rsidRPr="005E3FAD">
              <w:rPr>
                <w:rFonts w:eastAsia="Times New Roman"/>
                <w:color w:val="000000"/>
                <w:sz w:val="18"/>
                <w:szCs w:val="18"/>
              </w:rPr>
              <w:t>$195.00</w:t>
            </w:r>
          </w:p>
        </w:tc>
      </w:tr>
      <w:tr w:rsidR="00866AEC" w:rsidRPr="005E3FAD" w:rsidTr="00866AEC">
        <w:trPr>
          <w:trHeight w:val="312"/>
        </w:trPr>
        <w:tc>
          <w:tcPr>
            <w:tcW w:w="916" w:type="dxa"/>
            <w:shd w:val="clear" w:color="auto" w:fill="auto"/>
            <w:noWrap/>
            <w:vAlign w:val="bottom"/>
            <w:hideMark/>
          </w:tcPr>
          <w:p w:rsidR="00866AEC" w:rsidRPr="005E3FAD" w:rsidRDefault="00866AEC" w:rsidP="005E3FAD">
            <w:pPr>
              <w:jc w:val="right"/>
              <w:rPr>
                <w:rFonts w:eastAsia="Times New Roman"/>
                <w:color w:val="000000"/>
                <w:sz w:val="18"/>
                <w:szCs w:val="18"/>
              </w:rPr>
            </w:pPr>
            <w:r w:rsidRPr="005E3FAD">
              <w:rPr>
                <w:rFonts w:eastAsia="Times New Roman"/>
                <w:color w:val="000000"/>
                <w:sz w:val="18"/>
                <w:szCs w:val="18"/>
              </w:rPr>
              <w:t>2341</w:t>
            </w:r>
          </w:p>
        </w:tc>
        <w:tc>
          <w:tcPr>
            <w:tcW w:w="722" w:type="dxa"/>
            <w:shd w:val="clear" w:color="auto" w:fill="auto"/>
            <w:noWrap/>
            <w:vAlign w:val="bottom"/>
            <w:hideMark/>
          </w:tcPr>
          <w:p w:rsidR="00866AEC" w:rsidRPr="005E3FAD" w:rsidRDefault="00866AEC" w:rsidP="005E3FAD">
            <w:pPr>
              <w:jc w:val="center"/>
              <w:rPr>
                <w:rFonts w:eastAsia="Times New Roman"/>
                <w:color w:val="000000"/>
                <w:sz w:val="18"/>
                <w:szCs w:val="18"/>
              </w:rPr>
            </w:pPr>
            <w:r w:rsidRPr="005E3FAD">
              <w:rPr>
                <w:rFonts w:eastAsia="Times New Roman"/>
                <w:color w:val="000000"/>
                <w:sz w:val="18"/>
                <w:szCs w:val="18"/>
              </w:rPr>
              <w:t>2</w:t>
            </w:r>
          </w:p>
        </w:tc>
        <w:tc>
          <w:tcPr>
            <w:tcW w:w="2615" w:type="dxa"/>
            <w:shd w:val="clear" w:color="auto" w:fill="auto"/>
            <w:noWrap/>
            <w:hideMark/>
          </w:tcPr>
          <w:p w:rsidR="00920B42" w:rsidRDefault="00920B42">
            <w:pPr>
              <w:rPr>
                <w:rFonts w:eastAsia="Times New Roman"/>
                <w:color w:val="000000"/>
                <w:sz w:val="18"/>
                <w:szCs w:val="18"/>
              </w:rPr>
            </w:pPr>
          </w:p>
          <w:p w:rsidR="00866AEC" w:rsidRDefault="00866AEC">
            <w:proofErr w:type="spellStart"/>
            <w:r w:rsidRPr="00D22BB5">
              <w:rPr>
                <w:rFonts w:eastAsia="Times New Roman"/>
                <w:color w:val="000000"/>
                <w:sz w:val="18"/>
                <w:szCs w:val="18"/>
              </w:rPr>
              <w:t>Bankbridge</w:t>
            </w:r>
            <w:proofErr w:type="spellEnd"/>
            <w:r w:rsidRPr="00D22BB5">
              <w:rPr>
                <w:rFonts w:eastAsia="Times New Roman"/>
                <w:color w:val="000000"/>
                <w:sz w:val="18"/>
                <w:szCs w:val="18"/>
              </w:rPr>
              <w:t xml:space="preserve"> Development Center</w:t>
            </w:r>
          </w:p>
        </w:tc>
        <w:tc>
          <w:tcPr>
            <w:tcW w:w="1116" w:type="dxa"/>
            <w:shd w:val="clear" w:color="auto" w:fill="auto"/>
            <w:noWrap/>
            <w:vAlign w:val="bottom"/>
            <w:hideMark/>
          </w:tcPr>
          <w:p w:rsidR="00866AEC" w:rsidRPr="005E3FAD" w:rsidRDefault="00866AEC" w:rsidP="005E3FAD">
            <w:pPr>
              <w:jc w:val="right"/>
              <w:rPr>
                <w:rFonts w:eastAsia="Times New Roman"/>
                <w:color w:val="000000"/>
                <w:sz w:val="18"/>
                <w:szCs w:val="18"/>
              </w:rPr>
            </w:pPr>
            <w:r w:rsidRPr="005E3FAD">
              <w:rPr>
                <w:rFonts w:eastAsia="Times New Roman"/>
                <w:color w:val="000000"/>
                <w:sz w:val="18"/>
                <w:szCs w:val="18"/>
              </w:rPr>
              <w:t>$35,100.00</w:t>
            </w:r>
          </w:p>
        </w:tc>
        <w:tc>
          <w:tcPr>
            <w:tcW w:w="1398" w:type="dxa"/>
            <w:shd w:val="clear" w:color="auto" w:fill="auto"/>
            <w:noWrap/>
            <w:vAlign w:val="bottom"/>
            <w:hideMark/>
          </w:tcPr>
          <w:p w:rsidR="00866AEC" w:rsidRPr="005E3FAD" w:rsidRDefault="00866AEC" w:rsidP="005E3FAD">
            <w:pPr>
              <w:rPr>
                <w:rFonts w:eastAsia="Times New Roman"/>
                <w:color w:val="000000"/>
                <w:sz w:val="18"/>
                <w:szCs w:val="18"/>
              </w:rPr>
            </w:pPr>
          </w:p>
        </w:tc>
        <w:tc>
          <w:tcPr>
            <w:tcW w:w="1312" w:type="dxa"/>
            <w:shd w:val="clear" w:color="auto" w:fill="auto"/>
            <w:noWrap/>
            <w:vAlign w:val="bottom"/>
            <w:hideMark/>
          </w:tcPr>
          <w:p w:rsidR="00866AEC" w:rsidRPr="005E3FAD" w:rsidRDefault="00866AEC" w:rsidP="005E3FAD">
            <w:pPr>
              <w:jc w:val="right"/>
              <w:rPr>
                <w:rFonts w:eastAsia="Times New Roman"/>
                <w:color w:val="000000"/>
                <w:sz w:val="18"/>
                <w:szCs w:val="18"/>
              </w:rPr>
            </w:pPr>
            <w:r w:rsidRPr="005E3FAD">
              <w:rPr>
                <w:rFonts w:eastAsia="Times New Roman"/>
                <w:color w:val="000000"/>
                <w:sz w:val="18"/>
                <w:szCs w:val="18"/>
              </w:rPr>
              <w:t>$35,100.00</w:t>
            </w:r>
          </w:p>
        </w:tc>
        <w:tc>
          <w:tcPr>
            <w:tcW w:w="1137" w:type="dxa"/>
            <w:shd w:val="clear" w:color="auto" w:fill="auto"/>
            <w:noWrap/>
            <w:vAlign w:val="bottom"/>
            <w:hideMark/>
          </w:tcPr>
          <w:p w:rsidR="00866AEC" w:rsidRPr="005E3FAD" w:rsidRDefault="00866AEC" w:rsidP="00C54BFC">
            <w:pPr>
              <w:rPr>
                <w:rFonts w:eastAsia="Times New Roman"/>
                <w:color w:val="000000"/>
                <w:sz w:val="18"/>
                <w:szCs w:val="18"/>
              </w:rPr>
            </w:pPr>
            <w:r w:rsidRPr="005E3FAD">
              <w:rPr>
                <w:rFonts w:eastAsia="Times New Roman"/>
                <w:color w:val="000000"/>
                <w:sz w:val="18"/>
                <w:szCs w:val="18"/>
              </w:rPr>
              <w:t>$195.00</w:t>
            </w:r>
          </w:p>
        </w:tc>
      </w:tr>
      <w:tr w:rsidR="00866AEC" w:rsidRPr="005E3FAD" w:rsidTr="00866AEC">
        <w:trPr>
          <w:trHeight w:val="312"/>
        </w:trPr>
        <w:tc>
          <w:tcPr>
            <w:tcW w:w="916" w:type="dxa"/>
            <w:shd w:val="clear" w:color="auto" w:fill="auto"/>
            <w:noWrap/>
            <w:vAlign w:val="bottom"/>
            <w:hideMark/>
          </w:tcPr>
          <w:p w:rsidR="00866AEC" w:rsidRPr="005E3FAD" w:rsidRDefault="00866AEC" w:rsidP="005E3FAD">
            <w:pPr>
              <w:jc w:val="right"/>
              <w:rPr>
                <w:rFonts w:eastAsia="Times New Roman"/>
                <w:color w:val="000000"/>
                <w:sz w:val="18"/>
                <w:szCs w:val="18"/>
              </w:rPr>
            </w:pPr>
            <w:r w:rsidRPr="005E3FAD">
              <w:rPr>
                <w:rFonts w:eastAsia="Times New Roman"/>
                <w:color w:val="000000"/>
                <w:sz w:val="18"/>
                <w:szCs w:val="18"/>
              </w:rPr>
              <w:t>2393</w:t>
            </w:r>
          </w:p>
        </w:tc>
        <w:tc>
          <w:tcPr>
            <w:tcW w:w="722" w:type="dxa"/>
            <w:shd w:val="clear" w:color="auto" w:fill="auto"/>
            <w:noWrap/>
            <w:vAlign w:val="bottom"/>
            <w:hideMark/>
          </w:tcPr>
          <w:p w:rsidR="00866AEC" w:rsidRPr="005E3FAD" w:rsidRDefault="00866AEC" w:rsidP="005E3FAD">
            <w:pPr>
              <w:jc w:val="center"/>
              <w:rPr>
                <w:rFonts w:eastAsia="Times New Roman"/>
                <w:color w:val="000000"/>
                <w:sz w:val="18"/>
                <w:szCs w:val="18"/>
              </w:rPr>
            </w:pPr>
            <w:r w:rsidRPr="005E3FAD">
              <w:rPr>
                <w:rFonts w:eastAsia="Times New Roman"/>
                <w:color w:val="000000"/>
                <w:sz w:val="18"/>
                <w:szCs w:val="18"/>
              </w:rPr>
              <w:t>2</w:t>
            </w:r>
          </w:p>
        </w:tc>
        <w:tc>
          <w:tcPr>
            <w:tcW w:w="2615" w:type="dxa"/>
            <w:shd w:val="clear" w:color="auto" w:fill="auto"/>
            <w:noWrap/>
            <w:hideMark/>
          </w:tcPr>
          <w:p w:rsidR="00920B42" w:rsidRDefault="00920B42">
            <w:pPr>
              <w:rPr>
                <w:rFonts w:eastAsia="Times New Roman"/>
                <w:color w:val="000000"/>
                <w:sz w:val="18"/>
                <w:szCs w:val="18"/>
              </w:rPr>
            </w:pPr>
          </w:p>
          <w:p w:rsidR="00866AEC" w:rsidRDefault="00866AEC">
            <w:proofErr w:type="spellStart"/>
            <w:r w:rsidRPr="00D22BB5">
              <w:rPr>
                <w:rFonts w:eastAsia="Times New Roman"/>
                <w:color w:val="000000"/>
                <w:sz w:val="18"/>
                <w:szCs w:val="18"/>
              </w:rPr>
              <w:t>Bankbridge</w:t>
            </w:r>
            <w:proofErr w:type="spellEnd"/>
            <w:r w:rsidRPr="00D22BB5">
              <w:rPr>
                <w:rFonts w:eastAsia="Times New Roman"/>
                <w:color w:val="000000"/>
                <w:sz w:val="18"/>
                <w:szCs w:val="18"/>
              </w:rPr>
              <w:t xml:space="preserve"> Development Center</w:t>
            </w:r>
          </w:p>
        </w:tc>
        <w:tc>
          <w:tcPr>
            <w:tcW w:w="1116" w:type="dxa"/>
            <w:shd w:val="clear" w:color="auto" w:fill="auto"/>
            <w:noWrap/>
            <w:vAlign w:val="bottom"/>
            <w:hideMark/>
          </w:tcPr>
          <w:p w:rsidR="00866AEC" w:rsidRPr="005E3FAD" w:rsidRDefault="00866AEC" w:rsidP="005E3FAD">
            <w:pPr>
              <w:jc w:val="right"/>
              <w:rPr>
                <w:rFonts w:eastAsia="Times New Roman"/>
                <w:color w:val="000000"/>
                <w:sz w:val="18"/>
                <w:szCs w:val="18"/>
              </w:rPr>
            </w:pPr>
            <w:r w:rsidRPr="005E3FAD">
              <w:rPr>
                <w:rFonts w:eastAsia="Times New Roman"/>
                <w:color w:val="000000"/>
                <w:sz w:val="18"/>
                <w:szCs w:val="18"/>
              </w:rPr>
              <w:t>$34,920.00</w:t>
            </w:r>
          </w:p>
        </w:tc>
        <w:tc>
          <w:tcPr>
            <w:tcW w:w="1398" w:type="dxa"/>
            <w:shd w:val="clear" w:color="auto" w:fill="auto"/>
            <w:noWrap/>
            <w:vAlign w:val="bottom"/>
            <w:hideMark/>
          </w:tcPr>
          <w:p w:rsidR="00866AEC" w:rsidRPr="005E3FAD" w:rsidRDefault="00866AEC" w:rsidP="005E3FAD">
            <w:pPr>
              <w:jc w:val="right"/>
              <w:rPr>
                <w:rFonts w:eastAsia="Times New Roman"/>
                <w:color w:val="000000"/>
                <w:sz w:val="18"/>
                <w:szCs w:val="18"/>
              </w:rPr>
            </w:pPr>
            <w:r w:rsidRPr="005E3FAD">
              <w:rPr>
                <w:rFonts w:eastAsia="Times New Roman"/>
                <w:color w:val="000000"/>
                <w:sz w:val="18"/>
                <w:szCs w:val="18"/>
              </w:rPr>
              <w:t>$35,280.00</w:t>
            </w:r>
          </w:p>
        </w:tc>
        <w:tc>
          <w:tcPr>
            <w:tcW w:w="1312" w:type="dxa"/>
            <w:shd w:val="clear" w:color="auto" w:fill="auto"/>
            <w:noWrap/>
            <w:vAlign w:val="bottom"/>
            <w:hideMark/>
          </w:tcPr>
          <w:p w:rsidR="00866AEC" w:rsidRPr="005E3FAD" w:rsidRDefault="00866AEC" w:rsidP="005E3FAD">
            <w:pPr>
              <w:jc w:val="right"/>
              <w:rPr>
                <w:rFonts w:eastAsia="Times New Roman"/>
                <w:color w:val="000000"/>
                <w:sz w:val="18"/>
                <w:szCs w:val="18"/>
              </w:rPr>
            </w:pPr>
            <w:r w:rsidRPr="005E3FAD">
              <w:rPr>
                <w:rFonts w:eastAsia="Times New Roman"/>
                <w:color w:val="000000"/>
                <w:sz w:val="18"/>
                <w:szCs w:val="18"/>
              </w:rPr>
              <w:t>$70,200.00</w:t>
            </w:r>
          </w:p>
        </w:tc>
        <w:tc>
          <w:tcPr>
            <w:tcW w:w="1137" w:type="dxa"/>
            <w:shd w:val="clear" w:color="auto" w:fill="auto"/>
            <w:noWrap/>
            <w:vAlign w:val="bottom"/>
            <w:hideMark/>
          </w:tcPr>
          <w:p w:rsidR="00866AEC" w:rsidRPr="005E3FAD" w:rsidRDefault="00866AEC" w:rsidP="00C54BFC">
            <w:pPr>
              <w:rPr>
                <w:rFonts w:eastAsia="Times New Roman"/>
                <w:color w:val="000000"/>
                <w:sz w:val="18"/>
                <w:szCs w:val="18"/>
              </w:rPr>
            </w:pPr>
            <w:r w:rsidRPr="005E3FAD">
              <w:rPr>
                <w:rFonts w:eastAsia="Times New Roman"/>
                <w:color w:val="000000"/>
                <w:sz w:val="18"/>
                <w:szCs w:val="18"/>
              </w:rPr>
              <w:t>$390.00</w:t>
            </w:r>
            <w:r>
              <w:rPr>
                <w:rFonts w:eastAsia="Times New Roman"/>
                <w:color w:val="000000"/>
                <w:sz w:val="18"/>
                <w:szCs w:val="18"/>
              </w:rPr>
              <w:t>(1)</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2699</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3</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r w:rsidRPr="005E3FAD">
              <w:rPr>
                <w:rFonts w:eastAsia="Times New Roman"/>
                <w:color w:val="000000"/>
                <w:sz w:val="18"/>
                <w:szCs w:val="18"/>
              </w:rPr>
              <w:t>Archway</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$33,613.20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$33,613.20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$186.74</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2681</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3</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proofErr w:type="spellStart"/>
            <w:r w:rsidRPr="005E3FAD">
              <w:rPr>
                <w:rFonts w:eastAsia="Times New Roman"/>
                <w:color w:val="000000"/>
                <w:sz w:val="18"/>
                <w:szCs w:val="18"/>
              </w:rPr>
              <w:t>Bankbridge</w:t>
            </w:r>
            <w:proofErr w:type="spellEnd"/>
            <w:r w:rsidRPr="005E3FAD">
              <w:rPr>
                <w:rFonts w:eastAsia="Times New Roman"/>
                <w:color w:val="000000"/>
                <w:sz w:val="18"/>
                <w:szCs w:val="18"/>
              </w:rPr>
              <w:t xml:space="preserve"> Elementary</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$33,480.00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$33,480.00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$186.00</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2641</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3</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proofErr w:type="spellStart"/>
            <w:r w:rsidRPr="005E3FAD">
              <w:rPr>
                <w:rFonts w:eastAsia="Times New Roman"/>
                <w:color w:val="000000"/>
                <w:sz w:val="18"/>
                <w:szCs w:val="18"/>
              </w:rPr>
              <w:t>Bankbridge</w:t>
            </w:r>
            <w:proofErr w:type="spellEnd"/>
            <w:r w:rsidRPr="005E3FAD">
              <w:rPr>
                <w:rFonts w:eastAsia="Times New Roman"/>
                <w:color w:val="000000"/>
                <w:sz w:val="18"/>
                <w:szCs w:val="18"/>
              </w:rPr>
              <w:t xml:space="preserve"> Elementary</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$33,480.00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$33,480.00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$186.00</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lastRenderedPageBreak/>
              <w:t>2493</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3</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proofErr w:type="spellStart"/>
            <w:r w:rsidRPr="005E3FAD">
              <w:rPr>
                <w:rFonts w:eastAsia="Times New Roman"/>
                <w:color w:val="000000"/>
                <w:sz w:val="18"/>
                <w:szCs w:val="18"/>
              </w:rPr>
              <w:t>Bankbridge</w:t>
            </w:r>
            <w:proofErr w:type="spellEnd"/>
            <w:r w:rsidRPr="005E3FAD">
              <w:rPr>
                <w:rFonts w:eastAsia="Times New Roman"/>
                <w:color w:val="000000"/>
                <w:sz w:val="18"/>
                <w:szCs w:val="18"/>
              </w:rPr>
              <w:t xml:space="preserve"> Elementary</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$33,480.00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$33,480.00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$186.00</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2375</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3</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proofErr w:type="spellStart"/>
            <w:r w:rsidRPr="005E3FAD">
              <w:rPr>
                <w:rFonts w:eastAsia="Times New Roman"/>
                <w:color w:val="000000"/>
                <w:sz w:val="18"/>
                <w:szCs w:val="18"/>
              </w:rPr>
              <w:t>Bankbridge</w:t>
            </w:r>
            <w:proofErr w:type="spellEnd"/>
            <w:r w:rsidRPr="005E3FAD">
              <w:rPr>
                <w:rFonts w:eastAsia="Times New Roman"/>
                <w:color w:val="000000"/>
                <w:sz w:val="18"/>
                <w:szCs w:val="18"/>
              </w:rPr>
              <w:t xml:space="preserve"> Elementary</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$35,100.00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$35,100.00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$195.00</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2745</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4</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r w:rsidRPr="005E3FAD">
              <w:rPr>
                <w:rFonts w:eastAsia="Times New Roman"/>
                <w:color w:val="000000"/>
                <w:sz w:val="18"/>
                <w:szCs w:val="18"/>
              </w:rPr>
              <w:t>LARC</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$41,808.60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$41,808.60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$232.27</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2228</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5</w:t>
            </w:r>
          </w:p>
        </w:tc>
        <w:tc>
          <w:tcPr>
            <w:tcW w:w="2615" w:type="dxa"/>
            <w:shd w:val="clear" w:color="auto" w:fill="auto"/>
            <w:noWrap/>
            <w:vAlign w:val="bottom"/>
            <w:hideMark/>
          </w:tcPr>
          <w:p w:rsidR="005E3FAD" w:rsidRPr="005E3FAD" w:rsidRDefault="00866AEC" w:rsidP="005E3FAD">
            <w:pPr>
              <w:rPr>
                <w:rFonts w:eastAsia="Times New Roman"/>
                <w:color w:val="000000"/>
                <w:sz w:val="18"/>
                <w:szCs w:val="18"/>
              </w:rPr>
            </w:pPr>
            <w:proofErr w:type="spellStart"/>
            <w:r w:rsidRPr="005E3FAD">
              <w:rPr>
                <w:rFonts w:eastAsia="Times New Roman"/>
                <w:color w:val="000000"/>
                <w:sz w:val="18"/>
                <w:szCs w:val="18"/>
              </w:rPr>
              <w:t>Bankbridge</w:t>
            </w:r>
            <w:proofErr w:type="spellEnd"/>
            <w:r w:rsidRPr="005E3FAD">
              <w:rPr>
                <w:rFonts w:eastAsia="Times New Roman"/>
                <w:color w:val="000000"/>
                <w:sz w:val="18"/>
                <w:szCs w:val="18"/>
              </w:rPr>
              <w:t xml:space="preserve"> Dev</w:t>
            </w:r>
            <w:r>
              <w:rPr>
                <w:rFonts w:eastAsia="Times New Roman"/>
                <w:color w:val="000000"/>
                <w:sz w:val="18"/>
                <w:szCs w:val="18"/>
              </w:rPr>
              <w:t>elopment</w:t>
            </w:r>
            <w:r w:rsidRPr="005E3FAD">
              <w:rPr>
                <w:rFonts w:eastAsia="Times New Roman"/>
                <w:color w:val="000000"/>
                <w:sz w:val="18"/>
                <w:szCs w:val="18"/>
              </w:rPr>
              <w:t xml:space="preserve"> Center</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$35,100.00</w:t>
            </w:r>
          </w:p>
        </w:tc>
        <w:tc>
          <w:tcPr>
            <w:tcW w:w="1398"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$29,106.00</w:t>
            </w: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$64,206.00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$356.70</w:t>
            </w:r>
            <w:r w:rsidR="00C54BFC">
              <w:rPr>
                <w:rFonts w:eastAsia="Times New Roman"/>
                <w:color w:val="000000"/>
                <w:sz w:val="18"/>
                <w:szCs w:val="18"/>
              </w:rPr>
              <w:t>(1)</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2418</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5</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proofErr w:type="spellStart"/>
            <w:r w:rsidRPr="005E3FAD">
              <w:rPr>
                <w:rFonts w:eastAsia="Times New Roman"/>
                <w:color w:val="000000"/>
                <w:sz w:val="18"/>
                <w:szCs w:val="18"/>
              </w:rPr>
              <w:t>Bankbridge</w:t>
            </w:r>
            <w:proofErr w:type="spellEnd"/>
            <w:r w:rsidRPr="005E3FAD">
              <w:rPr>
                <w:rFonts w:eastAsia="Times New Roman"/>
                <w:color w:val="000000"/>
                <w:sz w:val="18"/>
                <w:szCs w:val="18"/>
              </w:rPr>
              <w:t xml:space="preserve"> Elementary</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$33,480.00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$33,480.00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$186.00</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2324</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5</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proofErr w:type="spellStart"/>
            <w:r w:rsidRPr="005E3FAD">
              <w:rPr>
                <w:rFonts w:eastAsia="Times New Roman"/>
                <w:color w:val="000000"/>
                <w:sz w:val="18"/>
                <w:szCs w:val="18"/>
              </w:rPr>
              <w:t>Bankbridge</w:t>
            </w:r>
            <w:proofErr w:type="spellEnd"/>
            <w:r w:rsidRPr="005E3FAD">
              <w:rPr>
                <w:rFonts w:eastAsia="Times New Roman"/>
                <w:color w:val="000000"/>
                <w:sz w:val="18"/>
                <w:szCs w:val="18"/>
              </w:rPr>
              <w:t xml:space="preserve"> Elementary</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$33,480.00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$33,480.00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$186.00</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2114</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7</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r w:rsidRPr="005E3FAD">
              <w:rPr>
                <w:rFonts w:eastAsia="Times New Roman"/>
                <w:color w:val="000000"/>
                <w:sz w:val="18"/>
                <w:szCs w:val="18"/>
              </w:rPr>
              <w:t xml:space="preserve">Archbishop </w:t>
            </w:r>
            <w:proofErr w:type="spellStart"/>
            <w:r w:rsidRPr="005E3FAD">
              <w:rPr>
                <w:rFonts w:eastAsia="Times New Roman"/>
                <w:color w:val="000000"/>
                <w:sz w:val="18"/>
                <w:szCs w:val="18"/>
              </w:rPr>
              <w:t>Damiano</w:t>
            </w:r>
            <w:proofErr w:type="spellEnd"/>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$41,596.20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$41,596.20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$231.09</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2252</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7</w:t>
            </w:r>
          </w:p>
        </w:tc>
        <w:tc>
          <w:tcPr>
            <w:tcW w:w="2615" w:type="dxa"/>
            <w:shd w:val="clear" w:color="auto" w:fill="auto"/>
            <w:noWrap/>
            <w:vAlign w:val="bottom"/>
            <w:hideMark/>
          </w:tcPr>
          <w:p w:rsidR="005E3FAD" w:rsidRPr="005E3FAD" w:rsidRDefault="005E3FAD" w:rsidP="00866AEC">
            <w:pPr>
              <w:rPr>
                <w:rFonts w:eastAsia="Times New Roman"/>
                <w:color w:val="000000"/>
                <w:sz w:val="18"/>
                <w:szCs w:val="18"/>
              </w:rPr>
            </w:pPr>
            <w:proofErr w:type="spellStart"/>
            <w:r w:rsidRPr="005E3FAD">
              <w:rPr>
                <w:rFonts w:eastAsia="Times New Roman"/>
                <w:color w:val="000000"/>
                <w:sz w:val="18"/>
                <w:szCs w:val="18"/>
              </w:rPr>
              <w:t>Bankbridge</w:t>
            </w:r>
            <w:proofErr w:type="spellEnd"/>
            <w:r w:rsidRPr="005E3FAD">
              <w:rPr>
                <w:rFonts w:eastAsia="Times New Roman"/>
                <w:color w:val="000000"/>
                <w:sz w:val="18"/>
                <w:szCs w:val="18"/>
              </w:rPr>
              <w:t xml:space="preserve"> - </w:t>
            </w:r>
            <w:r w:rsidR="00866AEC">
              <w:rPr>
                <w:rFonts w:eastAsia="Times New Roman"/>
                <w:color w:val="000000"/>
                <w:sz w:val="18"/>
                <w:szCs w:val="18"/>
              </w:rPr>
              <w:t>South</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$35,100.00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$35,100.00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$195.00</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2351</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7</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r w:rsidRPr="005E3FAD">
              <w:rPr>
                <w:rFonts w:eastAsia="Times New Roman"/>
                <w:color w:val="000000"/>
                <w:sz w:val="18"/>
                <w:szCs w:val="18"/>
              </w:rPr>
              <w:t>Pineland Learning Center</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$46,319.40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$46,319.40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$257.33</w:t>
            </w:r>
            <w:r w:rsidR="00C54BFC">
              <w:rPr>
                <w:rFonts w:eastAsia="Times New Roman"/>
                <w:color w:val="000000"/>
                <w:sz w:val="18"/>
                <w:szCs w:val="18"/>
              </w:rPr>
              <w:t>(2)</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2334</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7</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r w:rsidRPr="005E3FAD">
              <w:rPr>
                <w:rFonts w:eastAsia="Times New Roman"/>
                <w:color w:val="000000"/>
                <w:sz w:val="18"/>
                <w:szCs w:val="18"/>
              </w:rPr>
              <w:t>YALE</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$47,847.60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$47,847.60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$265.82</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1990</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7</w:t>
            </w:r>
          </w:p>
        </w:tc>
        <w:tc>
          <w:tcPr>
            <w:tcW w:w="2615" w:type="dxa"/>
            <w:shd w:val="clear" w:color="auto" w:fill="auto"/>
            <w:noWrap/>
            <w:vAlign w:val="bottom"/>
            <w:hideMark/>
          </w:tcPr>
          <w:p w:rsidR="005E3FAD" w:rsidRPr="005E3FAD" w:rsidRDefault="005E3FAD" w:rsidP="005E3FAD">
            <w:pPr>
              <w:rPr>
                <w:rFonts w:eastAsia="Times New Roman"/>
                <w:color w:val="000000"/>
                <w:sz w:val="18"/>
                <w:szCs w:val="18"/>
              </w:rPr>
            </w:pPr>
            <w:r w:rsidRPr="005E3FAD">
              <w:rPr>
                <w:rFonts w:eastAsia="Times New Roman"/>
                <w:color w:val="000000"/>
                <w:sz w:val="18"/>
                <w:szCs w:val="18"/>
              </w:rPr>
              <w:t>YALE - Cherry Hill Campus</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$45,554.40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$45,554.40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$253.08</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2254</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r w:rsidRPr="005E3FAD">
              <w:rPr>
                <w:rFonts w:eastAsia="Times New Roman"/>
                <w:color w:val="000000"/>
                <w:sz w:val="18"/>
                <w:szCs w:val="18"/>
              </w:rPr>
              <w:t>8</w:t>
            </w:r>
          </w:p>
        </w:tc>
        <w:tc>
          <w:tcPr>
            <w:tcW w:w="2615" w:type="dxa"/>
            <w:shd w:val="clear" w:color="auto" w:fill="auto"/>
            <w:noWrap/>
            <w:vAlign w:val="bottom"/>
            <w:hideMark/>
          </w:tcPr>
          <w:p w:rsidR="005E3FAD" w:rsidRPr="005E3FAD" w:rsidRDefault="00866AEC" w:rsidP="005E3FAD">
            <w:pPr>
              <w:rPr>
                <w:rFonts w:eastAsia="Times New Roman"/>
                <w:color w:val="000000"/>
                <w:sz w:val="18"/>
                <w:szCs w:val="18"/>
              </w:rPr>
            </w:pPr>
            <w:r>
              <w:rPr>
                <w:rFonts w:eastAsia="Times New Roman"/>
                <w:color w:val="000000"/>
                <w:sz w:val="18"/>
                <w:szCs w:val="18"/>
              </w:rPr>
              <w:t>Pineland Learning C</w:t>
            </w:r>
            <w:r w:rsidR="005E3FAD" w:rsidRPr="005E3FAD">
              <w:rPr>
                <w:rFonts w:eastAsia="Times New Roman"/>
                <w:color w:val="000000"/>
                <w:sz w:val="18"/>
                <w:szCs w:val="18"/>
              </w:rPr>
              <w:t>enter</w:t>
            </w:r>
          </w:p>
        </w:tc>
        <w:tc>
          <w:tcPr>
            <w:tcW w:w="1116"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$46,319.40</w:t>
            </w:r>
          </w:p>
        </w:tc>
        <w:tc>
          <w:tcPr>
            <w:tcW w:w="1398" w:type="dxa"/>
            <w:shd w:val="clear" w:color="auto" w:fill="auto"/>
            <w:noWrap/>
            <w:vAlign w:val="bottom"/>
            <w:hideMark/>
          </w:tcPr>
          <w:p w:rsidR="005E3FAD" w:rsidRPr="005E3FAD" w:rsidRDefault="005E3FAD" w:rsidP="005E3FAD">
            <w:pPr>
              <w:rPr>
                <w:rFonts w:eastAsia="Times New Roman"/>
                <w:color w:val="000000"/>
                <w:sz w:val="18"/>
                <w:szCs w:val="18"/>
              </w:rPr>
            </w:pPr>
          </w:p>
        </w:tc>
        <w:tc>
          <w:tcPr>
            <w:tcW w:w="1312" w:type="dxa"/>
            <w:shd w:val="clear" w:color="auto" w:fill="auto"/>
            <w:noWrap/>
            <w:vAlign w:val="bottom"/>
            <w:hideMark/>
          </w:tcPr>
          <w:p w:rsidR="005E3FAD" w:rsidRPr="005E3FAD" w:rsidRDefault="005E3FAD" w:rsidP="005E3FAD">
            <w:pPr>
              <w:jc w:val="right"/>
              <w:rPr>
                <w:rFonts w:eastAsia="Times New Roman"/>
                <w:color w:val="000000"/>
                <w:sz w:val="18"/>
                <w:szCs w:val="18"/>
              </w:rPr>
            </w:pPr>
            <w:r w:rsidRPr="005E3FAD">
              <w:rPr>
                <w:rFonts w:eastAsia="Times New Roman"/>
                <w:color w:val="000000"/>
                <w:sz w:val="18"/>
                <w:szCs w:val="18"/>
              </w:rPr>
              <w:t>$46,319.40</w:t>
            </w:r>
          </w:p>
        </w:tc>
        <w:tc>
          <w:tcPr>
            <w:tcW w:w="1137" w:type="dxa"/>
            <w:shd w:val="clear" w:color="auto" w:fill="auto"/>
            <w:noWrap/>
            <w:vAlign w:val="bottom"/>
            <w:hideMark/>
          </w:tcPr>
          <w:p w:rsidR="005E3FAD" w:rsidRPr="005E3FAD" w:rsidRDefault="005E3FAD" w:rsidP="00C54BFC">
            <w:pPr>
              <w:rPr>
                <w:rFonts w:eastAsia="Times New Roman"/>
                <w:color w:val="000000"/>
                <w:sz w:val="18"/>
                <w:szCs w:val="18"/>
              </w:rPr>
            </w:pPr>
            <w:r w:rsidRPr="005E3FAD">
              <w:rPr>
                <w:rFonts w:eastAsia="Times New Roman"/>
                <w:color w:val="000000"/>
                <w:sz w:val="18"/>
                <w:szCs w:val="18"/>
              </w:rPr>
              <w:t>$257.33</w:t>
            </w:r>
          </w:p>
        </w:tc>
      </w:tr>
      <w:tr w:rsidR="00866AEC" w:rsidRPr="005E3FAD" w:rsidTr="00866AEC">
        <w:trPr>
          <w:trHeight w:val="312"/>
        </w:trPr>
        <w:tc>
          <w:tcPr>
            <w:tcW w:w="916" w:type="dxa"/>
            <w:shd w:val="clear" w:color="auto" w:fill="auto"/>
            <w:noWrap/>
            <w:vAlign w:val="bottom"/>
            <w:hideMark/>
          </w:tcPr>
          <w:p w:rsidR="005E3FAD" w:rsidRPr="005E3FAD" w:rsidRDefault="005E3FAD" w:rsidP="005E3FAD">
            <w:pPr>
              <w:rPr>
                <w:rFonts w:eastAsia="Times New Roman"/>
                <w:color w:val="000000"/>
                <w:sz w:val="18"/>
                <w:szCs w:val="18"/>
              </w:rPr>
            </w:pPr>
            <w:r w:rsidRPr="005E3FAD">
              <w:rPr>
                <w:rFonts w:eastAsia="Times New Roman"/>
                <w:color w:val="000000"/>
                <w:sz w:val="18"/>
                <w:szCs w:val="18"/>
              </w:rPr>
              <w:t> </w:t>
            </w:r>
          </w:p>
        </w:tc>
        <w:tc>
          <w:tcPr>
            <w:tcW w:w="722" w:type="dxa"/>
            <w:shd w:val="clear" w:color="auto" w:fill="auto"/>
            <w:noWrap/>
            <w:vAlign w:val="bottom"/>
            <w:hideMark/>
          </w:tcPr>
          <w:p w:rsidR="005E3FAD" w:rsidRPr="005E3FAD" w:rsidRDefault="005E3FAD" w:rsidP="005E3FAD">
            <w:pPr>
              <w:jc w:val="center"/>
              <w:rPr>
                <w:rFonts w:eastAsia="Times New Roman"/>
                <w:color w:val="000000"/>
                <w:sz w:val="18"/>
                <w:szCs w:val="18"/>
              </w:rPr>
            </w:pPr>
          </w:p>
        </w:tc>
        <w:tc>
          <w:tcPr>
            <w:tcW w:w="2615" w:type="dxa"/>
            <w:shd w:val="clear" w:color="auto" w:fill="auto"/>
            <w:noWrap/>
            <w:vAlign w:val="bottom"/>
            <w:hideMark/>
          </w:tcPr>
          <w:p w:rsidR="005E3FAD" w:rsidRPr="005E3FAD" w:rsidRDefault="005E3FAD" w:rsidP="005E3FAD">
            <w:pPr>
              <w:jc w:val="right"/>
              <w:rPr>
                <w:rFonts w:eastAsia="Times New Roman"/>
                <w:b/>
                <w:bCs/>
                <w:color w:val="000000"/>
                <w:sz w:val="18"/>
                <w:szCs w:val="18"/>
              </w:rPr>
            </w:pPr>
            <w:r w:rsidRPr="005E3FAD">
              <w:rPr>
                <w:rFonts w:eastAsia="Times New Roman"/>
                <w:b/>
                <w:bCs/>
                <w:color w:val="000000"/>
                <w:sz w:val="18"/>
                <w:szCs w:val="18"/>
              </w:rPr>
              <w:t>Total</w:t>
            </w:r>
          </w:p>
        </w:tc>
        <w:tc>
          <w:tcPr>
            <w:tcW w:w="1116" w:type="dxa"/>
            <w:shd w:val="clear" w:color="auto" w:fill="auto"/>
            <w:noWrap/>
            <w:vAlign w:val="bottom"/>
            <w:hideMark/>
          </w:tcPr>
          <w:p w:rsidR="005E3FAD" w:rsidRPr="005E3FAD" w:rsidRDefault="005E3FAD" w:rsidP="005E3FAD">
            <w:pPr>
              <w:jc w:val="right"/>
              <w:rPr>
                <w:rFonts w:eastAsia="Times New Roman"/>
                <w:b/>
                <w:bCs/>
                <w:color w:val="000000"/>
                <w:sz w:val="18"/>
                <w:szCs w:val="18"/>
              </w:rPr>
            </w:pPr>
            <w:r w:rsidRPr="005E3FAD">
              <w:rPr>
                <w:rFonts w:eastAsia="Times New Roman"/>
                <w:b/>
                <w:bCs/>
                <w:color w:val="000000"/>
                <w:sz w:val="18"/>
                <w:szCs w:val="18"/>
              </w:rPr>
              <w:t>$785,998.80</w:t>
            </w:r>
          </w:p>
        </w:tc>
        <w:tc>
          <w:tcPr>
            <w:tcW w:w="1398" w:type="dxa"/>
            <w:shd w:val="clear" w:color="auto" w:fill="auto"/>
            <w:noWrap/>
            <w:vAlign w:val="bottom"/>
            <w:hideMark/>
          </w:tcPr>
          <w:p w:rsidR="005E3FAD" w:rsidRPr="005E3FAD" w:rsidRDefault="005E3FAD" w:rsidP="005E3FAD">
            <w:pPr>
              <w:jc w:val="right"/>
              <w:rPr>
                <w:rFonts w:eastAsia="Times New Roman"/>
                <w:b/>
                <w:bCs/>
                <w:color w:val="000000"/>
                <w:sz w:val="18"/>
                <w:szCs w:val="18"/>
              </w:rPr>
            </w:pPr>
            <w:r w:rsidRPr="005E3FAD">
              <w:rPr>
                <w:rFonts w:eastAsia="Times New Roman"/>
                <w:b/>
                <w:bCs/>
                <w:color w:val="000000"/>
                <w:sz w:val="18"/>
                <w:szCs w:val="18"/>
              </w:rPr>
              <w:t>$64,386.00</w:t>
            </w:r>
          </w:p>
        </w:tc>
        <w:tc>
          <w:tcPr>
            <w:tcW w:w="1312" w:type="dxa"/>
            <w:shd w:val="clear" w:color="auto" w:fill="auto"/>
            <w:noWrap/>
            <w:vAlign w:val="bottom"/>
            <w:hideMark/>
          </w:tcPr>
          <w:p w:rsidR="005E3FAD" w:rsidRPr="005E3FAD" w:rsidRDefault="005E3FAD" w:rsidP="005E3FAD">
            <w:pPr>
              <w:jc w:val="right"/>
              <w:rPr>
                <w:rFonts w:eastAsia="Times New Roman"/>
                <w:b/>
                <w:bCs/>
                <w:color w:val="000000"/>
                <w:sz w:val="18"/>
                <w:szCs w:val="18"/>
              </w:rPr>
            </w:pPr>
            <w:r w:rsidRPr="005E3FAD">
              <w:rPr>
                <w:rFonts w:eastAsia="Times New Roman"/>
                <w:b/>
                <w:bCs/>
                <w:color w:val="000000"/>
                <w:sz w:val="18"/>
                <w:szCs w:val="18"/>
              </w:rPr>
              <w:t>$850,384.80</w:t>
            </w:r>
          </w:p>
        </w:tc>
        <w:tc>
          <w:tcPr>
            <w:tcW w:w="1137" w:type="dxa"/>
            <w:shd w:val="clear" w:color="auto" w:fill="auto"/>
            <w:noWrap/>
            <w:vAlign w:val="bottom"/>
            <w:hideMark/>
          </w:tcPr>
          <w:p w:rsidR="005E3FAD" w:rsidRPr="005E3FAD" w:rsidRDefault="005E3FAD" w:rsidP="005E3FAD">
            <w:pPr>
              <w:rPr>
                <w:rFonts w:eastAsia="Times New Roman"/>
                <w:color w:val="000000"/>
                <w:sz w:val="18"/>
                <w:szCs w:val="18"/>
              </w:rPr>
            </w:pPr>
          </w:p>
        </w:tc>
      </w:tr>
    </w:tbl>
    <w:p w:rsidR="00D179F7" w:rsidRDefault="00D179F7" w:rsidP="00D179F7">
      <w:pPr>
        <w:tabs>
          <w:tab w:val="left" w:pos="720"/>
        </w:tabs>
        <w:ind w:left="720"/>
        <w:rPr>
          <w:bCs/>
        </w:rPr>
      </w:pPr>
    </w:p>
    <w:p w:rsidR="00D179F7" w:rsidRDefault="00D179F7" w:rsidP="000B1604">
      <w:pPr>
        <w:tabs>
          <w:tab w:val="left" w:pos="720"/>
          <w:tab w:val="left" w:pos="1530"/>
        </w:tabs>
        <w:ind w:left="720"/>
        <w:rPr>
          <w:bCs/>
        </w:rPr>
      </w:pPr>
      <w:r>
        <w:rPr>
          <w:bCs/>
        </w:rPr>
        <w:t xml:space="preserve">Note 1: </w:t>
      </w:r>
      <w:r w:rsidR="000B1604">
        <w:rPr>
          <w:bCs/>
        </w:rPr>
        <w:t xml:space="preserve"> </w:t>
      </w:r>
      <w:r>
        <w:rPr>
          <w:bCs/>
        </w:rPr>
        <w:t xml:space="preserve">The per diem cost for these students includes tuition as well as the salary/benefits for   </w:t>
      </w:r>
      <w:r>
        <w:rPr>
          <w:bCs/>
        </w:rPr>
        <w:tab/>
        <w:t>the one-on-one aide.</w:t>
      </w:r>
    </w:p>
    <w:p w:rsidR="00D179F7" w:rsidRDefault="00D179F7" w:rsidP="00D179F7">
      <w:pPr>
        <w:tabs>
          <w:tab w:val="left" w:pos="720"/>
        </w:tabs>
        <w:ind w:left="720"/>
        <w:rPr>
          <w:bCs/>
        </w:rPr>
      </w:pPr>
    </w:p>
    <w:p w:rsidR="00D179F7" w:rsidRDefault="00D179F7" w:rsidP="00D179F7">
      <w:pPr>
        <w:tabs>
          <w:tab w:val="left" w:pos="720"/>
        </w:tabs>
        <w:ind w:left="720"/>
        <w:rPr>
          <w:bCs/>
        </w:rPr>
      </w:pPr>
      <w:r>
        <w:rPr>
          <w:bCs/>
        </w:rPr>
        <w:t xml:space="preserve">Note 2:  This is a change of placement from the 2013-2014 school year. </w:t>
      </w:r>
    </w:p>
    <w:p w:rsidR="009E5B7A" w:rsidRDefault="009E5B7A" w:rsidP="009E5B7A">
      <w:pPr>
        <w:tabs>
          <w:tab w:val="left" w:pos="720"/>
        </w:tabs>
        <w:ind w:left="720"/>
        <w:rPr>
          <w:bCs/>
        </w:rPr>
      </w:pPr>
    </w:p>
    <w:p w:rsidR="009E5B7A" w:rsidRPr="00AD2017" w:rsidRDefault="009E5B7A" w:rsidP="009E5B7A">
      <w:pPr>
        <w:pStyle w:val="ListParagraph"/>
        <w:rPr>
          <w:rFonts w:ascii="Times New Roman" w:hAnsi="Times New Roman"/>
          <w:bCs/>
        </w:rPr>
      </w:pPr>
      <w:r w:rsidRPr="00AD2017">
        <w:rPr>
          <w:rFonts w:ascii="Times New Roman" w:hAnsi="Times New Roman"/>
          <w:bCs/>
          <w:u w:val="single"/>
        </w:rPr>
        <w:t>Informational</w:t>
      </w:r>
      <w:r w:rsidRPr="00AD2017">
        <w:rPr>
          <w:rFonts w:ascii="Times New Roman" w:hAnsi="Times New Roman"/>
          <w:bCs/>
        </w:rPr>
        <w:t xml:space="preserve">:  </w:t>
      </w:r>
      <w:r w:rsidR="00AD2017" w:rsidRPr="00AD2017">
        <w:rPr>
          <w:rFonts w:ascii="Times New Roman" w:hAnsi="Times New Roman"/>
          <w:bCs/>
        </w:rPr>
        <w:t xml:space="preserve"> At this time last year, the district placed 21 PreK-8 students out of district.</w:t>
      </w:r>
    </w:p>
    <w:p w:rsidR="009E5B7A" w:rsidRDefault="009E5B7A" w:rsidP="009E5B7A">
      <w:pPr>
        <w:pStyle w:val="ListParagraph"/>
        <w:rPr>
          <w:rFonts w:ascii="Times New Roman" w:hAnsi="Times New Roman"/>
          <w:bCs/>
        </w:rPr>
      </w:pPr>
    </w:p>
    <w:p w:rsidR="00E81D5F" w:rsidRPr="009D47E7" w:rsidRDefault="00E81D5F" w:rsidP="009F3D9F">
      <w:pPr>
        <w:pStyle w:val="ListParagraph"/>
        <w:numPr>
          <w:ilvl w:val="0"/>
          <w:numId w:val="40"/>
        </w:numPr>
        <w:ind w:left="720"/>
        <w:rPr>
          <w:rFonts w:ascii="Times New Roman" w:hAnsi="Times New Roman"/>
          <w:bCs/>
        </w:rPr>
      </w:pPr>
      <w:r w:rsidRPr="009D47E7">
        <w:rPr>
          <w:rFonts w:ascii="Times New Roman" w:hAnsi="Times New Roman"/>
          <w:bCs/>
        </w:rPr>
        <w:t>Recommend approval to provide homebound instruction for the following students:</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0"/>
        <w:gridCol w:w="815"/>
        <w:gridCol w:w="5575"/>
      </w:tblGrid>
      <w:tr w:rsidR="00E81D5F" w:rsidTr="009E5B7A">
        <w:tc>
          <w:tcPr>
            <w:tcW w:w="1620" w:type="dxa"/>
            <w:tcBorders>
              <w:top w:val="single" w:sz="4" w:space="0" w:color="000000"/>
              <w:left w:val="single" w:sz="4" w:space="0" w:color="000000"/>
              <w:bottom w:val="single" w:sz="4" w:space="0" w:color="000000"/>
              <w:right w:val="single" w:sz="4" w:space="0" w:color="000000"/>
            </w:tcBorders>
            <w:vAlign w:val="center"/>
            <w:hideMark/>
          </w:tcPr>
          <w:p w:rsidR="00E81D5F" w:rsidRPr="00D56EA1" w:rsidRDefault="00E81D5F" w:rsidP="00866AEC">
            <w:pPr>
              <w:tabs>
                <w:tab w:val="left" w:pos="720"/>
                <w:tab w:val="left" w:pos="1080"/>
              </w:tabs>
              <w:spacing w:line="276" w:lineRule="auto"/>
              <w:jc w:val="center"/>
              <w:rPr>
                <w:b/>
                <w:bCs/>
              </w:rPr>
            </w:pPr>
            <w:r w:rsidRPr="00D56EA1">
              <w:rPr>
                <w:b/>
                <w:bCs/>
              </w:rPr>
              <w:t>Student/ Case Number</w:t>
            </w:r>
          </w:p>
        </w:tc>
        <w:tc>
          <w:tcPr>
            <w:tcW w:w="815" w:type="dxa"/>
            <w:tcBorders>
              <w:top w:val="single" w:sz="4" w:space="0" w:color="000000"/>
              <w:left w:val="single" w:sz="4" w:space="0" w:color="000000"/>
              <w:bottom w:val="single" w:sz="4" w:space="0" w:color="000000"/>
              <w:right w:val="single" w:sz="4" w:space="0" w:color="000000"/>
            </w:tcBorders>
            <w:vAlign w:val="center"/>
            <w:hideMark/>
          </w:tcPr>
          <w:p w:rsidR="00E81D5F" w:rsidRPr="00D56EA1" w:rsidRDefault="00E81D5F" w:rsidP="00866AEC">
            <w:pPr>
              <w:tabs>
                <w:tab w:val="left" w:pos="720"/>
                <w:tab w:val="left" w:pos="1080"/>
              </w:tabs>
              <w:spacing w:line="276" w:lineRule="auto"/>
              <w:jc w:val="center"/>
              <w:rPr>
                <w:b/>
                <w:bCs/>
              </w:rPr>
            </w:pPr>
            <w:r w:rsidRPr="00D56EA1">
              <w:rPr>
                <w:b/>
                <w:bCs/>
              </w:rPr>
              <w:t>Grade</w:t>
            </w:r>
          </w:p>
        </w:tc>
        <w:tc>
          <w:tcPr>
            <w:tcW w:w="5575" w:type="dxa"/>
            <w:tcBorders>
              <w:top w:val="single" w:sz="4" w:space="0" w:color="000000"/>
              <w:left w:val="single" w:sz="4" w:space="0" w:color="000000"/>
              <w:bottom w:val="single" w:sz="4" w:space="0" w:color="000000"/>
              <w:right w:val="single" w:sz="4" w:space="0" w:color="000000"/>
            </w:tcBorders>
            <w:vAlign w:val="center"/>
            <w:hideMark/>
          </w:tcPr>
          <w:p w:rsidR="00E81D5F" w:rsidRPr="00D56EA1" w:rsidRDefault="00E81D5F" w:rsidP="00866AEC">
            <w:pPr>
              <w:tabs>
                <w:tab w:val="left" w:pos="720"/>
                <w:tab w:val="left" w:pos="1080"/>
              </w:tabs>
              <w:spacing w:line="276" w:lineRule="auto"/>
              <w:jc w:val="center"/>
              <w:rPr>
                <w:b/>
                <w:bCs/>
              </w:rPr>
            </w:pPr>
            <w:r w:rsidRPr="00D56EA1">
              <w:rPr>
                <w:b/>
                <w:bCs/>
              </w:rPr>
              <w:t>Hours of Instruction and Cost to the Board of Education</w:t>
            </w:r>
          </w:p>
        </w:tc>
      </w:tr>
      <w:tr w:rsidR="00E81D5F" w:rsidTr="009E5B7A">
        <w:tc>
          <w:tcPr>
            <w:tcW w:w="1620" w:type="dxa"/>
            <w:tcBorders>
              <w:top w:val="single" w:sz="4" w:space="0" w:color="000000"/>
              <w:left w:val="single" w:sz="4" w:space="0" w:color="000000"/>
              <w:bottom w:val="single" w:sz="4" w:space="0" w:color="000000"/>
              <w:right w:val="single" w:sz="4" w:space="0" w:color="000000"/>
            </w:tcBorders>
            <w:vAlign w:val="center"/>
            <w:hideMark/>
          </w:tcPr>
          <w:p w:rsidR="00E81D5F" w:rsidRPr="000C3262" w:rsidRDefault="00E81D5F" w:rsidP="000C3262">
            <w:pPr>
              <w:tabs>
                <w:tab w:val="left" w:pos="720"/>
                <w:tab w:val="left" w:pos="1080"/>
              </w:tabs>
              <w:spacing w:line="276" w:lineRule="auto"/>
              <w:jc w:val="center"/>
              <w:rPr>
                <w:bCs/>
              </w:rPr>
            </w:pPr>
            <w:r w:rsidRPr="000C3262">
              <w:rPr>
                <w:bCs/>
              </w:rPr>
              <w:t>2590</w:t>
            </w:r>
          </w:p>
        </w:tc>
        <w:tc>
          <w:tcPr>
            <w:tcW w:w="815" w:type="dxa"/>
            <w:tcBorders>
              <w:top w:val="single" w:sz="4" w:space="0" w:color="000000"/>
              <w:left w:val="single" w:sz="4" w:space="0" w:color="000000"/>
              <w:bottom w:val="single" w:sz="4" w:space="0" w:color="000000"/>
              <w:right w:val="single" w:sz="4" w:space="0" w:color="000000"/>
            </w:tcBorders>
            <w:vAlign w:val="center"/>
            <w:hideMark/>
          </w:tcPr>
          <w:p w:rsidR="00E81D5F" w:rsidRPr="000C3262" w:rsidRDefault="00E81D5F" w:rsidP="00F658FF">
            <w:pPr>
              <w:tabs>
                <w:tab w:val="left" w:pos="720"/>
                <w:tab w:val="left" w:pos="1080"/>
              </w:tabs>
              <w:spacing w:line="276" w:lineRule="auto"/>
              <w:jc w:val="center"/>
              <w:rPr>
                <w:bCs/>
              </w:rPr>
            </w:pPr>
            <w:proofErr w:type="spellStart"/>
            <w:r w:rsidRPr="000C3262">
              <w:rPr>
                <w:bCs/>
              </w:rPr>
              <w:t>PreK</w:t>
            </w:r>
            <w:proofErr w:type="spellEnd"/>
          </w:p>
        </w:tc>
        <w:tc>
          <w:tcPr>
            <w:tcW w:w="5575" w:type="dxa"/>
            <w:tcBorders>
              <w:top w:val="single" w:sz="4" w:space="0" w:color="000000"/>
              <w:left w:val="single" w:sz="4" w:space="0" w:color="000000"/>
              <w:bottom w:val="single" w:sz="4" w:space="0" w:color="000000"/>
              <w:right w:val="single" w:sz="4" w:space="0" w:color="000000"/>
            </w:tcBorders>
            <w:vAlign w:val="center"/>
            <w:hideMark/>
          </w:tcPr>
          <w:p w:rsidR="00E81D5F" w:rsidRPr="000C3262" w:rsidRDefault="00E81D5F" w:rsidP="000C3262">
            <w:pPr>
              <w:tabs>
                <w:tab w:val="left" w:pos="720"/>
                <w:tab w:val="left" w:pos="1080"/>
              </w:tabs>
              <w:spacing w:line="276" w:lineRule="auto"/>
              <w:rPr>
                <w:bCs/>
              </w:rPr>
            </w:pPr>
            <w:r w:rsidRPr="000C3262">
              <w:rPr>
                <w:bCs/>
              </w:rPr>
              <w:t>Not to exceed 10 hours/week of instruction provided by agreement with Brookfield Schools at a rate of $32 per hour.</w:t>
            </w:r>
          </w:p>
        </w:tc>
      </w:tr>
      <w:tr w:rsidR="00E81D5F" w:rsidTr="009E5B7A">
        <w:tc>
          <w:tcPr>
            <w:tcW w:w="1620" w:type="dxa"/>
            <w:tcBorders>
              <w:top w:val="single" w:sz="4" w:space="0" w:color="000000"/>
              <w:left w:val="single" w:sz="4" w:space="0" w:color="000000"/>
              <w:bottom w:val="single" w:sz="4" w:space="0" w:color="000000"/>
              <w:right w:val="single" w:sz="4" w:space="0" w:color="000000"/>
            </w:tcBorders>
            <w:vAlign w:val="center"/>
            <w:hideMark/>
          </w:tcPr>
          <w:p w:rsidR="00E81D5F" w:rsidRPr="000C3262" w:rsidRDefault="00E81D5F" w:rsidP="000C3262">
            <w:pPr>
              <w:tabs>
                <w:tab w:val="left" w:pos="720"/>
                <w:tab w:val="left" w:pos="1080"/>
              </w:tabs>
              <w:spacing w:line="276" w:lineRule="auto"/>
              <w:jc w:val="center"/>
              <w:rPr>
                <w:bCs/>
              </w:rPr>
            </w:pPr>
            <w:r w:rsidRPr="000C3262">
              <w:rPr>
                <w:bCs/>
              </w:rPr>
              <w:t>2254</w:t>
            </w:r>
          </w:p>
        </w:tc>
        <w:tc>
          <w:tcPr>
            <w:tcW w:w="815" w:type="dxa"/>
            <w:tcBorders>
              <w:top w:val="single" w:sz="4" w:space="0" w:color="000000"/>
              <w:left w:val="single" w:sz="4" w:space="0" w:color="000000"/>
              <w:bottom w:val="single" w:sz="4" w:space="0" w:color="000000"/>
              <w:right w:val="single" w:sz="4" w:space="0" w:color="000000"/>
            </w:tcBorders>
            <w:vAlign w:val="center"/>
            <w:hideMark/>
          </w:tcPr>
          <w:p w:rsidR="00E81D5F" w:rsidRPr="000C3262" w:rsidRDefault="00E81D5F" w:rsidP="000C3262">
            <w:pPr>
              <w:tabs>
                <w:tab w:val="left" w:pos="720"/>
                <w:tab w:val="left" w:pos="1080"/>
              </w:tabs>
              <w:spacing w:line="276" w:lineRule="auto"/>
              <w:jc w:val="center"/>
              <w:rPr>
                <w:bCs/>
              </w:rPr>
            </w:pPr>
            <w:r w:rsidRPr="000C3262">
              <w:rPr>
                <w:bCs/>
              </w:rPr>
              <w:t>8</w:t>
            </w:r>
          </w:p>
        </w:tc>
        <w:tc>
          <w:tcPr>
            <w:tcW w:w="5575" w:type="dxa"/>
            <w:tcBorders>
              <w:top w:val="single" w:sz="4" w:space="0" w:color="000000"/>
              <w:left w:val="single" w:sz="4" w:space="0" w:color="000000"/>
              <w:bottom w:val="single" w:sz="4" w:space="0" w:color="000000"/>
              <w:right w:val="single" w:sz="4" w:space="0" w:color="000000"/>
            </w:tcBorders>
            <w:vAlign w:val="center"/>
            <w:hideMark/>
          </w:tcPr>
          <w:p w:rsidR="00E81D5F" w:rsidRPr="000C3262" w:rsidRDefault="00E81D5F" w:rsidP="000C3262">
            <w:pPr>
              <w:tabs>
                <w:tab w:val="left" w:pos="720"/>
                <w:tab w:val="left" w:pos="1080"/>
              </w:tabs>
              <w:spacing w:line="276" w:lineRule="auto"/>
              <w:rPr>
                <w:bCs/>
              </w:rPr>
            </w:pPr>
            <w:r w:rsidRPr="000C3262">
              <w:rPr>
                <w:bCs/>
              </w:rPr>
              <w:t>10 hours of instruction per week provided by Bridgeton Board of Education at a rate of $30 per hour.</w:t>
            </w:r>
          </w:p>
        </w:tc>
      </w:tr>
    </w:tbl>
    <w:p w:rsidR="00E81D5F" w:rsidRDefault="00E81D5F" w:rsidP="00866AEC">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E81D5F" w:rsidRDefault="00E81D5F" w:rsidP="00E81D5F">
      <w:pPr>
        <w:tabs>
          <w:tab w:val="left" w:pos="720"/>
        </w:tabs>
        <w:ind w:left="720"/>
        <w:rPr>
          <w:bCs/>
        </w:rPr>
      </w:pPr>
      <w:r>
        <w:rPr>
          <w:bCs/>
          <w:u w:val="single"/>
        </w:rPr>
        <w:t>Informational</w:t>
      </w:r>
      <w:r>
        <w:rPr>
          <w:bCs/>
        </w:rPr>
        <w:t xml:space="preserve">:  Please see similar item above. </w:t>
      </w:r>
    </w:p>
    <w:p w:rsidR="005C5B42" w:rsidRDefault="005C5B42" w:rsidP="006E36A8">
      <w:pPr>
        <w:tabs>
          <w:tab w:val="left" w:pos="720"/>
        </w:tabs>
        <w:ind w:left="720"/>
        <w:rPr>
          <w:bCs/>
        </w:rPr>
      </w:pPr>
    </w:p>
    <w:p w:rsidR="005C5B42" w:rsidRPr="009D47E7" w:rsidRDefault="005C5B42" w:rsidP="00866AEC">
      <w:pPr>
        <w:pStyle w:val="ListParagraph"/>
        <w:numPr>
          <w:ilvl w:val="0"/>
          <w:numId w:val="40"/>
        </w:numPr>
        <w:ind w:left="720"/>
        <w:rPr>
          <w:bCs/>
        </w:rPr>
      </w:pPr>
      <w:r w:rsidRPr="009D47E7">
        <w:rPr>
          <w:rFonts w:ascii="Times New Roman" w:hAnsi="Times New Roman"/>
          <w:bCs/>
        </w:rPr>
        <w:t xml:space="preserve">Recommend approval to provide transportation from a residence of foster care to Paulsboro </w:t>
      </w:r>
      <w:r w:rsidR="000965D8">
        <w:rPr>
          <w:rFonts w:ascii="Times New Roman" w:hAnsi="Times New Roman"/>
          <w:bCs/>
        </w:rPr>
        <w:t xml:space="preserve">for Student ID Numbers </w:t>
      </w:r>
      <w:r w:rsidRPr="009D47E7">
        <w:rPr>
          <w:rFonts w:ascii="Times New Roman" w:hAnsi="Times New Roman"/>
          <w:bCs/>
        </w:rPr>
        <w:t>3326048206 and 3036725497.</w:t>
      </w:r>
    </w:p>
    <w:p w:rsidR="009E5B7A" w:rsidRDefault="005C5B42" w:rsidP="006E36A8">
      <w:pPr>
        <w:ind w:left="720"/>
        <w:rPr>
          <w:bCs/>
        </w:rPr>
      </w:pPr>
      <w:r w:rsidRPr="005C5B42">
        <w:rPr>
          <w:bCs/>
          <w:u w:val="single"/>
        </w:rPr>
        <w:t>Informational</w:t>
      </w:r>
      <w:r>
        <w:rPr>
          <w:bCs/>
        </w:rPr>
        <w:t xml:space="preserve">:   This is the same type of arrangement that is typically made for students who are homeless and residing outside of Paulsboro.  </w:t>
      </w:r>
      <w:r w:rsidR="00D94E9E">
        <w:rPr>
          <w:bCs/>
        </w:rPr>
        <w:tab/>
      </w:r>
    </w:p>
    <w:p w:rsidR="009E5B7A" w:rsidRDefault="009E5B7A" w:rsidP="006E36A8">
      <w:pPr>
        <w:ind w:left="720"/>
        <w:rPr>
          <w:bCs/>
        </w:rPr>
      </w:pPr>
    </w:p>
    <w:p w:rsidR="00C10E51" w:rsidRDefault="009F3D9F" w:rsidP="00A43E2E">
      <w:pPr>
        <w:ind w:left="720" w:hanging="360"/>
        <w:rPr>
          <w:bCs/>
        </w:rPr>
      </w:pPr>
      <w:r>
        <w:rPr>
          <w:bCs/>
        </w:rPr>
        <w:t>K</w:t>
      </w:r>
      <w:r w:rsidR="009E5B7A">
        <w:rPr>
          <w:bCs/>
        </w:rPr>
        <w:t>.</w:t>
      </w:r>
      <w:r w:rsidR="009E5B7A">
        <w:rPr>
          <w:bCs/>
        </w:rPr>
        <w:tab/>
      </w:r>
      <w:r w:rsidR="006E36A8">
        <w:rPr>
          <w:bCs/>
        </w:rPr>
        <w:t xml:space="preserve">Recommend approval for Student Case </w:t>
      </w:r>
      <w:r w:rsidR="006E36A8" w:rsidRPr="00567120">
        <w:rPr>
          <w:bCs/>
        </w:rPr>
        <w:t xml:space="preserve">Number </w:t>
      </w:r>
      <w:r w:rsidR="00567120">
        <w:rPr>
          <w:bCs/>
        </w:rPr>
        <w:t>2474</w:t>
      </w:r>
      <w:r w:rsidR="009E5B7A">
        <w:rPr>
          <w:bCs/>
        </w:rPr>
        <w:t xml:space="preserve"> to attend grade four at</w:t>
      </w:r>
      <w:r w:rsidR="000965D8">
        <w:rPr>
          <w:bCs/>
        </w:rPr>
        <w:t xml:space="preserve"> </w:t>
      </w:r>
      <w:r w:rsidR="006E36A8">
        <w:rPr>
          <w:bCs/>
        </w:rPr>
        <w:t xml:space="preserve">Loudenslager Elementary School for the 2014-2015 school year only.   This student is a resident of Greenwich Township.   The Greenwich Township Public Schools will pay the full cost (salary and </w:t>
      </w:r>
      <w:r w:rsidR="00C10E51">
        <w:rPr>
          <w:bCs/>
        </w:rPr>
        <w:t>benefits) for a one-on-one aide</w:t>
      </w:r>
      <w:r w:rsidR="00793EF3">
        <w:rPr>
          <w:bCs/>
        </w:rPr>
        <w:t xml:space="preserve">, </w:t>
      </w:r>
      <w:r w:rsidR="006E36A8">
        <w:rPr>
          <w:bCs/>
        </w:rPr>
        <w:t xml:space="preserve">provide case management and </w:t>
      </w:r>
    </w:p>
    <w:p w:rsidR="00C10E51" w:rsidRDefault="00C10E51" w:rsidP="000965D8">
      <w:pPr>
        <w:ind w:left="360"/>
        <w:rPr>
          <w:bCs/>
        </w:rPr>
      </w:pPr>
      <w:r>
        <w:rPr>
          <w:bCs/>
        </w:rPr>
        <w:tab/>
      </w:r>
      <w:proofErr w:type="gramStart"/>
      <w:r w:rsidR="006E36A8">
        <w:rPr>
          <w:bCs/>
        </w:rPr>
        <w:t>transportation</w:t>
      </w:r>
      <w:proofErr w:type="gramEnd"/>
      <w:r w:rsidR="006E36A8">
        <w:rPr>
          <w:bCs/>
        </w:rPr>
        <w:t xml:space="preserve"> (if needed) to and from school.   The recommendation includes the </w:t>
      </w:r>
    </w:p>
    <w:p w:rsidR="006E36A8" w:rsidRDefault="00C10E51" w:rsidP="000965D8">
      <w:pPr>
        <w:ind w:left="360"/>
        <w:rPr>
          <w:bCs/>
        </w:rPr>
      </w:pPr>
      <w:r>
        <w:rPr>
          <w:bCs/>
        </w:rPr>
        <w:tab/>
      </w:r>
      <w:proofErr w:type="gramStart"/>
      <w:r w:rsidR="006E36A8">
        <w:rPr>
          <w:bCs/>
        </w:rPr>
        <w:t>understanding</w:t>
      </w:r>
      <w:proofErr w:type="gramEnd"/>
      <w:r w:rsidR="006E36A8">
        <w:rPr>
          <w:bCs/>
        </w:rPr>
        <w:t xml:space="preserve"> that the</w:t>
      </w:r>
      <w:r>
        <w:rPr>
          <w:bCs/>
        </w:rPr>
        <w:t xml:space="preserve"> </w:t>
      </w:r>
      <w:r w:rsidR="006E36A8">
        <w:rPr>
          <w:bCs/>
        </w:rPr>
        <w:t>Paulsboro Public Schools will not charge tuition.</w:t>
      </w:r>
      <w:r w:rsidR="009E5B7A">
        <w:rPr>
          <w:bCs/>
        </w:rPr>
        <w:t xml:space="preserve"> </w:t>
      </w:r>
    </w:p>
    <w:p w:rsidR="006E36A8" w:rsidRDefault="006E36A8" w:rsidP="00CA1284">
      <w:pPr>
        <w:rPr>
          <w:bCs/>
        </w:rPr>
      </w:pPr>
    </w:p>
    <w:p w:rsidR="006E36A8" w:rsidRDefault="00366464" w:rsidP="00CA1284">
      <w:pPr>
        <w:rPr>
          <w:bCs/>
        </w:rPr>
      </w:pPr>
      <w:r>
        <w:rPr>
          <w:bCs/>
        </w:rPr>
        <w:tab/>
      </w:r>
      <w:r w:rsidRPr="00366464">
        <w:rPr>
          <w:bCs/>
          <w:u w:val="single"/>
        </w:rPr>
        <w:t>Informationa</w:t>
      </w:r>
      <w:r w:rsidRPr="009E5B7A">
        <w:rPr>
          <w:bCs/>
          <w:u w:val="single"/>
        </w:rPr>
        <w:t>l</w:t>
      </w:r>
      <w:r w:rsidR="009E5B7A">
        <w:rPr>
          <w:bCs/>
        </w:rPr>
        <w:t xml:space="preserve">: This family recently moved from Paulsboro to Greenwich Township.  The </w:t>
      </w:r>
      <w:r w:rsidR="009E5B7A">
        <w:rPr>
          <w:bCs/>
        </w:rPr>
        <w:tab/>
        <w:t xml:space="preserve">above arrangement is recommended as a courtesy in order to limit the number of transitions </w:t>
      </w:r>
      <w:r w:rsidR="009E5B7A">
        <w:rPr>
          <w:bCs/>
        </w:rPr>
        <w:tab/>
        <w:t xml:space="preserve">between schools for this student. </w:t>
      </w:r>
    </w:p>
    <w:p w:rsidR="002D7B70" w:rsidRDefault="002D7B70" w:rsidP="00CA1284">
      <w:pPr>
        <w:rPr>
          <w:bCs/>
        </w:rPr>
      </w:pPr>
    </w:p>
    <w:p w:rsidR="002D7B70" w:rsidRPr="00072F1A" w:rsidRDefault="009F3D9F" w:rsidP="00767736">
      <w:pPr>
        <w:pStyle w:val="ListParagraph"/>
        <w:numPr>
          <w:ilvl w:val="0"/>
          <w:numId w:val="41"/>
        </w:numPr>
        <w:tabs>
          <w:tab w:val="left" w:pos="630"/>
          <w:tab w:val="left" w:pos="720"/>
          <w:tab w:val="left" w:pos="1440"/>
        </w:tabs>
        <w:spacing w:after="0"/>
        <w:ind w:left="720"/>
        <w:rPr>
          <w:rFonts w:ascii="Times New Roman" w:eastAsia="Times New Roman" w:hAnsi="Times New Roman"/>
        </w:rPr>
      </w:pPr>
      <w:r>
        <w:rPr>
          <w:rFonts w:ascii="Times New Roman" w:eastAsia="Times New Roman" w:hAnsi="Times New Roman"/>
        </w:rPr>
        <w:tab/>
      </w:r>
      <w:r w:rsidR="002D7B70" w:rsidRPr="00072F1A">
        <w:rPr>
          <w:rFonts w:ascii="Times New Roman" w:eastAsia="Times New Roman" w:hAnsi="Times New Roman"/>
        </w:rPr>
        <w:t>Recommend approval for the following student</w:t>
      </w:r>
      <w:r w:rsidR="00A43E2E">
        <w:rPr>
          <w:rFonts w:ascii="Times New Roman" w:eastAsia="Times New Roman" w:hAnsi="Times New Roman"/>
        </w:rPr>
        <w:t>s</w:t>
      </w:r>
      <w:r w:rsidR="002D7B70" w:rsidRPr="00072F1A">
        <w:rPr>
          <w:rFonts w:ascii="Times New Roman" w:eastAsia="Times New Roman" w:hAnsi="Times New Roman"/>
        </w:rPr>
        <w:t xml:space="preserve"> to attend </w:t>
      </w:r>
      <w:r w:rsidR="002D7B70">
        <w:rPr>
          <w:rFonts w:ascii="Times New Roman" w:eastAsia="Times New Roman" w:hAnsi="Times New Roman"/>
        </w:rPr>
        <w:t>the Paulsboro Public School</w:t>
      </w:r>
      <w:r w:rsidR="00A43E2E">
        <w:rPr>
          <w:rFonts w:ascii="Times New Roman" w:eastAsia="Times New Roman" w:hAnsi="Times New Roman"/>
        </w:rPr>
        <w:t>s</w:t>
      </w:r>
      <w:r w:rsidR="002D7B70">
        <w:rPr>
          <w:rFonts w:ascii="Times New Roman" w:eastAsia="Times New Roman" w:hAnsi="Times New Roman"/>
        </w:rPr>
        <w:t xml:space="preserve"> during the 2014-2015 school year as a courtesy with the intent to become a student via the School Choice Program</w:t>
      </w:r>
      <w:r w:rsidR="009E5B7A">
        <w:rPr>
          <w:rFonts w:ascii="Times New Roman" w:eastAsia="Times New Roman" w:hAnsi="Times New Roman"/>
        </w:rPr>
        <w:t xml:space="preserve"> during the 2015-2016</w:t>
      </w:r>
      <w:r w:rsidR="00094C13">
        <w:rPr>
          <w:rFonts w:ascii="Times New Roman" w:eastAsia="Times New Roman" w:hAnsi="Times New Roman"/>
        </w:rPr>
        <w:t xml:space="preserve"> school year</w:t>
      </w:r>
      <w:r w:rsidR="002D7B70">
        <w:rPr>
          <w:rFonts w:ascii="Times New Roman" w:eastAsia="Times New Roman" w:hAnsi="Times New Roman"/>
        </w:rPr>
        <w:t>:</w:t>
      </w:r>
    </w:p>
    <w:p w:rsidR="002D7B70" w:rsidRDefault="002D7B70" w:rsidP="002D7B70">
      <w:pPr>
        <w:tabs>
          <w:tab w:val="left" w:pos="720"/>
          <w:tab w:val="left" w:pos="1080"/>
          <w:tab w:val="left" w:pos="1440"/>
        </w:tabs>
      </w:pPr>
      <w:r w:rsidRPr="00072F1A">
        <w:tab/>
      </w:r>
      <w:r w:rsidRPr="00072F1A">
        <w:tab/>
      </w:r>
      <w:r w:rsidRPr="00072F1A">
        <w:tab/>
      </w:r>
    </w:p>
    <w:tbl>
      <w:tblPr>
        <w:tblStyle w:val="TableGrid"/>
        <w:tblW w:w="0" w:type="auto"/>
        <w:tblInd w:w="828" w:type="dxa"/>
        <w:tblLook w:val="04A0" w:firstRow="1" w:lastRow="0" w:firstColumn="1" w:lastColumn="0" w:noHBand="0" w:noVBand="1"/>
      </w:tblPr>
      <w:tblGrid>
        <w:gridCol w:w="1585"/>
        <w:gridCol w:w="2365"/>
        <w:gridCol w:w="1237"/>
        <w:gridCol w:w="2975"/>
      </w:tblGrid>
      <w:tr w:rsidR="002D7B70" w:rsidRPr="009E5B7A" w:rsidTr="00D107CA">
        <w:tc>
          <w:tcPr>
            <w:tcW w:w="1620" w:type="dxa"/>
            <w:vAlign w:val="center"/>
          </w:tcPr>
          <w:p w:rsidR="002D7B70" w:rsidRPr="00D107CA" w:rsidRDefault="002D7B70" w:rsidP="00D107CA">
            <w:pPr>
              <w:tabs>
                <w:tab w:val="left" w:pos="720"/>
                <w:tab w:val="left" w:pos="1080"/>
                <w:tab w:val="left" w:pos="1440"/>
              </w:tabs>
              <w:jc w:val="center"/>
              <w:rPr>
                <w:b/>
                <w:sz w:val="22"/>
                <w:szCs w:val="22"/>
              </w:rPr>
            </w:pPr>
            <w:r w:rsidRPr="00D107CA">
              <w:rPr>
                <w:b/>
                <w:sz w:val="22"/>
                <w:szCs w:val="22"/>
              </w:rPr>
              <w:t>Student</w:t>
            </w:r>
          </w:p>
        </w:tc>
        <w:tc>
          <w:tcPr>
            <w:tcW w:w="2430" w:type="dxa"/>
            <w:vAlign w:val="center"/>
          </w:tcPr>
          <w:p w:rsidR="002D7B70" w:rsidRPr="00D107CA" w:rsidRDefault="002D7B70" w:rsidP="00D107CA">
            <w:pPr>
              <w:tabs>
                <w:tab w:val="left" w:pos="720"/>
                <w:tab w:val="left" w:pos="1080"/>
                <w:tab w:val="left" w:pos="1440"/>
              </w:tabs>
              <w:jc w:val="center"/>
              <w:rPr>
                <w:b/>
                <w:sz w:val="22"/>
                <w:szCs w:val="22"/>
              </w:rPr>
            </w:pPr>
            <w:r w:rsidRPr="00D107CA">
              <w:rPr>
                <w:b/>
                <w:sz w:val="22"/>
                <w:szCs w:val="22"/>
              </w:rPr>
              <w:t>Resident Of</w:t>
            </w:r>
          </w:p>
        </w:tc>
        <w:tc>
          <w:tcPr>
            <w:tcW w:w="1262" w:type="dxa"/>
            <w:vAlign w:val="center"/>
          </w:tcPr>
          <w:p w:rsidR="002D7B70" w:rsidRPr="00D107CA" w:rsidRDefault="002D7B70" w:rsidP="00D107CA">
            <w:pPr>
              <w:tabs>
                <w:tab w:val="left" w:pos="720"/>
                <w:tab w:val="left" w:pos="1080"/>
                <w:tab w:val="left" w:pos="1440"/>
              </w:tabs>
              <w:jc w:val="center"/>
              <w:rPr>
                <w:b/>
                <w:sz w:val="22"/>
                <w:szCs w:val="22"/>
              </w:rPr>
            </w:pPr>
            <w:r w:rsidRPr="00D107CA">
              <w:rPr>
                <w:b/>
                <w:sz w:val="22"/>
                <w:szCs w:val="22"/>
              </w:rPr>
              <w:t>Grade</w:t>
            </w:r>
          </w:p>
        </w:tc>
        <w:tc>
          <w:tcPr>
            <w:tcW w:w="3076" w:type="dxa"/>
            <w:vAlign w:val="center"/>
          </w:tcPr>
          <w:p w:rsidR="002D7B70" w:rsidRPr="00D107CA" w:rsidRDefault="002D7B70" w:rsidP="00D107CA">
            <w:pPr>
              <w:tabs>
                <w:tab w:val="left" w:pos="720"/>
                <w:tab w:val="left" w:pos="1080"/>
                <w:tab w:val="left" w:pos="1440"/>
              </w:tabs>
              <w:jc w:val="center"/>
              <w:rPr>
                <w:b/>
                <w:sz w:val="22"/>
                <w:szCs w:val="22"/>
              </w:rPr>
            </w:pPr>
            <w:r w:rsidRPr="00D107CA">
              <w:rPr>
                <w:b/>
                <w:sz w:val="22"/>
                <w:szCs w:val="22"/>
              </w:rPr>
              <w:t>School</w:t>
            </w:r>
          </w:p>
        </w:tc>
      </w:tr>
      <w:tr w:rsidR="002D7B70" w:rsidTr="00D107CA">
        <w:tc>
          <w:tcPr>
            <w:tcW w:w="1620" w:type="dxa"/>
            <w:vAlign w:val="center"/>
          </w:tcPr>
          <w:p w:rsidR="002D7B70" w:rsidRPr="00D107CA" w:rsidRDefault="002D7B70" w:rsidP="00D107CA">
            <w:pPr>
              <w:tabs>
                <w:tab w:val="left" w:pos="720"/>
                <w:tab w:val="left" w:pos="1080"/>
                <w:tab w:val="left" w:pos="1440"/>
              </w:tabs>
              <w:jc w:val="center"/>
              <w:rPr>
                <w:sz w:val="22"/>
                <w:szCs w:val="22"/>
              </w:rPr>
            </w:pPr>
            <w:r w:rsidRPr="00D107CA">
              <w:rPr>
                <w:sz w:val="22"/>
                <w:szCs w:val="22"/>
              </w:rPr>
              <w:t>Frank Richards</w:t>
            </w:r>
          </w:p>
        </w:tc>
        <w:tc>
          <w:tcPr>
            <w:tcW w:w="2430" w:type="dxa"/>
            <w:vAlign w:val="center"/>
          </w:tcPr>
          <w:p w:rsidR="002D7B70" w:rsidRPr="00D107CA" w:rsidRDefault="002D7B70" w:rsidP="00D107CA">
            <w:pPr>
              <w:tabs>
                <w:tab w:val="left" w:pos="720"/>
                <w:tab w:val="left" w:pos="1080"/>
                <w:tab w:val="left" w:pos="1440"/>
              </w:tabs>
              <w:jc w:val="center"/>
              <w:rPr>
                <w:sz w:val="22"/>
                <w:szCs w:val="22"/>
              </w:rPr>
            </w:pPr>
            <w:r w:rsidRPr="00D107CA">
              <w:rPr>
                <w:sz w:val="22"/>
                <w:szCs w:val="22"/>
              </w:rPr>
              <w:t>Gloucester Township, New Jersey</w:t>
            </w:r>
          </w:p>
        </w:tc>
        <w:tc>
          <w:tcPr>
            <w:tcW w:w="1262" w:type="dxa"/>
            <w:vAlign w:val="center"/>
          </w:tcPr>
          <w:p w:rsidR="002D7B70" w:rsidRPr="00D107CA" w:rsidRDefault="002D7B70" w:rsidP="00D107CA">
            <w:pPr>
              <w:tabs>
                <w:tab w:val="left" w:pos="720"/>
                <w:tab w:val="left" w:pos="1080"/>
                <w:tab w:val="left" w:pos="1440"/>
              </w:tabs>
              <w:jc w:val="center"/>
              <w:rPr>
                <w:sz w:val="22"/>
                <w:szCs w:val="22"/>
              </w:rPr>
            </w:pPr>
            <w:r w:rsidRPr="00D107CA">
              <w:rPr>
                <w:sz w:val="22"/>
                <w:szCs w:val="22"/>
              </w:rPr>
              <w:t>7</w:t>
            </w:r>
          </w:p>
        </w:tc>
        <w:tc>
          <w:tcPr>
            <w:tcW w:w="3076" w:type="dxa"/>
            <w:vAlign w:val="center"/>
          </w:tcPr>
          <w:p w:rsidR="002D7B70" w:rsidRPr="00D107CA" w:rsidRDefault="002D7B70" w:rsidP="00D107CA">
            <w:pPr>
              <w:tabs>
                <w:tab w:val="left" w:pos="720"/>
                <w:tab w:val="left" w:pos="1080"/>
                <w:tab w:val="left" w:pos="1440"/>
              </w:tabs>
              <w:jc w:val="center"/>
              <w:rPr>
                <w:sz w:val="22"/>
                <w:szCs w:val="22"/>
              </w:rPr>
            </w:pPr>
            <w:r w:rsidRPr="00D107CA">
              <w:rPr>
                <w:sz w:val="22"/>
                <w:szCs w:val="22"/>
              </w:rPr>
              <w:t>Paulsboro Junior High School</w:t>
            </w:r>
          </w:p>
        </w:tc>
      </w:tr>
      <w:tr w:rsidR="002D7B70" w:rsidTr="00D107CA">
        <w:tc>
          <w:tcPr>
            <w:tcW w:w="1620" w:type="dxa"/>
            <w:vAlign w:val="center"/>
          </w:tcPr>
          <w:p w:rsidR="002D7B70" w:rsidRPr="00D107CA" w:rsidRDefault="002D7B70" w:rsidP="00D107CA">
            <w:pPr>
              <w:tabs>
                <w:tab w:val="left" w:pos="720"/>
                <w:tab w:val="left" w:pos="1080"/>
                <w:tab w:val="left" w:pos="1440"/>
              </w:tabs>
              <w:jc w:val="center"/>
              <w:rPr>
                <w:sz w:val="22"/>
                <w:szCs w:val="22"/>
              </w:rPr>
            </w:pPr>
            <w:proofErr w:type="spellStart"/>
            <w:r w:rsidRPr="00D107CA">
              <w:rPr>
                <w:sz w:val="22"/>
                <w:szCs w:val="22"/>
              </w:rPr>
              <w:t>Zahir</w:t>
            </w:r>
            <w:proofErr w:type="spellEnd"/>
            <w:r w:rsidRPr="00D107CA">
              <w:rPr>
                <w:sz w:val="22"/>
                <w:szCs w:val="22"/>
              </w:rPr>
              <w:t xml:space="preserve"> </w:t>
            </w:r>
            <w:proofErr w:type="spellStart"/>
            <w:r w:rsidRPr="00D107CA">
              <w:rPr>
                <w:sz w:val="22"/>
                <w:szCs w:val="22"/>
              </w:rPr>
              <w:t>Paynter</w:t>
            </w:r>
            <w:proofErr w:type="spellEnd"/>
          </w:p>
        </w:tc>
        <w:tc>
          <w:tcPr>
            <w:tcW w:w="2430" w:type="dxa"/>
            <w:vAlign w:val="center"/>
          </w:tcPr>
          <w:p w:rsidR="002D7B70" w:rsidRPr="00D107CA" w:rsidRDefault="002D7B70" w:rsidP="00D107CA">
            <w:pPr>
              <w:tabs>
                <w:tab w:val="left" w:pos="720"/>
                <w:tab w:val="left" w:pos="1080"/>
                <w:tab w:val="left" w:pos="1440"/>
              </w:tabs>
              <w:jc w:val="center"/>
              <w:rPr>
                <w:sz w:val="22"/>
                <w:szCs w:val="22"/>
              </w:rPr>
            </w:pPr>
            <w:r w:rsidRPr="00D107CA">
              <w:rPr>
                <w:sz w:val="22"/>
                <w:szCs w:val="22"/>
              </w:rPr>
              <w:t>Washington Township, New Jersey</w:t>
            </w:r>
          </w:p>
        </w:tc>
        <w:tc>
          <w:tcPr>
            <w:tcW w:w="1262" w:type="dxa"/>
            <w:vAlign w:val="center"/>
          </w:tcPr>
          <w:p w:rsidR="002D7B70" w:rsidRPr="00D107CA" w:rsidRDefault="002D7B70" w:rsidP="00D107CA">
            <w:pPr>
              <w:tabs>
                <w:tab w:val="left" w:pos="720"/>
                <w:tab w:val="left" w:pos="1080"/>
                <w:tab w:val="left" w:pos="1440"/>
              </w:tabs>
              <w:jc w:val="center"/>
              <w:rPr>
                <w:sz w:val="22"/>
                <w:szCs w:val="22"/>
              </w:rPr>
            </w:pPr>
            <w:r w:rsidRPr="00D107CA">
              <w:rPr>
                <w:sz w:val="22"/>
                <w:szCs w:val="22"/>
              </w:rPr>
              <w:t>2</w:t>
            </w:r>
          </w:p>
        </w:tc>
        <w:tc>
          <w:tcPr>
            <w:tcW w:w="3076" w:type="dxa"/>
            <w:vAlign w:val="center"/>
          </w:tcPr>
          <w:p w:rsidR="002D7B70" w:rsidRPr="00D107CA" w:rsidRDefault="002D7B70" w:rsidP="00D107CA">
            <w:pPr>
              <w:tabs>
                <w:tab w:val="left" w:pos="720"/>
                <w:tab w:val="left" w:pos="1080"/>
                <w:tab w:val="left" w:pos="1440"/>
              </w:tabs>
              <w:jc w:val="center"/>
              <w:rPr>
                <w:sz w:val="22"/>
                <w:szCs w:val="22"/>
              </w:rPr>
            </w:pPr>
            <w:r w:rsidRPr="00D107CA">
              <w:rPr>
                <w:sz w:val="22"/>
                <w:szCs w:val="22"/>
              </w:rPr>
              <w:t>Billingsport Early Childhood Center</w:t>
            </w:r>
          </w:p>
        </w:tc>
      </w:tr>
    </w:tbl>
    <w:p w:rsidR="002D7B70" w:rsidRPr="001402B0" w:rsidRDefault="002D7B70" w:rsidP="002D7B70">
      <w:pPr>
        <w:tabs>
          <w:tab w:val="left" w:pos="720"/>
          <w:tab w:val="left" w:pos="1440"/>
          <w:tab w:val="left" w:pos="1530"/>
        </w:tabs>
      </w:pPr>
      <w:r w:rsidRPr="001402B0">
        <w:tab/>
      </w:r>
    </w:p>
    <w:p w:rsidR="002D7B70" w:rsidRDefault="002D7B70" w:rsidP="00D107CA">
      <w:pPr>
        <w:tabs>
          <w:tab w:val="left" w:pos="720"/>
          <w:tab w:val="left" w:pos="1440"/>
          <w:tab w:val="left" w:pos="1530"/>
        </w:tabs>
        <w:ind w:left="720"/>
      </w:pPr>
      <w:r w:rsidRPr="003E00A7">
        <w:rPr>
          <w:u w:val="single"/>
        </w:rPr>
        <w:t>Informational</w:t>
      </w:r>
      <w:r>
        <w:t xml:space="preserve">:  </w:t>
      </w:r>
      <w:r w:rsidR="00D107CA">
        <w:t>Please refer to similar item above</w:t>
      </w:r>
    </w:p>
    <w:p w:rsidR="00366464" w:rsidRDefault="00366464" w:rsidP="00CA1284">
      <w:pPr>
        <w:rPr>
          <w:bCs/>
        </w:rPr>
      </w:pPr>
    </w:p>
    <w:p w:rsidR="00BD05BC" w:rsidRDefault="00BD05BC" w:rsidP="00CA1284">
      <w:pPr>
        <w:rPr>
          <w:bCs/>
        </w:rPr>
      </w:pPr>
    </w:p>
    <w:p w:rsidR="00BD05BC" w:rsidRPr="00440329" w:rsidRDefault="00BD05BC" w:rsidP="00EB38E9">
      <w:r w:rsidRPr="00DC19B3">
        <w:lastRenderedPageBreak/>
        <w:t xml:space="preserve">Roll Call Vote: Ms. Eastlack, Mrs. Giampola, Mrs. </w:t>
      </w:r>
      <w:proofErr w:type="spellStart"/>
      <w:r w:rsidRPr="00DC19B3">
        <w:t>Lozada</w:t>
      </w:r>
      <w:proofErr w:type="spellEnd"/>
      <w:r w:rsidRPr="00DC19B3">
        <w:t>-Shaw</w:t>
      </w:r>
      <w:r w:rsidR="007138DD" w:rsidRPr="00DC19B3">
        <w:t xml:space="preserve"> (**Abstained</w:t>
      </w:r>
      <w:r w:rsidR="00DC19B3" w:rsidRPr="00DC19B3">
        <w:t xml:space="preserve"> Item H</w:t>
      </w:r>
      <w:r w:rsidR="007138DD" w:rsidRPr="00DC19B3">
        <w:t>)</w:t>
      </w:r>
      <w:r w:rsidRPr="00DC19B3">
        <w:t xml:space="preserve">, Mr. Lisa, Ms. Priest, and Mrs. Stevenson voting </w:t>
      </w:r>
      <w:r w:rsidR="00DC19B3" w:rsidRPr="00DC19B3">
        <w:t>6</w:t>
      </w:r>
      <w:r w:rsidRPr="00DC19B3">
        <w:t xml:space="preserve"> YES; Mr. Ridinger, Mr. Hamilton</w:t>
      </w:r>
      <w:r w:rsidRPr="00440329">
        <w:t>, and Mr. Walter 3 ABSENT</w:t>
      </w:r>
    </w:p>
    <w:p w:rsidR="00BD05BC" w:rsidRPr="00967A98" w:rsidRDefault="00BD05BC" w:rsidP="00BD05BC">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BD05BC" w:rsidRPr="00440329" w:rsidRDefault="00BD05BC" w:rsidP="00BD05BC"/>
    <w:p w:rsidR="00BD05BC" w:rsidRDefault="00BD05BC" w:rsidP="00CA1284">
      <w:pPr>
        <w:rPr>
          <w:bCs/>
        </w:rPr>
      </w:pPr>
    </w:p>
    <w:p w:rsidR="00931AC2" w:rsidRDefault="00793EF3" w:rsidP="00793EF3">
      <w:pPr>
        <w:tabs>
          <w:tab w:val="left" w:pos="360"/>
        </w:tabs>
        <w:rPr>
          <w:bCs/>
        </w:rPr>
      </w:pPr>
      <w:r>
        <w:rPr>
          <w:bCs/>
        </w:rPr>
        <w:t xml:space="preserve">      </w:t>
      </w:r>
      <w:r w:rsidR="009F3D9F">
        <w:rPr>
          <w:bCs/>
        </w:rPr>
        <w:t>M</w:t>
      </w:r>
      <w:r w:rsidR="006E36A8">
        <w:rPr>
          <w:bCs/>
        </w:rPr>
        <w:t xml:space="preserve">. </w:t>
      </w:r>
      <w:r>
        <w:rPr>
          <w:bCs/>
        </w:rPr>
        <w:tab/>
      </w:r>
      <w:r w:rsidR="00D94E9E" w:rsidRPr="00D94E9E">
        <w:rPr>
          <w:bCs/>
          <w:u w:val="single"/>
        </w:rPr>
        <w:t>Informational</w:t>
      </w:r>
      <w:r w:rsidR="00D94E9E">
        <w:rPr>
          <w:bCs/>
        </w:rPr>
        <w:t>:</w:t>
      </w:r>
    </w:p>
    <w:p w:rsidR="00E72EAA" w:rsidRDefault="00E72EAA" w:rsidP="00CA1284">
      <w:pPr>
        <w:rPr>
          <w:bCs/>
        </w:rPr>
      </w:pPr>
    </w:p>
    <w:p w:rsidR="00B0308F" w:rsidRPr="00A20A1A" w:rsidRDefault="00B0308F" w:rsidP="00D30148">
      <w:pPr>
        <w:pStyle w:val="ListParagraph"/>
        <w:numPr>
          <w:ilvl w:val="2"/>
          <w:numId w:val="10"/>
        </w:numPr>
        <w:tabs>
          <w:tab w:val="left" w:pos="1080"/>
        </w:tabs>
        <w:ind w:left="1080"/>
        <w:rPr>
          <w:rFonts w:ascii="Times New Roman" w:hAnsi="Times New Roman"/>
          <w:bCs/>
        </w:rPr>
      </w:pPr>
      <w:r w:rsidRPr="00A20A1A">
        <w:rPr>
          <w:rFonts w:ascii="Times New Roman" w:hAnsi="Times New Roman"/>
          <w:bCs/>
        </w:rPr>
        <w:t xml:space="preserve">On June 30, 2014, the Board of Education approved submission of the 2014-2015 application for funding via the Individuals with Disabilities Education Act (IDEA) in the amount of Basic (Ages 3-21) $356,990 and Preschool (Ages 3-5) $12,811.  The grant has now been submitted to the New Jersey Department of Education.   The Superintendent of Schools will bring a copy of the application to the meeting for review by members of the Board of Education.  It is also available in advance of the meeting by contacting the Superintendent.   </w:t>
      </w:r>
    </w:p>
    <w:p w:rsidR="00D30148" w:rsidRPr="00A20A1A" w:rsidRDefault="00D30148" w:rsidP="00D30148">
      <w:pPr>
        <w:pStyle w:val="ListParagraph"/>
        <w:tabs>
          <w:tab w:val="left" w:pos="1080"/>
        </w:tabs>
        <w:ind w:left="1080"/>
        <w:rPr>
          <w:rFonts w:ascii="Times New Roman" w:hAnsi="Times New Roman"/>
          <w:bCs/>
        </w:rPr>
      </w:pPr>
    </w:p>
    <w:p w:rsidR="00A731E3" w:rsidRPr="00A20A1A" w:rsidRDefault="00A731E3" w:rsidP="00CA1284">
      <w:pPr>
        <w:pStyle w:val="ListParagraph"/>
        <w:numPr>
          <w:ilvl w:val="2"/>
          <w:numId w:val="10"/>
        </w:numPr>
        <w:tabs>
          <w:tab w:val="left" w:pos="1080"/>
        </w:tabs>
        <w:ind w:left="1080"/>
        <w:rPr>
          <w:rFonts w:ascii="Times New Roman" w:hAnsi="Times New Roman"/>
          <w:bCs/>
        </w:rPr>
      </w:pPr>
      <w:r w:rsidRPr="00A20A1A">
        <w:rPr>
          <w:rFonts w:ascii="Times New Roman" w:hAnsi="Times New Roman"/>
          <w:bCs/>
        </w:rPr>
        <w:t>Historically, Greenwich Township students with disabilities who attend</w:t>
      </w:r>
      <w:r w:rsidR="00724CC5">
        <w:rPr>
          <w:rFonts w:ascii="Times New Roman" w:hAnsi="Times New Roman"/>
          <w:bCs/>
        </w:rPr>
        <w:t xml:space="preserve"> out-of-</w:t>
      </w:r>
      <w:r w:rsidRPr="00A20A1A">
        <w:rPr>
          <w:rFonts w:ascii="Times New Roman" w:hAnsi="Times New Roman"/>
          <w:bCs/>
        </w:rPr>
        <w:t>district          schools</w:t>
      </w:r>
      <w:r w:rsidR="00724CC5">
        <w:rPr>
          <w:rFonts w:ascii="Times New Roman" w:hAnsi="Times New Roman"/>
          <w:bCs/>
        </w:rPr>
        <w:t xml:space="preserve"> were</w:t>
      </w:r>
      <w:r w:rsidRPr="00A20A1A">
        <w:rPr>
          <w:rFonts w:ascii="Times New Roman" w:hAnsi="Times New Roman"/>
          <w:bCs/>
        </w:rPr>
        <w:t xml:space="preserve"> managed by the Paulsboro Child Study Team from grades 9 -12.   These students never actually attend</w:t>
      </w:r>
      <w:r w:rsidR="00724CC5">
        <w:rPr>
          <w:rFonts w:ascii="Times New Roman" w:hAnsi="Times New Roman"/>
          <w:bCs/>
        </w:rPr>
        <w:t>ed</w:t>
      </w:r>
      <w:r w:rsidRPr="00A20A1A">
        <w:rPr>
          <w:rFonts w:ascii="Times New Roman" w:hAnsi="Times New Roman"/>
          <w:bCs/>
        </w:rPr>
        <w:t xml:space="preserve"> the Paulsboro Public Schools nor are the</w:t>
      </w:r>
      <w:r w:rsidR="00724CC5">
        <w:rPr>
          <w:rFonts w:ascii="Times New Roman" w:hAnsi="Times New Roman"/>
          <w:bCs/>
        </w:rPr>
        <w:t>y</w:t>
      </w:r>
      <w:r w:rsidRPr="00A20A1A">
        <w:rPr>
          <w:rFonts w:ascii="Times New Roman" w:hAnsi="Times New Roman"/>
          <w:bCs/>
        </w:rPr>
        <w:t xml:space="preserve"> recorded in as Paulsboro students on reports to the New Jersey Department of Education.  At this time, there are 11 students in this situation.  For reporting purposes, they remain Greenwich Township students.   Greenwich Township pays transportation costs and tuition for the students.   The only contact with the Paulsboro Public Schools is case management.  </w:t>
      </w:r>
    </w:p>
    <w:p w:rsidR="00D30148" w:rsidRPr="00A20A1A" w:rsidRDefault="00D30148" w:rsidP="00D30148">
      <w:pPr>
        <w:pStyle w:val="ListParagraph"/>
        <w:tabs>
          <w:tab w:val="left" w:pos="1080"/>
        </w:tabs>
        <w:ind w:left="1080"/>
        <w:rPr>
          <w:rFonts w:ascii="Times New Roman" w:hAnsi="Times New Roman"/>
          <w:bCs/>
        </w:rPr>
      </w:pPr>
    </w:p>
    <w:p w:rsidR="00A731E3" w:rsidRPr="00A20A1A" w:rsidRDefault="00A731E3" w:rsidP="00724CC5">
      <w:pPr>
        <w:pStyle w:val="ListParagraph"/>
        <w:tabs>
          <w:tab w:val="left" w:pos="1080"/>
        </w:tabs>
        <w:ind w:left="1080"/>
        <w:rPr>
          <w:rFonts w:ascii="Times New Roman" w:hAnsi="Times New Roman"/>
          <w:bCs/>
        </w:rPr>
      </w:pPr>
      <w:r w:rsidRPr="00A20A1A">
        <w:rPr>
          <w:rFonts w:ascii="Times New Roman" w:hAnsi="Times New Roman"/>
          <w:bCs/>
        </w:rPr>
        <w:t xml:space="preserve">Several recent cases highlighted the fact that it would </w:t>
      </w:r>
      <w:r w:rsidR="00793EF3">
        <w:rPr>
          <w:rFonts w:ascii="Times New Roman" w:hAnsi="Times New Roman"/>
          <w:bCs/>
        </w:rPr>
        <w:t xml:space="preserve">be better </w:t>
      </w:r>
      <w:r w:rsidRPr="00A20A1A">
        <w:rPr>
          <w:rFonts w:ascii="Times New Roman" w:hAnsi="Times New Roman"/>
          <w:bCs/>
        </w:rPr>
        <w:t xml:space="preserve">to have the Greenwich Township </w:t>
      </w:r>
      <w:r w:rsidR="00793EF3">
        <w:rPr>
          <w:rFonts w:ascii="Times New Roman" w:hAnsi="Times New Roman"/>
          <w:bCs/>
        </w:rPr>
        <w:t xml:space="preserve">Public </w:t>
      </w:r>
      <w:r w:rsidRPr="00A20A1A">
        <w:rPr>
          <w:rFonts w:ascii="Times New Roman" w:hAnsi="Times New Roman"/>
          <w:bCs/>
        </w:rPr>
        <w:t>School</w:t>
      </w:r>
      <w:r w:rsidR="00793EF3">
        <w:rPr>
          <w:rFonts w:ascii="Times New Roman" w:hAnsi="Times New Roman"/>
          <w:bCs/>
        </w:rPr>
        <w:t>s</w:t>
      </w:r>
      <w:r w:rsidRPr="00A20A1A">
        <w:rPr>
          <w:rFonts w:ascii="Times New Roman" w:hAnsi="Times New Roman"/>
          <w:bCs/>
        </w:rPr>
        <w:t xml:space="preserve"> continue to provide Child Study Team </w:t>
      </w:r>
      <w:r w:rsidR="00793EF3">
        <w:rPr>
          <w:rFonts w:ascii="Times New Roman" w:hAnsi="Times New Roman"/>
          <w:bCs/>
        </w:rPr>
        <w:t>s</w:t>
      </w:r>
      <w:r w:rsidRPr="00A20A1A">
        <w:rPr>
          <w:rFonts w:ascii="Times New Roman" w:hAnsi="Times New Roman"/>
          <w:bCs/>
        </w:rPr>
        <w:t>ervices for their grades 9-12 students with disabilities who attend out of district schools.   Having said this, the administration of Greenwich Township agreed to retain case management for these students.  This will provide consistency for the student</w:t>
      </w:r>
      <w:r w:rsidR="00724CC5">
        <w:rPr>
          <w:rFonts w:ascii="Times New Roman" w:hAnsi="Times New Roman"/>
          <w:bCs/>
        </w:rPr>
        <w:t>s</w:t>
      </w:r>
      <w:r w:rsidRPr="00A20A1A">
        <w:rPr>
          <w:rFonts w:ascii="Times New Roman" w:hAnsi="Times New Roman"/>
          <w:bCs/>
        </w:rPr>
        <w:t xml:space="preserve"> as well as reduce the demands of the Paulsboro Child Study Team.  </w:t>
      </w:r>
    </w:p>
    <w:p w:rsidR="00A20A1A" w:rsidRPr="00793EF3" w:rsidRDefault="00A20A1A" w:rsidP="00A20A1A">
      <w:pPr>
        <w:pStyle w:val="ListParagraph"/>
        <w:tabs>
          <w:tab w:val="left" w:pos="1080"/>
        </w:tabs>
        <w:ind w:left="1080"/>
        <w:rPr>
          <w:rFonts w:ascii="Times New Roman" w:hAnsi="Times New Roman"/>
          <w:bCs/>
          <w:sz w:val="20"/>
          <w:szCs w:val="20"/>
        </w:rPr>
      </w:pPr>
    </w:p>
    <w:p w:rsidR="00FC1E8B" w:rsidRPr="00A20A1A" w:rsidRDefault="00A20A1A" w:rsidP="00FC1E8B">
      <w:pPr>
        <w:pStyle w:val="ListParagraph"/>
        <w:numPr>
          <w:ilvl w:val="2"/>
          <w:numId w:val="10"/>
        </w:numPr>
        <w:ind w:left="1080"/>
        <w:rPr>
          <w:color w:val="1F497D"/>
        </w:rPr>
      </w:pPr>
      <w:r w:rsidRPr="00A20A1A">
        <w:rPr>
          <w:rFonts w:ascii="Times New Roman" w:hAnsi="Times New Roman"/>
          <w:bCs/>
        </w:rPr>
        <w:t>T</w:t>
      </w:r>
      <w:r w:rsidR="00A07E78" w:rsidRPr="00A20A1A">
        <w:rPr>
          <w:rFonts w:ascii="Times New Roman" w:hAnsi="Times New Roman"/>
          <w:bCs/>
        </w:rPr>
        <w:t>he results of the 201</w:t>
      </w:r>
      <w:r w:rsidR="006D6984" w:rsidRPr="00A20A1A">
        <w:rPr>
          <w:rFonts w:ascii="Times New Roman" w:hAnsi="Times New Roman"/>
          <w:bCs/>
        </w:rPr>
        <w:t>3</w:t>
      </w:r>
      <w:r w:rsidR="00A07E78" w:rsidRPr="00A20A1A">
        <w:rPr>
          <w:rFonts w:ascii="Times New Roman" w:hAnsi="Times New Roman"/>
          <w:bCs/>
        </w:rPr>
        <w:t>-2014</w:t>
      </w:r>
      <w:r w:rsidR="00D94E9E" w:rsidRPr="00A20A1A">
        <w:rPr>
          <w:rFonts w:ascii="Times New Roman" w:hAnsi="Times New Roman"/>
          <w:bCs/>
        </w:rPr>
        <w:t xml:space="preserve"> administration of the New Jersey As</w:t>
      </w:r>
      <w:r w:rsidR="00A07E78" w:rsidRPr="00A20A1A">
        <w:rPr>
          <w:rFonts w:ascii="Times New Roman" w:hAnsi="Times New Roman"/>
          <w:bCs/>
        </w:rPr>
        <w:t xml:space="preserve">sessment of Skills and </w:t>
      </w:r>
      <w:r w:rsidR="00FC1E8B" w:rsidRPr="00A20A1A">
        <w:rPr>
          <w:rFonts w:ascii="Times New Roman" w:hAnsi="Times New Roman"/>
          <w:bCs/>
        </w:rPr>
        <w:t xml:space="preserve">      </w:t>
      </w:r>
      <w:r w:rsidR="00A07E78" w:rsidRPr="00A20A1A">
        <w:rPr>
          <w:rFonts w:ascii="Times New Roman" w:hAnsi="Times New Roman"/>
          <w:bCs/>
        </w:rPr>
        <w:t>Knowledge (NJASK) are as follows:</w:t>
      </w:r>
    </w:p>
    <w:tbl>
      <w:tblPr>
        <w:tblW w:w="5761" w:type="dxa"/>
        <w:tblInd w:w="1440" w:type="dxa"/>
        <w:tblCellMar>
          <w:left w:w="0" w:type="dxa"/>
          <w:right w:w="0" w:type="dxa"/>
        </w:tblCellMar>
        <w:tblLook w:val="04A0" w:firstRow="1" w:lastRow="0" w:firstColumn="1" w:lastColumn="0" w:noHBand="0" w:noVBand="1"/>
      </w:tblPr>
      <w:tblGrid>
        <w:gridCol w:w="1566"/>
        <w:gridCol w:w="839"/>
        <w:gridCol w:w="839"/>
        <w:gridCol w:w="839"/>
        <w:gridCol w:w="839"/>
        <w:gridCol w:w="839"/>
      </w:tblGrid>
      <w:tr w:rsidR="00FC1E8B" w:rsidTr="00724CC5">
        <w:trPr>
          <w:trHeight w:val="264"/>
        </w:trPr>
        <w:tc>
          <w:tcPr>
            <w:tcW w:w="5761" w:type="dxa"/>
            <w:gridSpan w:val="6"/>
            <w:tcBorders>
              <w:top w:val="single" w:sz="8" w:space="0" w:color="auto"/>
              <w:left w:val="single" w:sz="8" w:space="0" w:color="auto"/>
              <w:bottom w:val="nil"/>
              <w:right w:val="single" w:sz="8" w:space="0" w:color="000000"/>
            </w:tcBorders>
            <w:shd w:val="clear" w:color="auto" w:fill="FFFFFF" w:themeFill="background1"/>
            <w:noWrap/>
            <w:tcMar>
              <w:top w:w="0" w:type="dxa"/>
              <w:left w:w="108" w:type="dxa"/>
              <w:bottom w:w="0" w:type="dxa"/>
              <w:right w:w="108" w:type="dxa"/>
            </w:tcMar>
            <w:vAlign w:val="bottom"/>
            <w:hideMark/>
          </w:tcPr>
          <w:p w:rsidR="00FC1E8B" w:rsidRDefault="00724CC5">
            <w:pPr>
              <w:jc w:val="center"/>
              <w:rPr>
                <w:b/>
                <w:bCs/>
                <w:sz w:val="20"/>
                <w:szCs w:val="20"/>
              </w:rPr>
            </w:pPr>
            <w:r>
              <w:rPr>
                <w:b/>
                <w:bCs/>
                <w:sz w:val="20"/>
                <w:szCs w:val="20"/>
              </w:rPr>
              <w:t>Percent</w:t>
            </w:r>
            <w:r w:rsidR="00793EF3">
              <w:rPr>
                <w:b/>
                <w:bCs/>
                <w:sz w:val="20"/>
                <w:szCs w:val="20"/>
              </w:rPr>
              <w:t>age</w:t>
            </w:r>
            <w:r>
              <w:rPr>
                <w:b/>
                <w:bCs/>
                <w:sz w:val="20"/>
                <w:szCs w:val="20"/>
              </w:rPr>
              <w:t xml:space="preserve"> of Students Earning Proficient and Advanced Proficient Scores</w:t>
            </w:r>
            <w:r w:rsidR="00FC1E8B">
              <w:rPr>
                <w:b/>
                <w:bCs/>
                <w:sz w:val="20"/>
                <w:szCs w:val="20"/>
              </w:rPr>
              <w:t xml:space="preserve"> Over Time by Grade</w:t>
            </w:r>
          </w:p>
        </w:tc>
      </w:tr>
      <w:tr w:rsidR="00FC1E8B" w:rsidTr="00724CC5">
        <w:trPr>
          <w:trHeight w:val="264"/>
        </w:trPr>
        <w:tc>
          <w:tcPr>
            <w:tcW w:w="1566"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FC1E8B" w:rsidRDefault="00FC1E8B">
            <w:pPr>
              <w:rPr>
                <w:b/>
                <w:bCs/>
                <w:sz w:val="20"/>
                <w:szCs w:val="20"/>
              </w:rPr>
            </w:pPr>
            <w:r>
              <w:rPr>
                <w:b/>
                <w:bCs/>
                <w:sz w:val="20"/>
                <w:szCs w:val="20"/>
              </w:rPr>
              <w:t>Subject</w:t>
            </w:r>
            <w:r w:rsidR="00724CC5">
              <w:rPr>
                <w:b/>
                <w:bCs/>
                <w:sz w:val="20"/>
                <w:szCs w:val="20"/>
              </w:rPr>
              <w:t>/Grade</w:t>
            </w:r>
          </w:p>
        </w:tc>
        <w:tc>
          <w:tcPr>
            <w:tcW w:w="83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FC1E8B" w:rsidRDefault="00FC1E8B">
            <w:pPr>
              <w:jc w:val="center"/>
              <w:rPr>
                <w:b/>
                <w:bCs/>
                <w:sz w:val="20"/>
                <w:szCs w:val="20"/>
              </w:rPr>
            </w:pPr>
            <w:r>
              <w:rPr>
                <w:b/>
                <w:bCs/>
                <w:sz w:val="20"/>
                <w:szCs w:val="20"/>
              </w:rPr>
              <w:t>2010</w:t>
            </w:r>
          </w:p>
        </w:tc>
        <w:tc>
          <w:tcPr>
            <w:tcW w:w="83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FC1E8B" w:rsidRDefault="00FC1E8B">
            <w:pPr>
              <w:jc w:val="center"/>
              <w:rPr>
                <w:b/>
                <w:bCs/>
                <w:sz w:val="20"/>
                <w:szCs w:val="20"/>
              </w:rPr>
            </w:pPr>
            <w:r>
              <w:rPr>
                <w:b/>
                <w:bCs/>
                <w:sz w:val="20"/>
                <w:szCs w:val="20"/>
              </w:rPr>
              <w:t>2011</w:t>
            </w:r>
          </w:p>
        </w:tc>
        <w:tc>
          <w:tcPr>
            <w:tcW w:w="83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FC1E8B" w:rsidRDefault="00FC1E8B">
            <w:pPr>
              <w:jc w:val="center"/>
              <w:rPr>
                <w:b/>
                <w:bCs/>
                <w:sz w:val="20"/>
                <w:szCs w:val="20"/>
              </w:rPr>
            </w:pPr>
            <w:r>
              <w:rPr>
                <w:b/>
                <w:bCs/>
                <w:sz w:val="20"/>
                <w:szCs w:val="20"/>
              </w:rPr>
              <w:t>2012</w:t>
            </w:r>
          </w:p>
        </w:tc>
        <w:tc>
          <w:tcPr>
            <w:tcW w:w="83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FC1E8B" w:rsidRDefault="00FC1E8B">
            <w:pPr>
              <w:jc w:val="center"/>
              <w:rPr>
                <w:b/>
                <w:bCs/>
                <w:sz w:val="20"/>
                <w:szCs w:val="20"/>
              </w:rPr>
            </w:pPr>
            <w:r>
              <w:rPr>
                <w:b/>
                <w:bCs/>
                <w:sz w:val="20"/>
                <w:szCs w:val="20"/>
              </w:rPr>
              <w:t>2013</w:t>
            </w:r>
          </w:p>
        </w:tc>
        <w:tc>
          <w:tcPr>
            <w:tcW w:w="83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bottom"/>
            <w:hideMark/>
          </w:tcPr>
          <w:p w:rsidR="00FC1E8B" w:rsidRDefault="00FC1E8B">
            <w:pPr>
              <w:jc w:val="center"/>
              <w:rPr>
                <w:b/>
                <w:bCs/>
                <w:sz w:val="20"/>
                <w:szCs w:val="20"/>
              </w:rPr>
            </w:pPr>
            <w:r>
              <w:rPr>
                <w:b/>
                <w:bCs/>
                <w:sz w:val="20"/>
                <w:szCs w:val="20"/>
              </w:rPr>
              <w:t>2014</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Mathematics/</w:t>
            </w:r>
            <w:r w:rsidR="00FC1E8B">
              <w:rPr>
                <w:b/>
                <w:bCs/>
                <w:sz w:val="20"/>
                <w:szCs w:val="20"/>
              </w:rPr>
              <w:t>3</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64</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60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66</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60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63</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Language/</w:t>
            </w:r>
            <w:r w:rsidR="00FC1E8B">
              <w:rPr>
                <w:b/>
                <w:bCs/>
                <w:sz w:val="20"/>
                <w:szCs w:val="20"/>
              </w:rPr>
              <w:t>3</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30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42</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44</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37</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41</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rPr>
                <w:b/>
                <w:bCs/>
                <w:sz w:val="20"/>
                <w:szCs w:val="20"/>
              </w:rPr>
            </w:pPr>
            <w:r>
              <w:rPr>
                <w:b/>
                <w:bCs/>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Mathematics/4</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69</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78</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59</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58</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65</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Language/4</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51</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63</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35</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43</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50</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Science/4</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93</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89</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88</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79</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51</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rPr>
                <w:b/>
                <w:bCs/>
                <w:sz w:val="20"/>
                <w:szCs w:val="20"/>
              </w:rPr>
            </w:pPr>
            <w:r>
              <w:rPr>
                <w:b/>
                <w:bCs/>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Mathematics/5</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70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51</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57</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60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56</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Language/5</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34</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25</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28</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25</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23</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rPr>
                <w:b/>
                <w:bCs/>
                <w:sz w:val="20"/>
                <w:szCs w:val="20"/>
              </w:rPr>
            </w:pPr>
            <w:r>
              <w:rPr>
                <w:b/>
                <w:bCs/>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Mathematics/6</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51</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64</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55</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70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37</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Language/6</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38</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47</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23</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49</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25</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rPr>
                <w:b/>
                <w:bCs/>
                <w:sz w:val="20"/>
                <w:szCs w:val="20"/>
              </w:rPr>
            </w:pPr>
            <w:r>
              <w:rPr>
                <w:b/>
                <w:bCs/>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Mathematics/7</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33</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34</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33</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24</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39</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Language/7</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29</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28</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29</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30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45</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rPr>
                <w:b/>
                <w:bCs/>
                <w:sz w:val="20"/>
                <w:szCs w:val="20"/>
              </w:rPr>
            </w:pPr>
            <w:r>
              <w:rPr>
                <w:b/>
                <w:bCs/>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 </w:t>
            </w:r>
          </w:p>
        </w:tc>
      </w:tr>
      <w:tr w:rsidR="00FC1E8B" w:rsidTr="00FC1E8B">
        <w:trPr>
          <w:trHeight w:val="264"/>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Mathematics/8</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52</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45</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59</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41</w:t>
            </w:r>
          </w:p>
        </w:tc>
      </w:tr>
      <w:tr w:rsidR="00FC1E8B" w:rsidTr="00FC1E8B">
        <w:trPr>
          <w:trHeight w:val="276"/>
        </w:trPr>
        <w:tc>
          <w:tcPr>
            <w:tcW w:w="156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FC1E8B" w:rsidRDefault="00724CC5">
            <w:pPr>
              <w:rPr>
                <w:b/>
                <w:bCs/>
                <w:sz w:val="20"/>
                <w:szCs w:val="20"/>
              </w:rPr>
            </w:pPr>
            <w:r>
              <w:rPr>
                <w:b/>
                <w:bCs/>
                <w:sz w:val="20"/>
                <w:szCs w:val="20"/>
              </w:rPr>
              <w:t>Language/8</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60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49</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47</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50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FC1E8B" w:rsidRDefault="00FC1E8B">
            <w:pPr>
              <w:jc w:val="center"/>
              <w:rPr>
                <w:sz w:val="20"/>
                <w:szCs w:val="20"/>
              </w:rPr>
            </w:pPr>
            <w:r>
              <w:rPr>
                <w:sz w:val="20"/>
                <w:szCs w:val="20"/>
              </w:rPr>
              <w:t>43</w:t>
            </w:r>
          </w:p>
        </w:tc>
      </w:tr>
    </w:tbl>
    <w:p w:rsidR="006D6984" w:rsidRDefault="006D6984" w:rsidP="008503E8">
      <w:pPr>
        <w:jc w:val="center"/>
        <w:rPr>
          <w:bCs/>
          <w:sz w:val="20"/>
          <w:szCs w:val="20"/>
        </w:rPr>
      </w:pPr>
    </w:p>
    <w:p w:rsidR="0044414D" w:rsidRDefault="0044414D" w:rsidP="008503E8">
      <w:pPr>
        <w:jc w:val="center"/>
        <w:rPr>
          <w:bCs/>
          <w:sz w:val="20"/>
          <w:szCs w:val="20"/>
        </w:rPr>
      </w:pPr>
    </w:p>
    <w:p w:rsidR="0044414D" w:rsidRDefault="0044414D" w:rsidP="008503E8">
      <w:pPr>
        <w:jc w:val="center"/>
        <w:rPr>
          <w:bCs/>
          <w:sz w:val="20"/>
          <w:szCs w:val="20"/>
        </w:rPr>
      </w:pPr>
    </w:p>
    <w:p w:rsidR="0044414D" w:rsidRPr="00793EF3" w:rsidRDefault="0044414D" w:rsidP="008503E8">
      <w:pPr>
        <w:jc w:val="center"/>
        <w:rPr>
          <w:bCs/>
          <w:sz w:val="20"/>
          <w:szCs w:val="20"/>
        </w:rPr>
      </w:pPr>
    </w:p>
    <w:p w:rsidR="00793EF3" w:rsidRDefault="008503E8" w:rsidP="008503E8">
      <w:pPr>
        <w:ind w:left="360"/>
        <w:rPr>
          <w:bCs/>
        </w:rPr>
      </w:pPr>
      <w:r>
        <w:rPr>
          <w:bCs/>
        </w:rPr>
        <w:tab/>
        <w:t xml:space="preserve">4.    </w:t>
      </w:r>
      <w:r w:rsidR="00897686" w:rsidRPr="008503E8">
        <w:rPr>
          <w:bCs/>
        </w:rPr>
        <w:t xml:space="preserve">The following is an overview of the </w:t>
      </w:r>
      <w:r w:rsidR="00793EF3">
        <w:rPr>
          <w:bCs/>
        </w:rPr>
        <w:t>New Jersey Biology Comprehension Test (</w:t>
      </w:r>
      <w:r w:rsidR="00897686" w:rsidRPr="008503E8">
        <w:rPr>
          <w:bCs/>
        </w:rPr>
        <w:t>NJBCT</w:t>
      </w:r>
      <w:r w:rsidR="00793EF3">
        <w:rPr>
          <w:bCs/>
        </w:rPr>
        <w:t>)</w:t>
      </w:r>
      <w:r w:rsidR="00897686" w:rsidRPr="008503E8">
        <w:rPr>
          <w:bCs/>
        </w:rPr>
        <w:t xml:space="preserve"> </w:t>
      </w:r>
      <w:r w:rsidR="00793EF3">
        <w:rPr>
          <w:bCs/>
        </w:rPr>
        <w:tab/>
        <w:t xml:space="preserve">       </w:t>
      </w:r>
      <w:r w:rsidR="00897686" w:rsidRPr="008503E8">
        <w:rPr>
          <w:bCs/>
        </w:rPr>
        <w:t xml:space="preserve">result for the past few years.  The </w:t>
      </w:r>
      <w:r w:rsidR="00793EF3" w:rsidRPr="008503E8">
        <w:rPr>
          <w:bCs/>
        </w:rPr>
        <w:t xml:space="preserve">percentage </w:t>
      </w:r>
      <w:r w:rsidR="00793EF3">
        <w:rPr>
          <w:bCs/>
        </w:rPr>
        <w:t>of</w:t>
      </w:r>
      <w:r w:rsidR="00897686" w:rsidRPr="008503E8">
        <w:rPr>
          <w:bCs/>
        </w:rPr>
        <w:t xml:space="preserve"> students listed as proficient includes both </w:t>
      </w:r>
    </w:p>
    <w:p w:rsidR="006D6984" w:rsidRDefault="00793EF3" w:rsidP="008503E8">
      <w:pPr>
        <w:ind w:left="360"/>
        <w:rPr>
          <w:bCs/>
        </w:rPr>
      </w:pPr>
      <w:r>
        <w:rPr>
          <w:bCs/>
        </w:rPr>
        <w:tab/>
        <w:t xml:space="preserve">       </w:t>
      </w:r>
      <w:proofErr w:type="gramStart"/>
      <w:r w:rsidR="00897686" w:rsidRPr="008503E8">
        <w:rPr>
          <w:bCs/>
        </w:rPr>
        <w:t>proficient</w:t>
      </w:r>
      <w:proofErr w:type="gramEnd"/>
      <w:r w:rsidR="00897686" w:rsidRPr="008503E8">
        <w:rPr>
          <w:bCs/>
        </w:rPr>
        <w:t xml:space="preserve"> and advanced proficient.</w:t>
      </w:r>
    </w:p>
    <w:tbl>
      <w:tblPr>
        <w:tblStyle w:val="TableGrid"/>
        <w:tblpPr w:leftFromText="180" w:rightFromText="180" w:vertAnchor="text" w:horzAnchor="margin" w:tblpY="344"/>
        <w:tblW w:w="0" w:type="auto"/>
        <w:tblLook w:val="04A0" w:firstRow="1" w:lastRow="0" w:firstColumn="1" w:lastColumn="0" w:noHBand="0" w:noVBand="1"/>
      </w:tblPr>
      <w:tblGrid>
        <w:gridCol w:w="2462"/>
        <w:gridCol w:w="1147"/>
        <w:gridCol w:w="1406"/>
        <w:gridCol w:w="1406"/>
        <w:gridCol w:w="1320"/>
        <w:gridCol w:w="1249"/>
      </w:tblGrid>
      <w:tr w:rsidR="0021636A" w:rsidTr="0021636A">
        <w:tc>
          <w:tcPr>
            <w:tcW w:w="2538" w:type="dxa"/>
            <w:vAlign w:val="center"/>
          </w:tcPr>
          <w:p w:rsidR="0021636A" w:rsidRPr="00793EF3" w:rsidRDefault="0021636A" w:rsidP="0021636A">
            <w:pPr>
              <w:jc w:val="center"/>
              <w:rPr>
                <w:b/>
                <w:bCs/>
                <w:sz w:val="22"/>
                <w:szCs w:val="22"/>
              </w:rPr>
            </w:pPr>
            <w:r w:rsidRPr="00793EF3">
              <w:rPr>
                <w:b/>
                <w:bCs/>
                <w:sz w:val="22"/>
                <w:szCs w:val="22"/>
              </w:rPr>
              <w:t>Status</w:t>
            </w:r>
          </w:p>
        </w:tc>
        <w:tc>
          <w:tcPr>
            <w:tcW w:w="1170" w:type="dxa"/>
            <w:vAlign w:val="center"/>
          </w:tcPr>
          <w:p w:rsidR="0021636A" w:rsidRPr="00793EF3" w:rsidRDefault="0021636A" w:rsidP="0021636A">
            <w:pPr>
              <w:jc w:val="center"/>
              <w:rPr>
                <w:b/>
                <w:bCs/>
                <w:sz w:val="22"/>
                <w:szCs w:val="22"/>
              </w:rPr>
            </w:pPr>
            <w:r w:rsidRPr="00793EF3">
              <w:rPr>
                <w:b/>
                <w:bCs/>
                <w:sz w:val="22"/>
                <w:szCs w:val="22"/>
              </w:rPr>
              <w:t>2009-2010</w:t>
            </w:r>
          </w:p>
        </w:tc>
        <w:tc>
          <w:tcPr>
            <w:tcW w:w="1440" w:type="dxa"/>
            <w:vAlign w:val="center"/>
          </w:tcPr>
          <w:p w:rsidR="0021636A" w:rsidRPr="00793EF3" w:rsidRDefault="0021636A" w:rsidP="0021636A">
            <w:pPr>
              <w:jc w:val="center"/>
              <w:rPr>
                <w:b/>
                <w:bCs/>
                <w:sz w:val="22"/>
                <w:szCs w:val="22"/>
              </w:rPr>
            </w:pPr>
            <w:r w:rsidRPr="00793EF3">
              <w:rPr>
                <w:b/>
                <w:bCs/>
                <w:sz w:val="22"/>
                <w:szCs w:val="22"/>
              </w:rPr>
              <w:t>2010-2011</w:t>
            </w:r>
          </w:p>
        </w:tc>
        <w:tc>
          <w:tcPr>
            <w:tcW w:w="1440" w:type="dxa"/>
            <w:vAlign w:val="center"/>
          </w:tcPr>
          <w:p w:rsidR="0021636A" w:rsidRPr="00793EF3" w:rsidRDefault="0021636A" w:rsidP="0021636A">
            <w:pPr>
              <w:jc w:val="center"/>
              <w:rPr>
                <w:b/>
                <w:bCs/>
                <w:sz w:val="22"/>
                <w:szCs w:val="22"/>
              </w:rPr>
            </w:pPr>
            <w:r w:rsidRPr="00793EF3">
              <w:rPr>
                <w:b/>
                <w:bCs/>
                <w:sz w:val="22"/>
                <w:szCs w:val="22"/>
              </w:rPr>
              <w:t>2011-2012</w:t>
            </w:r>
          </w:p>
        </w:tc>
        <w:tc>
          <w:tcPr>
            <w:tcW w:w="1350" w:type="dxa"/>
            <w:vAlign w:val="center"/>
          </w:tcPr>
          <w:p w:rsidR="0021636A" w:rsidRPr="00793EF3" w:rsidRDefault="0021636A" w:rsidP="0021636A">
            <w:pPr>
              <w:jc w:val="center"/>
              <w:rPr>
                <w:b/>
                <w:bCs/>
                <w:sz w:val="22"/>
                <w:szCs w:val="22"/>
              </w:rPr>
            </w:pPr>
            <w:r w:rsidRPr="00793EF3">
              <w:rPr>
                <w:b/>
                <w:bCs/>
                <w:sz w:val="22"/>
                <w:szCs w:val="22"/>
              </w:rPr>
              <w:t>2012-2013</w:t>
            </w:r>
          </w:p>
        </w:tc>
        <w:tc>
          <w:tcPr>
            <w:tcW w:w="1278" w:type="dxa"/>
            <w:vAlign w:val="center"/>
          </w:tcPr>
          <w:p w:rsidR="0021636A" w:rsidRPr="00793EF3" w:rsidRDefault="0021636A" w:rsidP="0021636A">
            <w:pPr>
              <w:jc w:val="center"/>
              <w:rPr>
                <w:b/>
                <w:bCs/>
                <w:sz w:val="22"/>
                <w:szCs w:val="22"/>
              </w:rPr>
            </w:pPr>
            <w:r w:rsidRPr="00793EF3">
              <w:rPr>
                <w:b/>
                <w:bCs/>
                <w:sz w:val="22"/>
                <w:szCs w:val="22"/>
              </w:rPr>
              <w:t>2013-2014</w:t>
            </w:r>
          </w:p>
        </w:tc>
      </w:tr>
      <w:tr w:rsidR="0021636A" w:rsidTr="0021636A">
        <w:tc>
          <w:tcPr>
            <w:tcW w:w="2538" w:type="dxa"/>
            <w:vAlign w:val="center"/>
          </w:tcPr>
          <w:p w:rsidR="0021636A" w:rsidRPr="008503E8" w:rsidRDefault="0021636A" w:rsidP="0021636A">
            <w:pPr>
              <w:jc w:val="center"/>
              <w:rPr>
                <w:bCs/>
                <w:sz w:val="22"/>
                <w:szCs w:val="22"/>
              </w:rPr>
            </w:pPr>
            <w:r w:rsidRPr="008503E8">
              <w:rPr>
                <w:bCs/>
                <w:sz w:val="22"/>
                <w:szCs w:val="22"/>
              </w:rPr>
              <w:lastRenderedPageBreak/>
              <w:t>Proficient and Advanced Proficient</w:t>
            </w:r>
          </w:p>
        </w:tc>
        <w:tc>
          <w:tcPr>
            <w:tcW w:w="1170" w:type="dxa"/>
            <w:vAlign w:val="center"/>
          </w:tcPr>
          <w:p w:rsidR="0021636A" w:rsidRPr="008503E8" w:rsidRDefault="0021636A" w:rsidP="0021636A">
            <w:pPr>
              <w:jc w:val="center"/>
              <w:rPr>
                <w:bCs/>
                <w:sz w:val="22"/>
                <w:szCs w:val="22"/>
              </w:rPr>
            </w:pPr>
            <w:r w:rsidRPr="008503E8">
              <w:rPr>
                <w:bCs/>
                <w:sz w:val="22"/>
                <w:szCs w:val="22"/>
              </w:rPr>
              <w:t>31%</w:t>
            </w:r>
          </w:p>
        </w:tc>
        <w:tc>
          <w:tcPr>
            <w:tcW w:w="1440" w:type="dxa"/>
            <w:vAlign w:val="center"/>
          </w:tcPr>
          <w:p w:rsidR="0021636A" w:rsidRPr="008503E8" w:rsidRDefault="0021636A" w:rsidP="0021636A">
            <w:pPr>
              <w:jc w:val="center"/>
              <w:rPr>
                <w:bCs/>
                <w:sz w:val="22"/>
                <w:szCs w:val="22"/>
              </w:rPr>
            </w:pPr>
            <w:r w:rsidRPr="008503E8">
              <w:rPr>
                <w:bCs/>
                <w:sz w:val="22"/>
                <w:szCs w:val="22"/>
              </w:rPr>
              <w:t>25.4%</w:t>
            </w:r>
          </w:p>
        </w:tc>
        <w:tc>
          <w:tcPr>
            <w:tcW w:w="1440" w:type="dxa"/>
            <w:vAlign w:val="center"/>
          </w:tcPr>
          <w:p w:rsidR="0021636A" w:rsidRPr="008503E8" w:rsidRDefault="0021636A" w:rsidP="0021636A">
            <w:pPr>
              <w:jc w:val="center"/>
              <w:rPr>
                <w:bCs/>
                <w:sz w:val="22"/>
                <w:szCs w:val="22"/>
              </w:rPr>
            </w:pPr>
            <w:r w:rsidRPr="008503E8">
              <w:rPr>
                <w:bCs/>
                <w:sz w:val="22"/>
                <w:szCs w:val="22"/>
              </w:rPr>
              <w:t>47.1%</w:t>
            </w:r>
          </w:p>
        </w:tc>
        <w:tc>
          <w:tcPr>
            <w:tcW w:w="1350" w:type="dxa"/>
            <w:vAlign w:val="center"/>
          </w:tcPr>
          <w:p w:rsidR="0021636A" w:rsidRPr="008503E8" w:rsidRDefault="0021636A" w:rsidP="0021636A">
            <w:pPr>
              <w:jc w:val="center"/>
              <w:rPr>
                <w:bCs/>
                <w:sz w:val="22"/>
                <w:szCs w:val="22"/>
              </w:rPr>
            </w:pPr>
            <w:r w:rsidRPr="008503E8">
              <w:rPr>
                <w:bCs/>
                <w:sz w:val="22"/>
                <w:szCs w:val="22"/>
              </w:rPr>
              <w:t>22.6%</w:t>
            </w:r>
          </w:p>
        </w:tc>
        <w:tc>
          <w:tcPr>
            <w:tcW w:w="1278" w:type="dxa"/>
            <w:vAlign w:val="center"/>
          </w:tcPr>
          <w:p w:rsidR="0021636A" w:rsidRPr="008503E8" w:rsidRDefault="0021636A" w:rsidP="0021636A">
            <w:pPr>
              <w:jc w:val="center"/>
              <w:rPr>
                <w:bCs/>
                <w:sz w:val="22"/>
                <w:szCs w:val="22"/>
              </w:rPr>
            </w:pPr>
            <w:r w:rsidRPr="008503E8">
              <w:rPr>
                <w:bCs/>
                <w:sz w:val="22"/>
                <w:szCs w:val="22"/>
              </w:rPr>
              <w:t>20%</w:t>
            </w:r>
          </w:p>
        </w:tc>
      </w:tr>
    </w:tbl>
    <w:p w:rsidR="008503E8" w:rsidRDefault="008503E8" w:rsidP="008503E8">
      <w:pPr>
        <w:ind w:left="360"/>
        <w:rPr>
          <w:bCs/>
          <w:sz w:val="16"/>
          <w:szCs w:val="16"/>
        </w:rPr>
      </w:pPr>
    </w:p>
    <w:p w:rsidR="00D01BA5" w:rsidRPr="002530E9" w:rsidRDefault="00D01BA5" w:rsidP="00BD05BC">
      <w:pPr>
        <w:tabs>
          <w:tab w:val="decimal" w:pos="0"/>
          <w:tab w:val="left" w:pos="450"/>
          <w:tab w:val="left" w:pos="720"/>
          <w:tab w:val="left" w:pos="1440"/>
          <w:tab w:val="left" w:pos="1800"/>
        </w:tabs>
        <w:rPr>
          <w:b/>
        </w:rPr>
      </w:pPr>
      <w:r w:rsidRPr="009831BE">
        <w:rPr>
          <w:b/>
        </w:rPr>
        <w:t>STU</w:t>
      </w:r>
      <w:r w:rsidRPr="002530E9">
        <w:rPr>
          <w:b/>
        </w:rPr>
        <w:t>DENT ACTIVITIES</w:t>
      </w:r>
      <w:r w:rsidR="00CF47C3" w:rsidRPr="002530E9">
        <w:rPr>
          <w:b/>
        </w:rPr>
        <w:t xml:space="preserve"> </w:t>
      </w:r>
    </w:p>
    <w:p w:rsidR="00D52D2C" w:rsidRPr="002530E9" w:rsidRDefault="00D52D2C" w:rsidP="00AC0D88">
      <w:pPr>
        <w:tabs>
          <w:tab w:val="decimal" w:pos="0"/>
          <w:tab w:val="left" w:pos="720"/>
          <w:tab w:val="left" w:pos="1440"/>
          <w:tab w:val="left" w:pos="1800"/>
        </w:tabs>
        <w:ind w:left="720" w:hanging="360"/>
      </w:pPr>
    </w:p>
    <w:p w:rsidR="00F33E64" w:rsidRPr="004B115F" w:rsidRDefault="00F33E64" w:rsidP="00F33E64">
      <w:r>
        <w:t>Motion by Lozada-Shaw, seconded by Giampola to accept the Interim Superintendents recommendation items A-I:</w:t>
      </w:r>
    </w:p>
    <w:p w:rsidR="00D13254" w:rsidRPr="00BC029B" w:rsidRDefault="00D13254" w:rsidP="00BC029B">
      <w:pPr>
        <w:tabs>
          <w:tab w:val="left" w:pos="720"/>
          <w:tab w:val="left" w:pos="1080"/>
          <w:tab w:val="left" w:pos="1440"/>
          <w:tab w:val="left" w:pos="1800"/>
        </w:tabs>
        <w:rPr>
          <w:rFonts w:eastAsia="Times New Roman"/>
        </w:rPr>
      </w:pPr>
    </w:p>
    <w:p w:rsidR="00EB6047" w:rsidRPr="00121F02" w:rsidRDefault="00EB6047" w:rsidP="00121F02">
      <w:pPr>
        <w:pStyle w:val="ListParagraph"/>
        <w:numPr>
          <w:ilvl w:val="1"/>
          <w:numId w:val="12"/>
        </w:numPr>
        <w:tabs>
          <w:tab w:val="left" w:pos="1800"/>
        </w:tabs>
        <w:ind w:left="720"/>
        <w:rPr>
          <w:rFonts w:ascii="Times New Roman" w:hAnsi="Times New Roman"/>
        </w:rPr>
      </w:pPr>
      <w:r w:rsidRPr="00121F02">
        <w:rPr>
          <w:rFonts w:ascii="Times New Roman" w:eastAsia="Times New Roman" w:hAnsi="Times New Roman"/>
        </w:rPr>
        <w:t>R</w:t>
      </w:r>
      <w:r w:rsidRPr="00121F02">
        <w:rPr>
          <w:rFonts w:ascii="Times New Roman" w:hAnsi="Times New Roman"/>
        </w:rPr>
        <w:t>ecommend adoption of resolutions honoring the spring season student-athletes</w:t>
      </w:r>
      <w:r w:rsidR="00121F02" w:rsidRPr="00121F02">
        <w:rPr>
          <w:rFonts w:ascii="Times New Roman" w:hAnsi="Times New Roman"/>
        </w:rPr>
        <w:t xml:space="preserve"> for </w:t>
      </w:r>
      <w:r w:rsidR="00F22D37">
        <w:rPr>
          <w:rFonts w:ascii="Times New Roman" w:hAnsi="Times New Roman"/>
        </w:rPr>
        <w:t xml:space="preserve">earning </w:t>
      </w:r>
      <w:r w:rsidR="00121F02" w:rsidRPr="00121F02">
        <w:rPr>
          <w:rFonts w:ascii="Times New Roman" w:hAnsi="Times New Roman"/>
        </w:rPr>
        <w:t xml:space="preserve">First Team All-Colonial Conference Patriot Division status.  </w:t>
      </w:r>
    </w:p>
    <w:p w:rsidR="00EB6047" w:rsidRPr="00121F02" w:rsidRDefault="00121F02" w:rsidP="00121F02">
      <w:pPr>
        <w:tabs>
          <w:tab w:val="left" w:pos="1080"/>
          <w:tab w:val="left" w:pos="1440"/>
          <w:tab w:val="left" w:pos="1800"/>
        </w:tabs>
        <w:ind w:left="1080"/>
        <w:rPr>
          <w:rFonts w:eastAsia="Times New Roman"/>
          <w:sz w:val="24"/>
          <w:szCs w:val="24"/>
        </w:rPr>
      </w:pPr>
      <w:r w:rsidRPr="00121F02">
        <w:t>Baseball:</w:t>
      </w:r>
      <w:r w:rsidRPr="00121F02">
        <w:tab/>
      </w:r>
      <w:r w:rsidRPr="00121F02">
        <w:tab/>
        <w:t xml:space="preserve">     Tyler </w:t>
      </w:r>
      <w:proofErr w:type="spellStart"/>
      <w:r w:rsidRPr="00121F02">
        <w:t>Knighton</w:t>
      </w:r>
      <w:proofErr w:type="spellEnd"/>
      <w:r w:rsidRPr="00121F02">
        <w:tab/>
        <w:t>Brian Zane</w:t>
      </w:r>
      <w:r w:rsidR="00EB6047" w:rsidRPr="00EB6047">
        <w:rPr>
          <w:rFonts w:eastAsia="Times New Roman"/>
          <w:sz w:val="24"/>
          <w:szCs w:val="24"/>
        </w:rPr>
        <w:tab/>
      </w:r>
    </w:p>
    <w:p w:rsidR="00121F02" w:rsidRPr="00121F02" w:rsidRDefault="00121F02" w:rsidP="00EB6047">
      <w:pPr>
        <w:tabs>
          <w:tab w:val="left" w:pos="1080"/>
          <w:tab w:val="left" w:pos="1440"/>
          <w:tab w:val="left" w:pos="1800"/>
        </w:tabs>
        <w:ind w:left="1080"/>
        <w:rPr>
          <w:rFonts w:eastAsia="Times New Roman"/>
          <w:sz w:val="24"/>
          <w:szCs w:val="24"/>
        </w:rPr>
      </w:pPr>
    </w:p>
    <w:p w:rsidR="00121F02" w:rsidRPr="00121F02" w:rsidRDefault="00121F02" w:rsidP="00EB6047">
      <w:pPr>
        <w:tabs>
          <w:tab w:val="left" w:pos="1080"/>
          <w:tab w:val="left" w:pos="1440"/>
          <w:tab w:val="left" w:pos="1800"/>
        </w:tabs>
        <w:ind w:left="1080"/>
        <w:rPr>
          <w:rFonts w:eastAsia="Times New Roman"/>
        </w:rPr>
      </w:pPr>
      <w:proofErr w:type="gramStart"/>
      <w:r w:rsidRPr="00121F02">
        <w:rPr>
          <w:rFonts w:eastAsia="Times New Roman"/>
        </w:rPr>
        <w:t>Boys</w:t>
      </w:r>
      <w:proofErr w:type="gramEnd"/>
      <w:r w:rsidRPr="00121F02">
        <w:rPr>
          <w:rFonts w:eastAsia="Times New Roman"/>
        </w:rPr>
        <w:t xml:space="preserve"> Track and Field:  Emmanuel Simon</w:t>
      </w:r>
      <w:r w:rsidRPr="00121F02">
        <w:rPr>
          <w:rFonts w:eastAsia="Times New Roman"/>
        </w:rPr>
        <w:tab/>
      </w:r>
      <w:proofErr w:type="spellStart"/>
      <w:r w:rsidRPr="00121F02">
        <w:rPr>
          <w:rFonts w:eastAsia="Times New Roman"/>
        </w:rPr>
        <w:t>DeShaun</w:t>
      </w:r>
      <w:proofErr w:type="spellEnd"/>
      <w:r w:rsidRPr="00121F02">
        <w:rPr>
          <w:rFonts w:eastAsia="Times New Roman"/>
        </w:rPr>
        <w:t xml:space="preserve"> </w:t>
      </w:r>
      <w:r w:rsidR="005D0D36">
        <w:rPr>
          <w:rFonts w:eastAsia="Times New Roman"/>
        </w:rPr>
        <w:t>B</w:t>
      </w:r>
      <w:r w:rsidRPr="00121F02">
        <w:rPr>
          <w:rFonts w:eastAsia="Times New Roman"/>
        </w:rPr>
        <w:t xml:space="preserve">urgess   </w:t>
      </w:r>
      <w:r w:rsidR="00F22D37">
        <w:rPr>
          <w:rFonts w:eastAsia="Times New Roman"/>
        </w:rPr>
        <w:t xml:space="preserve">   </w:t>
      </w:r>
      <w:proofErr w:type="spellStart"/>
      <w:r w:rsidRPr="00121F02">
        <w:rPr>
          <w:rFonts w:eastAsia="Times New Roman"/>
        </w:rPr>
        <w:t>D</w:t>
      </w:r>
      <w:r w:rsidR="007652DE">
        <w:rPr>
          <w:rFonts w:eastAsia="Times New Roman"/>
        </w:rPr>
        <w:t>a</w:t>
      </w:r>
      <w:r w:rsidRPr="00121F02">
        <w:rPr>
          <w:rFonts w:eastAsia="Times New Roman"/>
        </w:rPr>
        <w:t>mere</w:t>
      </w:r>
      <w:proofErr w:type="spellEnd"/>
      <w:r w:rsidRPr="00121F02">
        <w:rPr>
          <w:rFonts w:eastAsia="Times New Roman"/>
        </w:rPr>
        <w:t xml:space="preserve"> Jones</w:t>
      </w:r>
    </w:p>
    <w:p w:rsidR="00121F02" w:rsidRPr="00121F02" w:rsidRDefault="00121F02" w:rsidP="00EB6047">
      <w:pPr>
        <w:tabs>
          <w:tab w:val="left" w:pos="1080"/>
          <w:tab w:val="left" w:pos="1440"/>
          <w:tab w:val="left" w:pos="1800"/>
        </w:tabs>
        <w:ind w:left="1080"/>
        <w:rPr>
          <w:rFonts w:eastAsia="Times New Roman"/>
        </w:rPr>
      </w:pPr>
    </w:p>
    <w:p w:rsidR="00121F02" w:rsidRDefault="00121F02" w:rsidP="00EB6047">
      <w:pPr>
        <w:tabs>
          <w:tab w:val="left" w:pos="1080"/>
          <w:tab w:val="left" w:pos="1440"/>
          <w:tab w:val="left" w:pos="1800"/>
        </w:tabs>
        <w:ind w:left="1080"/>
        <w:rPr>
          <w:rFonts w:eastAsia="Times New Roman"/>
        </w:rPr>
      </w:pPr>
      <w:proofErr w:type="gramStart"/>
      <w:r w:rsidRPr="00121F02">
        <w:rPr>
          <w:rFonts w:eastAsia="Times New Roman"/>
        </w:rPr>
        <w:t>Girls</w:t>
      </w:r>
      <w:proofErr w:type="gramEnd"/>
      <w:r w:rsidRPr="00121F02">
        <w:rPr>
          <w:rFonts w:eastAsia="Times New Roman"/>
        </w:rPr>
        <w:t xml:space="preserve"> Track and Field:   </w:t>
      </w:r>
      <w:proofErr w:type="spellStart"/>
      <w:r w:rsidRPr="00121F02">
        <w:rPr>
          <w:rFonts w:eastAsia="Times New Roman"/>
        </w:rPr>
        <w:t>Tynara</w:t>
      </w:r>
      <w:proofErr w:type="spellEnd"/>
      <w:r w:rsidRPr="00121F02">
        <w:rPr>
          <w:rFonts w:eastAsia="Times New Roman"/>
        </w:rPr>
        <w:t xml:space="preserve"> </w:t>
      </w:r>
      <w:proofErr w:type="spellStart"/>
      <w:r w:rsidRPr="00121F02">
        <w:rPr>
          <w:rFonts w:eastAsia="Times New Roman"/>
        </w:rPr>
        <w:t>Witcher</w:t>
      </w:r>
      <w:proofErr w:type="spellEnd"/>
      <w:r w:rsidRPr="00121F02">
        <w:rPr>
          <w:rFonts w:eastAsia="Times New Roman"/>
        </w:rPr>
        <w:t xml:space="preserve"> </w:t>
      </w:r>
      <w:r w:rsidRPr="00121F02">
        <w:rPr>
          <w:rFonts w:eastAsia="Times New Roman"/>
        </w:rPr>
        <w:tab/>
      </w:r>
      <w:r w:rsidR="004C603E">
        <w:rPr>
          <w:rFonts w:eastAsia="Times New Roman"/>
        </w:rPr>
        <w:t>Chelsea Smith</w:t>
      </w:r>
    </w:p>
    <w:p w:rsidR="00121F02" w:rsidRDefault="00121F02" w:rsidP="00EB6047">
      <w:pPr>
        <w:tabs>
          <w:tab w:val="left" w:pos="1080"/>
          <w:tab w:val="left" w:pos="1440"/>
          <w:tab w:val="left" w:pos="1800"/>
        </w:tabs>
        <w:ind w:left="1080"/>
        <w:rPr>
          <w:rFonts w:eastAsia="Times New Roman"/>
        </w:rPr>
      </w:pPr>
    </w:p>
    <w:p w:rsidR="00121F02" w:rsidRDefault="00121F02" w:rsidP="00121F02">
      <w:pPr>
        <w:tabs>
          <w:tab w:val="left" w:pos="720"/>
          <w:tab w:val="left" w:pos="1440"/>
          <w:tab w:val="left" w:pos="1800"/>
        </w:tabs>
        <w:ind w:left="720"/>
        <w:rPr>
          <w:rFonts w:eastAsia="Times New Roman"/>
        </w:rPr>
      </w:pPr>
      <w:r w:rsidRPr="00121F02">
        <w:rPr>
          <w:rFonts w:eastAsia="Times New Roman"/>
          <w:u w:val="single"/>
        </w:rPr>
        <w:t>Informational</w:t>
      </w:r>
      <w:r>
        <w:rPr>
          <w:rFonts w:eastAsia="Times New Roman"/>
        </w:rPr>
        <w:t>:  The resolution</w:t>
      </w:r>
      <w:r w:rsidR="00F22D37">
        <w:rPr>
          <w:rFonts w:eastAsia="Times New Roman"/>
        </w:rPr>
        <w:t>s</w:t>
      </w:r>
      <w:r>
        <w:rPr>
          <w:rFonts w:eastAsia="Times New Roman"/>
        </w:rPr>
        <w:t xml:space="preserve"> will be presented at the </w:t>
      </w:r>
      <w:r w:rsidRPr="004C603E">
        <w:rPr>
          <w:rFonts w:eastAsia="Times New Roman"/>
        </w:rPr>
        <w:t xml:space="preserve">September </w:t>
      </w:r>
      <w:r w:rsidR="004C603E">
        <w:rPr>
          <w:rFonts w:eastAsia="Times New Roman"/>
        </w:rPr>
        <w:t>25</w:t>
      </w:r>
      <w:r>
        <w:rPr>
          <w:rFonts w:eastAsia="Times New Roman"/>
        </w:rPr>
        <w:t xml:space="preserve">, 2014 meeting of the Board of Education. </w:t>
      </w:r>
    </w:p>
    <w:p w:rsidR="00EB6047" w:rsidRPr="00121F02" w:rsidRDefault="00EB6047" w:rsidP="00BA0B4C">
      <w:pPr>
        <w:tabs>
          <w:tab w:val="left" w:pos="720"/>
        </w:tabs>
        <w:ind w:left="720" w:hanging="360"/>
        <w:rPr>
          <w:rFonts w:eastAsia="Times New Roman"/>
        </w:rPr>
      </w:pPr>
    </w:p>
    <w:p w:rsidR="004260F7" w:rsidRDefault="008C5F6F" w:rsidP="008C5F6F">
      <w:pPr>
        <w:tabs>
          <w:tab w:val="decimal" w:pos="540"/>
          <w:tab w:val="left" w:pos="720"/>
          <w:tab w:val="left" w:pos="1080"/>
          <w:tab w:val="left" w:pos="1440"/>
          <w:tab w:val="left" w:pos="1800"/>
        </w:tabs>
        <w:rPr>
          <w:rFonts w:eastAsia="Times New Roman"/>
        </w:rPr>
      </w:pPr>
      <w:r>
        <w:rPr>
          <w:rFonts w:eastAsia="Times New Roman"/>
        </w:rPr>
        <w:tab/>
      </w:r>
      <w:r w:rsidR="00EB6047">
        <w:rPr>
          <w:rFonts w:eastAsia="Times New Roman"/>
        </w:rPr>
        <w:t>B.</w:t>
      </w:r>
      <w:r w:rsidR="00EB6047">
        <w:rPr>
          <w:rFonts w:eastAsia="Times New Roman"/>
        </w:rPr>
        <w:tab/>
      </w:r>
      <w:r w:rsidR="004260F7">
        <w:rPr>
          <w:rFonts w:eastAsia="Times New Roman"/>
        </w:rPr>
        <w:t xml:space="preserve">Recommend approval to appoint Nelson Herrera to the position of volunteer assistant coach </w:t>
      </w:r>
    </w:p>
    <w:p w:rsidR="004260F7" w:rsidRDefault="004260F7" w:rsidP="008C5F6F">
      <w:pPr>
        <w:tabs>
          <w:tab w:val="decimal" w:pos="540"/>
          <w:tab w:val="left" w:pos="720"/>
          <w:tab w:val="left" w:pos="1080"/>
          <w:tab w:val="left" w:pos="1440"/>
          <w:tab w:val="left" w:pos="1800"/>
        </w:tabs>
        <w:rPr>
          <w:rFonts w:eastAsia="Times New Roman"/>
        </w:rPr>
      </w:pPr>
      <w:r>
        <w:rPr>
          <w:rFonts w:eastAsia="Times New Roman"/>
        </w:rPr>
        <w:tab/>
      </w:r>
      <w:r>
        <w:rPr>
          <w:rFonts w:eastAsia="Times New Roman"/>
        </w:rPr>
        <w:tab/>
      </w:r>
      <w:proofErr w:type="gramStart"/>
      <w:r>
        <w:rPr>
          <w:rFonts w:eastAsia="Times New Roman"/>
        </w:rPr>
        <w:t>for</w:t>
      </w:r>
      <w:proofErr w:type="gramEnd"/>
      <w:r>
        <w:rPr>
          <w:rFonts w:eastAsia="Times New Roman"/>
        </w:rPr>
        <w:t xml:space="preserve"> the Paulsboro </w:t>
      </w:r>
      <w:r w:rsidR="000E65D9">
        <w:rPr>
          <w:rFonts w:eastAsia="Times New Roman"/>
        </w:rPr>
        <w:t xml:space="preserve">Senior </w:t>
      </w:r>
      <w:r>
        <w:rPr>
          <w:rFonts w:eastAsia="Times New Roman"/>
        </w:rPr>
        <w:t xml:space="preserve">High School football team during the 2014-2015 season.  Mr. </w:t>
      </w:r>
      <w:r w:rsidR="000E65D9">
        <w:rPr>
          <w:rFonts w:eastAsia="Times New Roman"/>
        </w:rPr>
        <w:tab/>
      </w:r>
      <w:r w:rsidR="000E65D9">
        <w:rPr>
          <w:rFonts w:eastAsia="Times New Roman"/>
        </w:rPr>
        <w:tab/>
      </w:r>
      <w:r w:rsidR="000E65D9">
        <w:rPr>
          <w:rFonts w:eastAsia="Times New Roman"/>
        </w:rPr>
        <w:tab/>
        <w:t xml:space="preserve">Herrera has </w:t>
      </w:r>
      <w:r w:rsidR="000E65D9">
        <w:rPr>
          <w:rFonts w:eastAsia="Times New Roman"/>
        </w:rPr>
        <w:tab/>
      </w:r>
      <w:r>
        <w:rPr>
          <w:rFonts w:eastAsia="Times New Roman"/>
        </w:rPr>
        <w:t xml:space="preserve">successfully completed the Criminal History Background Review.   </w:t>
      </w:r>
    </w:p>
    <w:p w:rsidR="00CD0C8B" w:rsidRDefault="00CD0C8B" w:rsidP="008C5F6F">
      <w:pPr>
        <w:tabs>
          <w:tab w:val="decimal" w:pos="540"/>
          <w:tab w:val="left" w:pos="720"/>
          <w:tab w:val="left" w:pos="1080"/>
          <w:tab w:val="left" w:pos="1440"/>
          <w:tab w:val="left" w:pos="1800"/>
        </w:tabs>
        <w:rPr>
          <w:rFonts w:eastAsia="Times New Roman"/>
        </w:rPr>
      </w:pPr>
    </w:p>
    <w:p w:rsidR="004260F7" w:rsidRDefault="004260F7" w:rsidP="008C5F6F">
      <w:pPr>
        <w:tabs>
          <w:tab w:val="decimal" w:pos="540"/>
          <w:tab w:val="left" w:pos="720"/>
          <w:tab w:val="left" w:pos="1080"/>
          <w:tab w:val="left" w:pos="1440"/>
          <w:tab w:val="left" w:pos="1800"/>
        </w:tabs>
        <w:rPr>
          <w:rFonts w:eastAsia="Times New Roman"/>
        </w:rPr>
      </w:pPr>
      <w:r>
        <w:rPr>
          <w:rFonts w:eastAsia="Times New Roman"/>
        </w:rPr>
        <w:tab/>
      </w:r>
      <w:r>
        <w:rPr>
          <w:rFonts w:eastAsia="Times New Roman"/>
        </w:rPr>
        <w:tab/>
      </w:r>
      <w:r w:rsidRPr="004260F7">
        <w:rPr>
          <w:rFonts w:eastAsia="Times New Roman"/>
          <w:u w:val="single"/>
        </w:rPr>
        <w:t>Informational</w:t>
      </w:r>
      <w:r>
        <w:rPr>
          <w:rFonts w:eastAsia="Times New Roman"/>
        </w:rPr>
        <w:t xml:space="preserve">:  Mr. Herrera is a Paulsboro resident who played football for Temple </w:t>
      </w:r>
      <w:r>
        <w:rPr>
          <w:rFonts w:eastAsia="Times New Roman"/>
        </w:rPr>
        <w:tab/>
      </w:r>
      <w:r>
        <w:rPr>
          <w:rFonts w:eastAsia="Times New Roman"/>
        </w:rPr>
        <w:tab/>
      </w:r>
      <w:r>
        <w:rPr>
          <w:rFonts w:eastAsia="Times New Roman"/>
        </w:rPr>
        <w:tab/>
        <w:t xml:space="preserve">University.  He also coached youth football teams in Paulsboro and Gibbstown.  </w:t>
      </w:r>
    </w:p>
    <w:p w:rsidR="004260F7" w:rsidRDefault="004260F7" w:rsidP="008C5F6F">
      <w:pPr>
        <w:tabs>
          <w:tab w:val="decimal" w:pos="540"/>
          <w:tab w:val="left" w:pos="720"/>
          <w:tab w:val="left" w:pos="1080"/>
          <w:tab w:val="left" w:pos="1440"/>
          <w:tab w:val="left" w:pos="1800"/>
        </w:tabs>
        <w:rPr>
          <w:rFonts w:eastAsia="Times New Roman"/>
        </w:rPr>
      </w:pPr>
    </w:p>
    <w:p w:rsidR="008C5F6F" w:rsidRPr="0039660B" w:rsidRDefault="004260F7" w:rsidP="008C5F6F">
      <w:pPr>
        <w:tabs>
          <w:tab w:val="decimal" w:pos="540"/>
          <w:tab w:val="left" w:pos="720"/>
          <w:tab w:val="left" w:pos="1080"/>
          <w:tab w:val="left" w:pos="1440"/>
          <w:tab w:val="left" w:pos="1800"/>
        </w:tabs>
        <w:rPr>
          <w:rFonts w:eastAsia="Times New Roman"/>
        </w:rPr>
      </w:pPr>
      <w:r>
        <w:rPr>
          <w:rFonts w:eastAsia="Times New Roman"/>
        </w:rPr>
        <w:tab/>
      </w:r>
      <w:r w:rsidR="00EC5C3B">
        <w:rPr>
          <w:rFonts w:eastAsia="Times New Roman"/>
        </w:rPr>
        <w:t>C</w:t>
      </w:r>
      <w:r>
        <w:rPr>
          <w:rFonts w:eastAsia="Times New Roman"/>
        </w:rPr>
        <w:t>.</w:t>
      </w:r>
      <w:r>
        <w:rPr>
          <w:rFonts w:eastAsia="Times New Roman"/>
        </w:rPr>
        <w:tab/>
      </w:r>
      <w:r w:rsidR="008C5F6F" w:rsidRPr="0039660B">
        <w:rPr>
          <w:rFonts w:eastAsia="Times New Roman"/>
        </w:rPr>
        <w:t xml:space="preserve">Recommend approval of the following individuals to work as the “Chain Gang” or any other </w:t>
      </w:r>
      <w:r w:rsidR="0039660B">
        <w:rPr>
          <w:rFonts w:eastAsia="Times New Roman"/>
        </w:rPr>
        <w:tab/>
      </w:r>
      <w:r w:rsidR="0039660B">
        <w:rPr>
          <w:rFonts w:eastAsia="Times New Roman"/>
        </w:rPr>
        <w:tab/>
      </w:r>
      <w:r w:rsidR="008C5F6F" w:rsidRPr="0039660B">
        <w:rPr>
          <w:rFonts w:eastAsia="Times New Roman"/>
        </w:rPr>
        <w:t>game day positions during home varsity football games.  These are volunteer positions.</w:t>
      </w:r>
    </w:p>
    <w:p w:rsidR="008C5F6F" w:rsidRPr="0039660B" w:rsidRDefault="008C5F6F" w:rsidP="008C5F6F">
      <w:pPr>
        <w:tabs>
          <w:tab w:val="decimal" w:pos="360"/>
          <w:tab w:val="left" w:pos="720"/>
          <w:tab w:val="left" w:pos="1080"/>
          <w:tab w:val="left" w:pos="1440"/>
          <w:tab w:val="left" w:pos="1800"/>
        </w:tabs>
        <w:rPr>
          <w:rFonts w:eastAsia="Times New Roman"/>
        </w:rPr>
      </w:pPr>
    </w:p>
    <w:p w:rsidR="008C5F6F" w:rsidRPr="0039660B" w:rsidRDefault="008C5F6F" w:rsidP="0039660B">
      <w:pPr>
        <w:tabs>
          <w:tab w:val="decimal" w:pos="360"/>
          <w:tab w:val="left" w:pos="720"/>
          <w:tab w:val="left" w:pos="1080"/>
          <w:tab w:val="left" w:pos="1440"/>
          <w:tab w:val="left" w:pos="1800"/>
          <w:tab w:val="left" w:pos="4320"/>
          <w:tab w:val="left" w:pos="6930"/>
        </w:tabs>
        <w:rPr>
          <w:rFonts w:eastAsia="Times New Roman"/>
        </w:rPr>
      </w:pPr>
      <w:r w:rsidRPr="0039660B">
        <w:rPr>
          <w:rFonts w:eastAsia="Times New Roman"/>
        </w:rPr>
        <w:tab/>
      </w:r>
      <w:r w:rsidRPr="0039660B">
        <w:rPr>
          <w:rFonts w:eastAsia="Times New Roman"/>
        </w:rPr>
        <w:tab/>
      </w:r>
      <w:r w:rsidRPr="0039660B">
        <w:rPr>
          <w:rFonts w:eastAsia="Times New Roman"/>
        </w:rPr>
        <w:tab/>
      </w:r>
      <w:r w:rsidRPr="0039660B">
        <w:rPr>
          <w:rFonts w:eastAsia="Times New Roman"/>
        </w:rPr>
        <w:tab/>
        <w:t xml:space="preserve">Joe </w:t>
      </w:r>
      <w:proofErr w:type="spellStart"/>
      <w:r w:rsidRPr="0039660B">
        <w:rPr>
          <w:rFonts w:eastAsia="Times New Roman"/>
        </w:rPr>
        <w:t>Muraca</w:t>
      </w:r>
      <w:proofErr w:type="spellEnd"/>
      <w:r w:rsidRPr="0039660B">
        <w:rPr>
          <w:rFonts w:eastAsia="Times New Roman"/>
        </w:rPr>
        <w:tab/>
        <w:t xml:space="preserve">John </w:t>
      </w:r>
      <w:proofErr w:type="spellStart"/>
      <w:r w:rsidRPr="0039660B">
        <w:rPr>
          <w:rFonts w:eastAsia="Times New Roman"/>
        </w:rPr>
        <w:t>Kupsey</w:t>
      </w:r>
      <w:proofErr w:type="spellEnd"/>
      <w:r w:rsidRPr="0039660B">
        <w:rPr>
          <w:rFonts w:eastAsia="Times New Roman"/>
        </w:rPr>
        <w:tab/>
        <w:t xml:space="preserve">A.J. </w:t>
      </w:r>
      <w:proofErr w:type="spellStart"/>
      <w:r w:rsidRPr="0039660B">
        <w:rPr>
          <w:rFonts w:eastAsia="Times New Roman"/>
        </w:rPr>
        <w:t>Corradetti</w:t>
      </w:r>
      <w:proofErr w:type="spellEnd"/>
      <w:r w:rsidRPr="0039660B">
        <w:rPr>
          <w:rFonts w:eastAsia="Times New Roman"/>
        </w:rPr>
        <w:tab/>
      </w:r>
      <w:r w:rsidRPr="0039660B">
        <w:rPr>
          <w:rFonts w:eastAsia="Times New Roman"/>
        </w:rPr>
        <w:tab/>
      </w:r>
      <w:r w:rsidRPr="0039660B">
        <w:rPr>
          <w:rFonts w:eastAsia="Times New Roman"/>
        </w:rPr>
        <w:tab/>
      </w:r>
      <w:r w:rsidR="0039660B">
        <w:rPr>
          <w:rFonts w:eastAsia="Times New Roman"/>
        </w:rPr>
        <w:tab/>
      </w:r>
      <w:r w:rsidR="0039660B">
        <w:rPr>
          <w:rFonts w:eastAsia="Times New Roman"/>
        </w:rPr>
        <w:tab/>
      </w:r>
      <w:r w:rsidRPr="0039660B">
        <w:rPr>
          <w:rFonts w:eastAsia="Times New Roman"/>
        </w:rPr>
        <w:t>Jim Schmidt</w:t>
      </w:r>
      <w:r w:rsidR="0039660B">
        <w:rPr>
          <w:rFonts w:eastAsia="Times New Roman"/>
        </w:rPr>
        <w:tab/>
      </w:r>
      <w:r w:rsidRPr="0039660B">
        <w:rPr>
          <w:rFonts w:eastAsia="Times New Roman"/>
        </w:rPr>
        <w:t>John Rizzo</w:t>
      </w:r>
    </w:p>
    <w:p w:rsidR="008C5F6F" w:rsidRPr="0039660B" w:rsidRDefault="008C5F6F" w:rsidP="00BA0B4C">
      <w:pPr>
        <w:tabs>
          <w:tab w:val="left" w:pos="720"/>
        </w:tabs>
        <w:ind w:left="720" w:hanging="360"/>
        <w:rPr>
          <w:rFonts w:eastAsia="Times New Roman"/>
        </w:rPr>
      </w:pPr>
    </w:p>
    <w:p w:rsidR="00F521AE" w:rsidRDefault="00F521AE" w:rsidP="00BA0B4C">
      <w:pPr>
        <w:tabs>
          <w:tab w:val="left" w:pos="720"/>
        </w:tabs>
        <w:ind w:left="720" w:hanging="360"/>
        <w:rPr>
          <w:rFonts w:eastAsia="Times New Roman"/>
        </w:rPr>
      </w:pPr>
      <w:r w:rsidRPr="0039660B">
        <w:rPr>
          <w:rFonts w:eastAsia="Times New Roman"/>
        </w:rPr>
        <w:tab/>
      </w:r>
      <w:r w:rsidRPr="0039660B">
        <w:rPr>
          <w:rFonts w:eastAsia="Times New Roman"/>
          <w:u w:val="single"/>
        </w:rPr>
        <w:t>Informational</w:t>
      </w:r>
      <w:r w:rsidRPr="0039660B">
        <w:rPr>
          <w:rFonts w:eastAsia="Times New Roman"/>
        </w:rPr>
        <w:t xml:space="preserve">:   Mr. </w:t>
      </w:r>
      <w:proofErr w:type="spellStart"/>
      <w:r w:rsidRPr="0039660B">
        <w:rPr>
          <w:rFonts w:eastAsia="Times New Roman"/>
        </w:rPr>
        <w:t>Muraca</w:t>
      </w:r>
      <w:proofErr w:type="spellEnd"/>
      <w:r w:rsidRPr="0039660B">
        <w:rPr>
          <w:rFonts w:eastAsia="Times New Roman"/>
        </w:rPr>
        <w:t xml:space="preserve">, Mr. </w:t>
      </w:r>
      <w:proofErr w:type="spellStart"/>
      <w:r w:rsidRPr="0039660B">
        <w:rPr>
          <w:rFonts w:eastAsia="Times New Roman"/>
        </w:rPr>
        <w:t>Kupsey</w:t>
      </w:r>
      <w:proofErr w:type="spellEnd"/>
      <w:r w:rsidRPr="0039660B">
        <w:rPr>
          <w:rFonts w:eastAsia="Times New Roman"/>
        </w:rPr>
        <w:t xml:space="preserve">, Mr. </w:t>
      </w:r>
      <w:proofErr w:type="spellStart"/>
      <w:r w:rsidRPr="0039660B">
        <w:rPr>
          <w:rFonts w:eastAsia="Times New Roman"/>
        </w:rPr>
        <w:t>Corradetti</w:t>
      </w:r>
      <w:proofErr w:type="spellEnd"/>
      <w:r w:rsidRPr="0039660B">
        <w:rPr>
          <w:rFonts w:eastAsia="Times New Roman"/>
        </w:rPr>
        <w:t xml:space="preserve"> </w:t>
      </w:r>
      <w:r w:rsidR="003705D0" w:rsidRPr="0039660B">
        <w:rPr>
          <w:rFonts w:eastAsia="Times New Roman"/>
        </w:rPr>
        <w:t xml:space="preserve">and </w:t>
      </w:r>
      <w:r w:rsidR="0039660B">
        <w:rPr>
          <w:rFonts w:eastAsia="Times New Roman"/>
        </w:rPr>
        <w:t>Jim Schmidt</w:t>
      </w:r>
      <w:r w:rsidR="003705D0" w:rsidRPr="0039660B">
        <w:rPr>
          <w:rFonts w:eastAsia="Times New Roman"/>
        </w:rPr>
        <w:t xml:space="preserve"> also performed these duties during the 2013-2014 school year.   Mr. Rizzo is a parent of a Paulsboro High School stu</w:t>
      </w:r>
      <w:r w:rsidR="0039660B">
        <w:rPr>
          <w:rFonts w:eastAsia="Times New Roman"/>
        </w:rPr>
        <w:t>den</w:t>
      </w:r>
      <w:r w:rsidR="00CD0C8B">
        <w:rPr>
          <w:rFonts w:eastAsia="Times New Roman"/>
        </w:rPr>
        <w:t>t</w:t>
      </w:r>
      <w:r w:rsidR="006444F1" w:rsidRPr="0039660B">
        <w:rPr>
          <w:rFonts w:eastAsia="Times New Roman"/>
        </w:rPr>
        <w:t xml:space="preserve"> and resident of Paulsboro</w:t>
      </w:r>
      <w:r w:rsidR="003705D0" w:rsidRPr="0039660B">
        <w:rPr>
          <w:rFonts w:eastAsia="Times New Roman"/>
        </w:rPr>
        <w:t>.  Mr. Schmidt</w:t>
      </w:r>
      <w:r w:rsidR="006444F1" w:rsidRPr="0039660B">
        <w:rPr>
          <w:rFonts w:eastAsia="Times New Roman"/>
        </w:rPr>
        <w:t xml:space="preserve"> was approved</w:t>
      </w:r>
      <w:r w:rsidR="000E65D9">
        <w:rPr>
          <w:rFonts w:eastAsia="Times New Roman"/>
        </w:rPr>
        <w:t>, in error,</w:t>
      </w:r>
      <w:r w:rsidR="006444F1" w:rsidRPr="0039660B">
        <w:rPr>
          <w:rFonts w:eastAsia="Times New Roman"/>
        </w:rPr>
        <w:t xml:space="preserve"> as Mike Smith last year.</w:t>
      </w:r>
      <w:r w:rsidR="006444F1">
        <w:rPr>
          <w:rFonts w:eastAsia="Times New Roman"/>
        </w:rPr>
        <w:t xml:space="preserve"> </w:t>
      </w:r>
    </w:p>
    <w:p w:rsidR="003705D0" w:rsidRDefault="003705D0" w:rsidP="00BA0B4C">
      <w:pPr>
        <w:tabs>
          <w:tab w:val="left" w:pos="720"/>
        </w:tabs>
        <w:ind w:left="720" w:hanging="360"/>
        <w:rPr>
          <w:rFonts w:eastAsia="Times New Roman"/>
        </w:rPr>
      </w:pPr>
    </w:p>
    <w:p w:rsidR="00A03037" w:rsidRPr="0039660B" w:rsidRDefault="00A03037" w:rsidP="003705D0">
      <w:pPr>
        <w:tabs>
          <w:tab w:val="decimal" w:pos="540"/>
          <w:tab w:val="left" w:pos="720"/>
          <w:tab w:val="left" w:pos="1080"/>
          <w:tab w:val="left" w:pos="1440"/>
          <w:tab w:val="left" w:pos="1800"/>
        </w:tabs>
        <w:rPr>
          <w:rFonts w:eastAsia="Times New Roman"/>
        </w:rPr>
      </w:pPr>
      <w:r>
        <w:rPr>
          <w:rFonts w:eastAsia="Times New Roman"/>
        </w:rPr>
        <w:tab/>
      </w:r>
      <w:r w:rsidR="00EC5C3B">
        <w:rPr>
          <w:rFonts w:eastAsia="Times New Roman"/>
        </w:rPr>
        <w:t>D</w:t>
      </w:r>
      <w:r w:rsidR="008C5F6F">
        <w:rPr>
          <w:rFonts w:eastAsia="Times New Roman"/>
        </w:rPr>
        <w:t>.</w:t>
      </w:r>
      <w:r w:rsidR="008C5F6F">
        <w:rPr>
          <w:rFonts w:eastAsia="Times New Roman"/>
        </w:rPr>
        <w:tab/>
      </w:r>
      <w:r w:rsidRPr="0039660B">
        <w:rPr>
          <w:rFonts w:eastAsia="Times New Roman"/>
        </w:rPr>
        <w:t>Recommend the following students to work the home football games as the “ground</w:t>
      </w:r>
      <w:r w:rsidR="0039660B">
        <w:rPr>
          <w:rFonts w:eastAsia="Times New Roman"/>
        </w:rPr>
        <w:t>s</w:t>
      </w:r>
      <w:r w:rsidRPr="0039660B">
        <w:rPr>
          <w:rFonts w:eastAsia="Times New Roman"/>
        </w:rPr>
        <w:t xml:space="preserve"> crew.”</w:t>
      </w:r>
      <w:r w:rsidR="003705D0" w:rsidRPr="0039660B">
        <w:rPr>
          <w:rFonts w:eastAsia="Times New Roman"/>
        </w:rPr>
        <w:t xml:space="preserve"> </w:t>
      </w:r>
      <w:r w:rsidR="0039660B">
        <w:rPr>
          <w:rFonts w:eastAsia="Times New Roman"/>
        </w:rPr>
        <w:tab/>
      </w:r>
      <w:r w:rsidR="0039660B">
        <w:rPr>
          <w:rFonts w:eastAsia="Times New Roman"/>
        </w:rPr>
        <w:tab/>
      </w:r>
      <w:r w:rsidRPr="0039660B">
        <w:rPr>
          <w:rFonts w:eastAsia="Times New Roman"/>
        </w:rPr>
        <w:t>Each student will be responsible for setting up before the game, helping during the game</w:t>
      </w:r>
      <w:r w:rsidR="003705D0" w:rsidRPr="0039660B">
        <w:rPr>
          <w:rFonts w:eastAsia="Times New Roman"/>
        </w:rPr>
        <w:t xml:space="preserve"> </w:t>
      </w:r>
      <w:r w:rsidRPr="0039660B">
        <w:rPr>
          <w:rFonts w:eastAsia="Times New Roman"/>
        </w:rPr>
        <w:t xml:space="preserve">and </w:t>
      </w:r>
      <w:r w:rsidR="0039660B">
        <w:rPr>
          <w:rFonts w:eastAsia="Times New Roman"/>
        </w:rPr>
        <w:tab/>
      </w:r>
      <w:r w:rsidR="0039660B">
        <w:rPr>
          <w:rFonts w:eastAsia="Times New Roman"/>
        </w:rPr>
        <w:tab/>
      </w:r>
      <w:r w:rsidRPr="0039660B">
        <w:rPr>
          <w:rFonts w:eastAsia="Times New Roman"/>
        </w:rPr>
        <w:t xml:space="preserve">cleaning up </w:t>
      </w:r>
      <w:r w:rsidR="0039660B">
        <w:rPr>
          <w:rFonts w:eastAsia="Times New Roman"/>
        </w:rPr>
        <w:tab/>
      </w:r>
      <w:r w:rsidRPr="0039660B">
        <w:rPr>
          <w:rFonts w:eastAsia="Times New Roman"/>
        </w:rPr>
        <w:t xml:space="preserve">after each home game.  Each individual will be paid $45 per game.  Only </w:t>
      </w:r>
      <w:r w:rsidR="003705D0" w:rsidRPr="0039660B">
        <w:rPr>
          <w:rFonts w:eastAsia="Times New Roman"/>
        </w:rPr>
        <w:t xml:space="preserve">four </w:t>
      </w:r>
      <w:r w:rsidR="0039660B">
        <w:rPr>
          <w:rFonts w:eastAsia="Times New Roman"/>
        </w:rPr>
        <w:tab/>
      </w:r>
      <w:r w:rsidR="0039660B">
        <w:rPr>
          <w:rFonts w:eastAsia="Times New Roman"/>
        </w:rPr>
        <w:tab/>
      </w:r>
      <w:r w:rsidR="003705D0" w:rsidRPr="0039660B">
        <w:rPr>
          <w:rFonts w:eastAsia="Times New Roman"/>
        </w:rPr>
        <w:t>students</w:t>
      </w:r>
      <w:r w:rsidRPr="0039660B">
        <w:rPr>
          <w:rFonts w:eastAsia="Times New Roman"/>
          <w:b/>
        </w:rPr>
        <w:t xml:space="preserve"> </w:t>
      </w:r>
      <w:r w:rsidRPr="0039660B">
        <w:rPr>
          <w:rFonts w:eastAsia="Times New Roman"/>
        </w:rPr>
        <w:t>will be used per game.</w:t>
      </w:r>
    </w:p>
    <w:p w:rsidR="00A03037" w:rsidRPr="0039660B" w:rsidRDefault="00A03037" w:rsidP="00A03037">
      <w:pPr>
        <w:tabs>
          <w:tab w:val="decimal" w:pos="360"/>
          <w:tab w:val="left" w:pos="720"/>
          <w:tab w:val="left" w:pos="1080"/>
          <w:tab w:val="left" w:pos="1440"/>
          <w:tab w:val="left" w:pos="1800"/>
        </w:tabs>
        <w:rPr>
          <w:rFonts w:eastAsia="Times New Roman"/>
        </w:rPr>
      </w:pPr>
    </w:p>
    <w:p w:rsidR="00A03037" w:rsidRPr="0039660B" w:rsidRDefault="00A03037" w:rsidP="00A03037">
      <w:pPr>
        <w:tabs>
          <w:tab w:val="decimal" w:pos="360"/>
          <w:tab w:val="left" w:pos="720"/>
          <w:tab w:val="left" w:pos="1080"/>
          <w:tab w:val="left" w:pos="1440"/>
          <w:tab w:val="left" w:pos="1800"/>
          <w:tab w:val="left" w:pos="4320"/>
          <w:tab w:val="left" w:pos="6930"/>
          <w:tab w:val="left" w:pos="7200"/>
        </w:tabs>
        <w:rPr>
          <w:rFonts w:eastAsia="Times New Roman"/>
        </w:rPr>
      </w:pPr>
      <w:r w:rsidRPr="0039660B">
        <w:rPr>
          <w:rFonts w:eastAsia="Times New Roman"/>
        </w:rPr>
        <w:tab/>
      </w:r>
      <w:r w:rsidRPr="0039660B">
        <w:rPr>
          <w:rFonts w:eastAsia="Times New Roman"/>
        </w:rPr>
        <w:tab/>
      </w:r>
      <w:r w:rsidRPr="0039660B">
        <w:rPr>
          <w:rFonts w:eastAsia="Times New Roman"/>
        </w:rPr>
        <w:tab/>
      </w:r>
      <w:r w:rsidRPr="0039660B">
        <w:rPr>
          <w:rFonts w:eastAsia="Times New Roman"/>
        </w:rPr>
        <w:tab/>
        <w:t>Nick Hogan</w:t>
      </w:r>
      <w:r w:rsidRPr="0039660B">
        <w:rPr>
          <w:rFonts w:eastAsia="Times New Roman"/>
        </w:rPr>
        <w:tab/>
        <w:t>Mike Morina</w:t>
      </w:r>
      <w:r w:rsidRPr="0039660B">
        <w:rPr>
          <w:rFonts w:eastAsia="Times New Roman"/>
        </w:rPr>
        <w:tab/>
        <w:t>Anthony Morina</w:t>
      </w:r>
      <w:r w:rsidRPr="0039660B">
        <w:rPr>
          <w:rFonts w:eastAsia="Times New Roman"/>
        </w:rPr>
        <w:tab/>
      </w:r>
      <w:r w:rsidR="003705D0" w:rsidRPr="0039660B">
        <w:rPr>
          <w:rFonts w:eastAsia="Times New Roman"/>
        </w:rPr>
        <w:tab/>
      </w:r>
      <w:r w:rsidR="003705D0" w:rsidRPr="0039660B">
        <w:rPr>
          <w:rFonts w:eastAsia="Times New Roman"/>
        </w:rPr>
        <w:tab/>
      </w:r>
      <w:r w:rsidR="003705D0" w:rsidRPr="0039660B">
        <w:rPr>
          <w:rFonts w:eastAsia="Times New Roman"/>
        </w:rPr>
        <w:tab/>
      </w:r>
      <w:r w:rsidR="003705D0" w:rsidRPr="0039660B">
        <w:rPr>
          <w:rFonts w:eastAsia="Times New Roman"/>
        </w:rPr>
        <w:tab/>
      </w:r>
      <w:r w:rsidRPr="0039660B">
        <w:rPr>
          <w:rFonts w:eastAsia="Times New Roman"/>
        </w:rPr>
        <w:t xml:space="preserve">Anthony </w:t>
      </w:r>
      <w:proofErr w:type="spellStart"/>
      <w:r w:rsidRPr="0039660B">
        <w:rPr>
          <w:rFonts w:eastAsia="Times New Roman"/>
        </w:rPr>
        <w:t>Duca</w:t>
      </w:r>
      <w:proofErr w:type="spellEnd"/>
      <w:r w:rsidRPr="0039660B">
        <w:rPr>
          <w:rFonts w:eastAsia="Times New Roman"/>
        </w:rPr>
        <w:tab/>
        <w:t xml:space="preserve">Nick </w:t>
      </w:r>
      <w:proofErr w:type="spellStart"/>
      <w:r w:rsidRPr="0039660B">
        <w:rPr>
          <w:rFonts w:eastAsia="Times New Roman"/>
        </w:rPr>
        <w:t>Duca</w:t>
      </w:r>
      <w:proofErr w:type="spellEnd"/>
      <w:r w:rsidR="003705D0" w:rsidRPr="0039660B">
        <w:rPr>
          <w:rFonts w:eastAsia="Times New Roman"/>
        </w:rPr>
        <w:tab/>
      </w:r>
      <w:r w:rsidRPr="0039660B">
        <w:rPr>
          <w:rFonts w:eastAsia="Times New Roman"/>
        </w:rPr>
        <w:t>Anthony Francesco</w:t>
      </w:r>
      <w:r w:rsidRPr="0039660B">
        <w:rPr>
          <w:rFonts w:eastAsia="Times New Roman"/>
        </w:rPr>
        <w:tab/>
      </w:r>
      <w:r w:rsidR="0039660B">
        <w:rPr>
          <w:rFonts w:eastAsia="Times New Roman"/>
        </w:rPr>
        <w:tab/>
      </w:r>
      <w:r w:rsidR="0039660B">
        <w:rPr>
          <w:rFonts w:eastAsia="Times New Roman"/>
        </w:rPr>
        <w:tab/>
      </w:r>
      <w:r w:rsidR="0039660B">
        <w:rPr>
          <w:rFonts w:eastAsia="Times New Roman"/>
        </w:rPr>
        <w:tab/>
      </w:r>
      <w:r w:rsidRPr="0039660B">
        <w:rPr>
          <w:rFonts w:eastAsia="Times New Roman"/>
        </w:rPr>
        <w:t>Michael Ware</w:t>
      </w:r>
      <w:r w:rsidRPr="0039660B">
        <w:rPr>
          <w:rFonts w:eastAsia="Times New Roman"/>
        </w:rPr>
        <w:tab/>
        <w:t>Joe McFadden</w:t>
      </w:r>
      <w:r w:rsidR="003705D0" w:rsidRPr="0039660B">
        <w:rPr>
          <w:rFonts w:eastAsia="Times New Roman"/>
        </w:rPr>
        <w:tab/>
      </w:r>
      <w:r w:rsidRPr="0039660B">
        <w:rPr>
          <w:rFonts w:eastAsia="Times New Roman"/>
        </w:rPr>
        <w:t>Sam McFadden</w:t>
      </w:r>
      <w:r w:rsidRPr="0039660B">
        <w:rPr>
          <w:rFonts w:eastAsia="Times New Roman"/>
        </w:rPr>
        <w:tab/>
      </w:r>
      <w:r w:rsidR="003705D0" w:rsidRPr="0039660B">
        <w:rPr>
          <w:rFonts w:eastAsia="Times New Roman"/>
        </w:rPr>
        <w:tab/>
      </w:r>
      <w:r w:rsidR="003705D0" w:rsidRPr="0039660B">
        <w:rPr>
          <w:rFonts w:eastAsia="Times New Roman"/>
        </w:rPr>
        <w:tab/>
      </w:r>
      <w:r w:rsidR="003705D0" w:rsidRPr="0039660B">
        <w:rPr>
          <w:rFonts w:eastAsia="Times New Roman"/>
        </w:rPr>
        <w:tab/>
      </w:r>
      <w:r w:rsidR="003705D0" w:rsidRPr="0039660B">
        <w:rPr>
          <w:rFonts w:eastAsia="Times New Roman"/>
        </w:rPr>
        <w:tab/>
      </w:r>
      <w:r w:rsidRPr="0039660B">
        <w:rPr>
          <w:rFonts w:eastAsia="Times New Roman"/>
        </w:rPr>
        <w:t>Tahje Thomas</w:t>
      </w:r>
      <w:r w:rsidR="003705D0" w:rsidRPr="0039660B">
        <w:rPr>
          <w:rFonts w:eastAsia="Times New Roman"/>
        </w:rPr>
        <w:tab/>
        <w:t>Joe Rizzo</w:t>
      </w:r>
    </w:p>
    <w:p w:rsidR="003705D0" w:rsidRPr="0039660B" w:rsidRDefault="003705D0" w:rsidP="00A03037">
      <w:pPr>
        <w:tabs>
          <w:tab w:val="decimal" w:pos="360"/>
          <w:tab w:val="left" w:pos="720"/>
          <w:tab w:val="left" w:pos="1080"/>
          <w:tab w:val="left" w:pos="1440"/>
          <w:tab w:val="left" w:pos="1800"/>
          <w:tab w:val="left" w:pos="4320"/>
          <w:tab w:val="left" w:pos="6930"/>
          <w:tab w:val="left" w:pos="7200"/>
        </w:tabs>
        <w:rPr>
          <w:rFonts w:eastAsia="Times New Roman"/>
        </w:rPr>
      </w:pPr>
    </w:p>
    <w:p w:rsidR="003705D0" w:rsidRPr="0039660B" w:rsidRDefault="003705D0" w:rsidP="00A03037">
      <w:pPr>
        <w:tabs>
          <w:tab w:val="decimal" w:pos="360"/>
          <w:tab w:val="left" w:pos="720"/>
          <w:tab w:val="left" w:pos="1080"/>
          <w:tab w:val="left" w:pos="1440"/>
          <w:tab w:val="left" w:pos="1800"/>
          <w:tab w:val="left" w:pos="4320"/>
          <w:tab w:val="left" w:pos="6930"/>
          <w:tab w:val="left" w:pos="7200"/>
        </w:tabs>
        <w:rPr>
          <w:rFonts w:eastAsia="Times New Roman"/>
        </w:rPr>
      </w:pPr>
      <w:r w:rsidRPr="0039660B">
        <w:rPr>
          <w:rFonts w:eastAsia="Times New Roman"/>
        </w:rPr>
        <w:tab/>
      </w:r>
      <w:r w:rsidRPr="0039660B">
        <w:rPr>
          <w:rFonts w:eastAsia="Times New Roman"/>
        </w:rPr>
        <w:tab/>
      </w:r>
      <w:r w:rsidRPr="0039660B">
        <w:rPr>
          <w:rFonts w:eastAsia="Times New Roman"/>
          <w:u w:val="single"/>
        </w:rPr>
        <w:t>Informational</w:t>
      </w:r>
      <w:r w:rsidRPr="0039660B">
        <w:rPr>
          <w:rFonts w:eastAsia="Times New Roman"/>
        </w:rPr>
        <w:t xml:space="preserve">:   With the exception of Mr. Hogan and Mr. Rizzo, the same students worked </w:t>
      </w:r>
      <w:r w:rsidR="0039660B">
        <w:rPr>
          <w:rFonts w:eastAsia="Times New Roman"/>
        </w:rPr>
        <w:tab/>
      </w:r>
      <w:r w:rsidR="0039660B">
        <w:rPr>
          <w:rFonts w:eastAsia="Times New Roman"/>
        </w:rPr>
        <w:tab/>
        <w:t xml:space="preserve">during the </w:t>
      </w:r>
      <w:r w:rsidRPr="0039660B">
        <w:rPr>
          <w:rFonts w:eastAsia="Times New Roman"/>
        </w:rPr>
        <w:t xml:space="preserve">2013-2014 football season.   </w:t>
      </w:r>
      <w:r w:rsidR="0039660B">
        <w:rPr>
          <w:rFonts w:eastAsia="Times New Roman"/>
        </w:rPr>
        <w:t xml:space="preserve">Students are selected based on them requesting the </w:t>
      </w:r>
      <w:r w:rsidR="0039660B">
        <w:rPr>
          <w:rFonts w:eastAsia="Times New Roman"/>
        </w:rPr>
        <w:tab/>
      </w:r>
      <w:r w:rsidR="0039660B">
        <w:rPr>
          <w:rFonts w:eastAsia="Times New Roman"/>
        </w:rPr>
        <w:tab/>
        <w:t xml:space="preserve">position via the Athletic Director. </w:t>
      </w:r>
    </w:p>
    <w:p w:rsidR="006209E5" w:rsidRDefault="006209E5" w:rsidP="006209E5">
      <w:pPr>
        <w:pStyle w:val="ListParagraph"/>
        <w:tabs>
          <w:tab w:val="left" w:pos="1080"/>
        </w:tabs>
        <w:spacing w:after="0"/>
        <w:rPr>
          <w:rFonts w:ascii="Times New Roman" w:eastAsia="Times New Roman" w:hAnsi="Times New Roman"/>
          <w:sz w:val="20"/>
          <w:szCs w:val="20"/>
        </w:rPr>
      </w:pPr>
    </w:p>
    <w:p w:rsidR="006209E5" w:rsidRDefault="00EC5C3B" w:rsidP="00517A16">
      <w:pPr>
        <w:pStyle w:val="ListParagraph"/>
        <w:tabs>
          <w:tab w:val="left" w:pos="1080"/>
        </w:tabs>
        <w:spacing w:after="0"/>
        <w:ind w:hanging="360"/>
        <w:rPr>
          <w:rFonts w:ascii="Times New Roman" w:eastAsia="Times New Roman" w:hAnsi="Times New Roman"/>
        </w:rPr>
      </w:pPr>
      <w:r>
        <w:rPr>
          <w:rFonts w:ascii="Times New Roman" w:eastAsia="Times New Roman" w:hAnsi="Times New Roman"/>
        </w:rPr>
        <w:t>E</w:t>
      </w:r>
      <w:r w:rsidR="00A03037" w:rsidRPr="006209E5">
        <w:rPr>
          <w:rFonts w:ascii="Times New Roman" w:eastAsia="Times New Roman" w:hAnsi="Times New Roman"/>
        </w:rPr>
        <w:t>.</w:t>
      </w:r>
      <w:r w:rsidR="00517A16">
        <w:rPr>
          <w:rFonts w:ascii="Times New Roman" w:eastAsia="Times New Roman" w:hAnsi="Times New Roman"/>
        </w:rPr>
        <w:t xml:space="preserve">   </w:t>
      </w:r>
      <w:r w:rsidR="006209E5" w:rsidRPr="006209E5">
        <w:rPr>
          <w:rFonts w:ascii="Times New Roman" w:eastAsia="Times New Roman" w:hAnsi="Times New Roman"/>
        </w:rPr>
        <w:t xml:space="preserve">Recommend approval </w:t>
      </w:r>
      <w:r w:rsidR="00A21FF3">
        <w:rPr>
          <w:rFonts w:ascii="Times New Roman" w:eastAsia="Times New Roman" w:hAnsi="Times New Roman"/>
        </w:rPr>
        <w:t>to add Child Study Team Secretary Lauren Abbott</w:t>
      </w:r>
      <w:r w:rsidR="006209E5" w:rsidRPr="006209E5">
        <w:rPr>
          <w:rFonts w:ascii="Times New Roman" w:eastAsia="Times New Roman" w:hAnsi="Times New Roman"/>
        </w:rPr>
        <w:t xml:space="preserve"> </w:t>
      </w:r>
      <w:r w:rsidR="00A21FF3">
        <w:rPr>
          <w:rFonts w:ascii="Times New Roman" w:eastAsia="Times New Roman" w:hAnsi="Times New Roman"/>
        </w:rPr>
        <w:t>to the list of staff approved on June 30, 2014</w:t>
      </w:r>
      <w:r w:rsidR="006209E5" w:rsidRPr="006209E5">
        <w:rPr>
          <w:rFonts w:ascii="Times New Roman" w:eastAsia="Times New Roman" w:hAnsi="Times New Roman"/>
        </w:rPr>
        <w:t xml:space="preserve"> as event workers for athletic </w:t>
      </w:r>
      <w:r w:rsidR="006F1B28">
        <w:rPr>
          <w:rFonts w:ascii="Times New Roman" w:eastAsia="Times New Roman" w:hAnsi="Times New Roman"/>
        </w:rPr>
        <w:t>e</w:t>
      </w:r>
      <w:r w:rsidR="006209E5" w:rsidRPr="006209E5">
        <w:rPr>
          <w:rFonts w:ascii="Times New Roman" w:eastAsia="Times New Roman" w:hAnsi="Times New Roman"/>
        </w:rPr>
        <w:t xml:space="preserve">vents during the 2014-2015 school year at the same rates as 2013-2014.  </w:t>
      </w:r>
    </w:p>
    <w:p w:rsidR="0084121F" w:rsidRDefault="0084121F" w:rsidP="00517A16">
      <w:pPr>
        <w:pStyle w:val="ListParagraph"/>
        <w:tabs>
          <w:tab w:val="left" w:pos="1080"/>
        </w:tabs>
        <w:spacing w:after="0"/>
        <w:ind w:hanging="450"/>
        <w:rPr>
          <w:rFonts w:ascii="Times New Roman" w:eastAsia="Times New Roman" w:hAnsi="Times New Roman"/>
        </w:rPr>
      </w:pPr>
    </w:p>
    <w:p w:rsidR="0084121F" w:rsidRPr="0084121F" w:rsidRDefault="0084121F" w:rsidP="00517A16">
      <w:pPr>
        <w:pStyle w:val="ListParagraph"/>
        <w:tabs>
          <w:tab w:val="left" w:pos="1080"/>
        </w:tabs>
        <w:spacing w:after="0"/>
        <w:ind w:hanging="450"/>
        <w:rPr>
          <w:rFonts w:ascii="Times New Roman" w:eastAsia="Times New Roman" w:hAnsi="Times New Roman"/>
          <w:i/>
        </w:rPr>
      </w:pPr>
      <w:r>
        <w:rPr>
          <w:rFonts w:ascii="Times New Roman" w:eastAsia="Times New Roman" w:hAnsi="Times New Roman"/>
        </w:rPr>
        <w:tab/>
      </w:r>
      <w:r w:rsidRPr="0084121F">
        <w:rPr>
          <w:rFonts w:ascii="Times New Roman" w:eastAsia="Times New Roman" w:hAnsi="Times New Roman"/>
          <w:u w:val="single"/>
        </w:rPr>
        <w:t>Informational</w:t>
      </w:r>
      <w:r w:rsidRPr="0084121F">
        <w:rPr>
          <w:rFonts w:ascii="Times New Roman" w:eastAsia="Times New Roman" w:hAnsi="Times New Roman"/>
        </w:rPr>
        <w:t>:</w:t>
      </w:r>
      <w:r>
        <w:rPr>
          <w:rFonts w:ascii="Times New Roman" w:eastAsia="Times New Roman" w:hAnsi="Times New Roman"/>
        </w:rPr>
        <w:t xml:space="preserve">  Event workers perform duties such as ticket taker/sellers for home athletic events.  </w:t>
      </w:r>
    </w:p>
    <w:p w:rsidR="006209E5" w:rsidRDefault="006209E5" w:rsidP="00BA0B4C">
      <w:pPr>
        <w:tabs>
          <w:tab w:val="left" w:pos="720"/>
        </w:tabs>
        <w:ind w:left="720" w:hanging="360"/>
        <w:rPr>
          <w:rFonts w:eastAsia="Times New Roman"/>
        </w:rPr>
      </w:pPr>
    </w:p>
    <w:p w:rsidR="00E454AC" w:rsidRDefault="00EC5C3B" w:rsidP="00BA0B4C">
      <w:pPr>
        <w:tabs>
          <w:tab w:val="left" w:pos="720"/>
        </w:tabs>
        <w:ind w:left="720" w:hanging="360"/>
        <w:rPr>
          <w:rFonts w:eastAsia="Times New Roman"/>
        </w:rPr>
      </w:pPr>
      <w:r>
        <w:rPr>
          <w:rFonts w:eastAsia="Times New Roman"/>
        </w:rPr>
        <w:t>F</w:t>
      </w:r>
      <w:r w:rsidR="006209E5">
        <w:rPr>
          <w:rFonts w:eastAsia="Times New Roman"/>
        </w:rPr>
        <w:t>.</w:t>
      </w:r>
      <w:r w:rsidR="006209E5">
        <w:rPr>
          <w:rFonts w:eastAsia="Times New Roman"/>
        </w:rPr>
        <w:tab/>
      </w:r>
      <w:r w:rsidR="00E454AC">
        <w:rPr>
          <w:rFonts w:eastAsia="Times New Roman"/>
        </w:rPr>
        <w:t xml:space="preserve">Recommend approval for Paulsboro High School to apply for a Mini-Grant via the Gloucester County Clean Communities Program.  Head Football Coach </w:t>
      </w:r>
      <w:r w:rsidR="0084121F">
        <w:rPr>
          <w:rFonts w:eastAsia="Times New Roman"/>
        </w:rPr>
        <w:t xml:space="preserve">Glenn Howard </w:t>
      </w:r>
      <w:r w:rsidR="00E454AC">
        <w:rPr>
          <w:rFonts w:eastAsia="Times New Roman"/>
        </w:rPr>
        <w:t>will submit the grant application.</w:t>
      </w:r>
      <w:r w:rsidR="000D78E9">
        <w:rPr>
          <w:rFonts w:eastAsia="Times New Roman"/>
        </w:rPr>
        <w:t xml:space="preserve">  This recommendation is contingent on the activity taking place during non-school hours.   </w:t>
      </w:r>
    </w:p>
    <w:p w:rsidR="00E454AC" w:rsidRDefault="00E454AC" w:rsidP="00BA0B4C">
      <w:pPr>
        <w:tabs>
          <w:tab w:val="left" w:pos="720"/>
        </w:tabs>
        <w:ind w:left="720" w:hanging="360"/>
        <w:rPr>
          <w:rFonts w:eastAsia="Times New Roman"/>
        </w:rPr>
      </w:pPr>
    </w:p>
    <w:p w:rsidR="00E454AC" w:rsidRDefault="00E454AC" w:rsidP="00BA0B4C">
      <w:pPr>
        <w:tabs>
          <w:tab w:val="left" w:pos="720"/>
        </w:tabs>
        <w:ind w:left="720" w:hanging="360"/>
        <w:rPr>
          <w:rFonts w:eastAsia="Times New Roman"/>
        </w:rPr>
      </w:pPr>
      <w:r>
        <w:rPr>
          <w:rFonts w:eastAsia="Times New Roman"/>
        </w:rPr>
        <w:tab/>
      </w:r>
      <w:r w:rsidRPr="000D78E9">
        <w:rPr>
          <w:rFonts w:eastAsia="Times New Roman"/>
          <w:u w:val="single"/>
        </w:rPr>
        <w:t>Informational</w:t>
      </w:r>
      <w:r>
        <w:rPr>
          <w:rFonts w:eastAsia="Times New Roman"/>
        </w:rPr>
        <w:t xml:space="preserve">:  If the grant is awarded, members of the Paulsboro High School football </w:t>
      </w:r>
      <w:r w:rsidR="007E04AD">
        <w:rPr>
          <w:rFonts w:eastAsia="Times New Roman"/>
        </w:rPr>
        <w:t>team</w:t>
      </w:r>
      <w:r>
        <w:rPr>
          <w:rFonts w:eastAsia="Times New Roman"/>
        </w:rPr>
        <w:t xml:space="preserve"> will participate in a three hour clean-up of </w:t>
      </w:r>
      <w:r w:rsidR="000D78E9">
        <w:rPr>
          <w:rFonts w:eastAsia="Times New Roman"/>
        </w:rPr>
        <w:t xml:space="preserve">a county roadway.   The Clean Communities Program will provide safety vests, “Litter Patrol Ahead” signs, and trash/recycling bags.  The location of the clean-up project and date will be assigned if the grant is approved. Head Football Coach Glenn Howard is in charge of the activity.   Upon the successful completion </w:t>
      </w:r>
      <w:r w:rsidR="000D78E9">
        <w:rPr>
          <w:rFonts w:eastAsia="Times New Roman"/>
        </w:rPr>
        <w:lastRenderedPageBreak/>
        <w:t xml:space="preserve">of the activity, the Clean Communities Program will provide a </w:t>
      </w:r>
      <w:r w:rsidR="0084121F">
        <w:rPr>
          <w:rFonts w:eastAsia="Times New Roman"/>
        </w:rPr>
        <w:t xml:space="preserve">$500 </w:t>
      </w:r>
      <w:r w:rsidR="000D78E9">
        <w:rPr>
          <w:rFonts w:eastAsia="Times New Roman"/>
        </w:rPr>
        <w:t xml:space="preserve">grant for use by the football team.  </w:t>
      </w:r>
    </w:p>
    <w:p w:rsidR="000D78E9" w:rsidRDefault="000D78E9" w:rsidP="00BA0B4C">
      <w:pPr>
        <w:tabs>
          <w:tab w:val="left" w:pos="720"/>
        </w:tabs>
        <w:ind w:left="720" w:hanging="360"/>
        <w:rPr>
          <w:rFonts w:eastAsia="Times New Roman"/>
        </w:rPr>
      </w:pPr>
    </w:p>
    <w:p w:rsidR="00460FB5" w:rsidRDefault="00EC5C3B" w:rsidP="00BA0B4C">
      <w:pPr>
        <w:tabs>
          <w:tab w:val="left" w:pos="720"/>
        </w:tabs>
        <w:ind w:left="720" w:hanging="360"/>
        <w:rPr>
          <w:rFonts w:eastAsia="Times New Roman"/>
        </w:rPr>
      </w:pPr>
      <w:r>
        <w:rPr>
          <w:rFonts w:eastAsia="Times New Roman"/>
        </w:rPr>
        <w:t>G</w:t>
      </w:r>
      <w:r w:rsidR="00E454AC">
        <w:rPr>
          <w:rFonts w:eastAsia="Times New Roman"/>
        </w:rPr>
        <w:t>.</w:t>
      </w:r>
      <w:r w:rsidR="00E454AC">
        <w:rPr>
          <w:rFonts w:eastAsia="Times New Roman"/>
        </w:rPr>
        <w:tab/>
      </w:r>
      <w:r w:rsidR="00460FB5">
        <w:rPr>
          <w:rFonts w:eastAsia="Times New Roman"/>
        </w:rPr>
        <w:t xml:space="preserve">Recommend approval </w:t>
      </w:r>
      <w:r w:rsidR="00B26D9D">
        <w:rPr>
          <w:rFonts w:eastAsia="Times New Roman"/>
        </w:rPr>
        <w:t xml:space="preserve">for </w:t>
      </w:r>
      <w:r w:rsidR="000E65D9">
        <w:rPr>
          <w:rFonts w:eastAsia="Times New Roman"/>
        </w:rPr>
        <w:t>students taking</w:t>
      </w:r>
      <w:r w:rsidR="00460FB5">
        <w:rPr>
          <w:rFonts w:eastAsia="Times New Roman"/>
        </w:rPr>
        <w:t xml:space="preserve"> Honors English I and II classes to participate in the Pennsylvania Renaissance Faire in </w:t>
      </w:r>
      <w:r w:rsidR="009B5C5F">
        <w:rPr>
          <w:rFonts w:eastAsia="Times New Roman"/>
        </w:rPr>
        <w:t>Manheim</w:t>
      </w:r>
      <w:r w:rsidR="00460FB5">
        <w:rPr>
          <w:rFonts w:eastAsia="Times New Roman"/>
        </w:rPr>
        <w:t xml:space="preserve"> </w:t>
      </w:r>
      <w:r w:rsidR="00265922">
        <w:rPr>
          <w:rFonts w:eastAsia="Times New Roman"/>
        </w:rPr>
        <w:t xml:space="preserve">Pennsylvania on either </w:t>
      </w:r>
      <w:r w:rsidR="000D4C12">
        <w:rPr>
          <w:rFonts w:eastAsia="Times New Roman"/>
        </w:rPr>
        <w:t>Wednesday</w:t>
      </w:r>
      <w:r w:rsidR="00265922">
        <w:rPr>
          <w:rFonts w:eastAsia="Times New Roman"/>
        </w:rPr>
        <w:t xml:space="preserve">, October 8, 2014 or Thursday, October 9, 2014.   </w:t>
      </w:r>
      <w:r w:rsidR="00D744EA">
        <w:rPr>
          <w:rFonts w:eastAsia="Times New Roman"/>
        </w:rPr>
        <w:t>There are 30</w:t>
      </w:r>
      <w:r w:rsidR="000E65D9">
        <w:rPr>
          <w:rFonts w:eastAsia="Times New Roman"/>
        </w:rPr>
        <w:t xml:space="preserve"> </w:t>
      </w:r>
      <w:r w:rsidR="00265922">
        <w:rPr>
          <w:rFonts w:eastAsia="Times New Roman"/>
        </w:rPr>
        <w:t xml:space="preserve">students </w:t>
      </w:r>
      <w:r w:rsidR="00601F1C">
        <w:rPr>
          <w:rFonts w:eastAsia="Times New Roman"/>
        </w:rPr>
        <w:t>enrolled in these two courses</w:t>
      </w:r>
      <w:r w:rsidR="00265922">
        <w:rPr>
          <w:rFonts w:eastAsia="Times New Roman"/>
        </w:rPr>
        <w:t xml:space="preserve">.   Cost to the Board of Education includes school bus transportation and three substitute teachers. ($360).   Paulsboro High School English Teachers Susan Howard and Nicole </w:t>
      </w:r>
      <w:proofErr w:type="spellStart"/>
      <w:r w:rsidR="00265922">
        <w:rPr>
          <w:rFonts w:eastAsia="Times New Roman"/>
        </w:rPr>
        <w:t>Beaman</w:t>
      </w:r>
      <w:proofErr w:type="spellEnd"/>
      <w:r w:rsidR="00265922">
        <w:rPr>
          <w:rFonts w:eastAsia="Times New Roman"/>
        </w:rPr>
        <w:t xml:space="preserve"> </w:t>
      </w:r>
      <w:r w:rsidR="000D4C12">
        <w:rPr>
          <w:rFonts w:eastAsia="Times New Roman"/>
        </w:rPr>
        <w:t xml:space="preserve">will chaperone the trip. </w:t>
      </w:r>
      <w:r w:rsidR="00696428">
        <w:rPr>
          <w:rFonts w:eastAsia="Times New Roman"/>
        </w:rPr>
        <w:t xml:space="preserve"> Paulsboro High School Teacher </w:t>
      </w:r>
      <w:r w:rsidR="00696428">
        <w:t xml:space="preserve">Nick </w:t>
      </w:r>
      <w:proofErr w:type="spellStart"/>
      <w:r w:rsidR="00696428">
        <w:t>Cappolina</w:t>
      </w:r>
      <w:proofErr w:type="spellEnd"/>
      <w:r w:rsidR="00696428">
        <w:t xml:space="preserve"> will be the third chaperone if needed. </w:t>
      </w:r>
    </w:p>
    <w:p w:rsidR="000D4C12" w:rsidRDefault="000D4C12" w:rsidP="000D4C12">
      <w:pPr>
        <w:tabs>
          <w:tab w:val="decimal" w:pos="360"/>
          <w:tab w:val="left" w:pos="720"/>
          <w:tab w:val="left" w:pos="810"/>
          <w:tab w:val="left" w:pos="1440"/>
          <w:tab w:val="left" w:pos="1800"/>
        </w:tabs>
        <w:ind w:left="720" w:hanging="720"/>
        <w:rPr>
          <w:rFonts w:eastAsia="Times New Roman"/>
        </w:rPr>
      </w:pPr>
    </w:p>
    <w:p w:rsidR="000D4C12" w:rsidRDefault="000D4C12" w:rsidP="000D4C12">
      <w:pPr>
        <w:tabs>
          <w:tab w:val="decimal" w:pos="360"/>
          <w:tab w:val="left" w:pos="720"/>
          <w:tab w:val="left" w:pos="810"/>
          <w:tab w:val="left" w:pos="1440"/>
          <w:tab w:val="left" w:pos="1800"/>
        </w:tabs>
        <w:ind w:left="720" w:hanging="720"/>
        <w:rPr>
          <w:rFonts w:eastAsia="Times New Roman"/>
        </w:rPr>
      </w:pPr>
      <w:r>
        <w:rPr>
          <w:rFonts w:eastAsia="Times New Roman"/>
        </w:rPr>
        <w:tab/>
      </w:r>
      <w:r>
        <w:rPr>
          <w:rFonts w:eastAsia="Times New Roman"/>
        </w:rPr>
        <w:tab/>
      </w:r>
      <w:r w:rsidRPr="000D4C12">
        <w:rPr>
          <w:rFonts w:eastAsia="Times New Roman"/>
          <w:u w:val="single"/>
        </w:rPr>
        <w:t>Informational</w:t>
      </w:r>
      <w:r>
        <w:rPr>
          <w:rFonts w:eastAsia="Times New Roman"/>
        </w:rPr>
        <w:t xml:space="preserve">:  Students must pay $14 in order to participate in the trip.  The purpose of this field trip is for students to participate in a “living history” experience relevant to the culture of the </w:t>
      </w:r>
      <w:proofErr w:type="gramStart"/>
      <w:r>
        <w:rPr>
          <w:rFonts w:eastAsia="Times New Roman"/>
        </w:rPr>
        <w:t>Middle</w:t>
      </w:r>
      <w:proofErr w:type="gramEnd"/>
      <w:r>
        <w:rPr>
          <w:rFonts w:eastAsia="Times New Roman"/>
        </w:rPr>
        <w:t xml:space="preserve"> Ages and Renaissance in England. This helps engage the students in the study of Shakespeare’s </w:t>
      </w:r>
      <w:r w:rsidRPr="000D4C12">
        <w:rPr>
          <w:rFonts w:eastAsia="Times New Roman"/>
          <w:i/>
        </w:rPr>
        <w:t>Romeo and Juliet</w:t>
      </w:r>
      <w:r>
        <w:rPr>
          <w:rFonts w:eastAsia="Times New Roman"/>
        </w:rPr>
        <w:t xml:space="preserve">.  Students must complete a project as part of this field trip.   This type of trip has been taken for many years.   </w:t>
      </w:r>
    </w:p>
    <w:p w:rsidR="00BA0B4C" w:rsidRDefault="00BA0B4C" w:rsidP="000D4C12">
      <w:pPr>
        <w:tabs>
          <w:tab w:val="decimal" w:pos="360"/>
          <w:tab w:val="left" w:pos="720"/>
          <w:tab w:val="left" w:pos="810"/>
          <w:tab w:val="left" w:pos="1440"/>
          <w:tab w:val="left" w:pos="1800"/>
        </w:tabs>
        <w:ind w:left="720" w:hanging="720"/>
        <w:rPr>
          <w:rFonts w:eastAsia="Times New Roman"/>
        </w:rPr>
      </w:pPr>
    </w:p>
    <w:p w:rsidR="0092436B" w:rsidRDefault="00EC5C3B" w:rsidP="004260F7">
      <w:pPr>
        <w:tabs>
          <w:tab w:val="left" w:pos="720"/>
          <w:tab w:val="left" w:pos="1080"/>
          <w:tab w:val="left" w:pos="1440"/>
          <w:tab w:val="left" w:pos="1800"/>
        </w:tabs>
        <w:ind w:left="360"/>
        <w:rPr>
          <w:rFonts w:eastAsia="Times New Roman"/>
        </w:rPr>
      </w:pPr>
      <w:r>
        <w:rPr>
          <w:rFonts w:eastAsia="Times New Roman"/>
        </w:rPr>
        <w:t>H</w:t>
      </w:r>
      <w:r w:rsidR="004260F7">
        <w:rPr>
          <w:rFonts w:eastAsia="Times New Roman"/>
        </w:rPr>
        <w:t>.</w:t>
      </w:r>
      <w:r w:rsidR="004260F7">
        <w:rPr>
          <w:rFonts w:eastAsia="Times New Roman"/>
        </w:rPr>
        <w:tab/>
      </w:r>
      <w:r w:rsidR="0092436B">
        <w:rPr>
          <w:rFonts w:eastAsia="Times New Roman"/>
        </w:rPr>
        <w:t xml:space="preserve">Recommend reappointment of Paul Morina to the position of Head Coach for Wrestling for </w:t>
      </w:r>
    </w:p>
    <w:p w:rsidR="0092436B" w:rsidRDefault="0092436B" w:rsidP="004260F7">
      <w:pPr>
        <w:tabs>
          <w:tab w:val="left" w:pos="720"/>
          <w:tab w:val="left" w:pos="1080"/>
          <w:tab w:val="left" w:pos="1440"/>
          <w:tab w:val="left" w:pos="1800"/>
        </w:tabs>
        <w:ind w:left="360"/>
        <w:rPr>
          <w:rFonts w:eastAsia="Times New Roman"/>
        </w:rPr>
      </w:pPr>
      <w:r>
        <w:rPr>
          <w:rFonts w:eastAsia="Times New Roman"/>
        </w:rPr>
        <w:tab/>
      </w:r>
      <w:proofErr w:type="gramStart"/>
      <w:r>
        <w:rPr>
          <w:rFonts w:eastAsia="Times New Roman"/>
        </w:rPr>
        <w:t>the</w:t>
      </w:r>
      <w:proofErr w:type="gramEnd"/>
      <w:r>
        <w:rPr>
          <w:rFonts w:eastAsia="Times New Roman"/>
        </w:rPr>
        <w:t xml:space="preserve"> 2014-2015</w:t>
      </w:r>
      <w:r w:rsidR="00F608DE" w:rsidRPr="004260F7">
        <w:rPr>
          <w:rFonts w:eastAsia="Times New Roman"/>
        </w:rPr>
        <w:t xml:space="preserve"> </w:t>
      </w:r>
      <w:r>
        <w:rPr>
          <w:rFonts w:eastAsia="Times New Roman"/>
        </w:rPr>
        <w:t xml:space="preserve">school year.  Mr. Morina will earn Step 3 - $8,112 as per agreement with the </w:t>
      </w:r>
    </w:p>
    <w:p w:rsidR="003C037F" w:rsidRDefault="0092436B" w:rsidP="004260F7">
      <w:pPr>
        <w:tabs>
          <w:tab w:val="left" w:pos="720"/>
          <w:tab w:val="left" w:pos="1080"/>
          <w:tab w:val="left" w:pos="1440"/>
          <w:tab w:val="left" w:pos="1800"/>
        </w:tabs>
        <w:ind w:left="360"/>
        <w:rPr>
          <w:rFonts w:eastAsia="Times New Roman"/>
        </w:rPr>
      </w:pPr>
      <w:r>
        <w:rPr>
          <w:rFonts w:eastAsia="Times New Roman"/>
        </w:rPr>
        <w:tab/>
        <w:t>Paulsboro Education Association. This recommend</w:t>
      </w:r>
      <w:r w:rsidR="003C037F">
        <w:rPr>
          <w:rFonts w:eastAsia="Times New Roman"/>
        </w:rPr>
        <w:t>ation</w:t>
      </w:r>
      <w:r>
        <w:rPr>
          <w:rFonts w:eastAsia="Times New Roman"/>
        </w:rPr>
        <w:t xml:space="preserve"> is contingent on Mr. Morina not </w:t>
      </w:r>
    </w:p>
    <w:p w:rsidR="004E4020" w:rsidRDefault="003C037F" w:rsidP="004260F7">
      <w:pPr>
        <w:tabs>
          <w:tab w:val="left" w:pos="720"/>
          <w:tab w:val="left" w:pos="1080"/>
          <w:tab w:val="left" w:pos="1440"/>
          <w:tab w:val="left" w:pos="1800"/>
        </w:tabs>
        <w:ind w:left="360"/>
        <w:rPr>
          <w:rFonts w:eastAsia="Times New Roman"/>
        </w:rPr>
      </w:pPr>
      <w:r>
        <w:rPr>
          <w:rFonts w:eastAsia="Times New Roman"/>
        </w:rPr>
        <w:tab/>
      </w:r>
      <w:proofErr w:type="gramStart"/>
      <w:r w:rsidR="0092436B">
        <w:rPr>
          <w:rFonts w:eastAsia="Times New Roman"/>
        </w:rPr>
        <w:t>serving</w:t>
      </w:r>
      <w:proofErr w:type="gramEnd"/>
      <w:r w:rsidR="0092436B">
        <w:rPr>
          <w:rFonts w:eastAsia="Times New Roman"/>
        </w:rPr>
        <w:t xml:space="preserve"> </w:t>
      </w:r>
      <w:r w:rsidR="0092436B">
        <w:rPr>
          <w:rFonts w:eastAsia="Times New Roman"/>
        </w:rPr>
        <w:tab/>
        <w:t>as an administrator for the Alternat</w:t>
      </w:r>
      <w:r w:rsidR="00D550B0">
        <w:rPr>
          <w:rFonts w:eastAsia="Times New Roman"/>
        </w:rPr>
        <w:t>ive</w:t>
      </w:r>
      <w:r w:rsidR="0092436B">
        <w:rPr>
          <w:rFonts w:eastAsia="Times New Roman"/>
        </w:rPr>
        <w:t xml:space="preserve"> Evening Program. </w:t>
      </w:r>
      <w:r w:rsidR="005B5D53">
        <w:rPr>
          <w:rFonts w:eastAsia="Times New Roman"/>
        </w:rPr>
        <w:t>**</w:t>
      </w:r>
    </w:p>
    <w:p w:rsidR="00E96042" w:rsidRDefault="00E96042" w:rsidP="004260F7">
      <w:pPr>
        <w:tabs>
          <w:tab w:val="left" w:pos="720"/>
          <w:tab w:val="left" w:pos="1080"/>
          <w:tab w:val="left" w:pos="1440"/>
          <w:tab w:val="left" w:pos="1800"/>
        </w:tabs>
        <w:ind w:left="360"/>
        <w:rPr>
          <w:rFonts w:eastAsia="Times New Roman"/>
        </w:rPr>
      </w:pPr>
    </w:p>
    <w:p w:rsidR="005E5456" w:rsidRDefault="00E96042" w:rsidP="004260F7">
      <w:pPr>
        <w:tabs>
          <w:tab w:val="left" w:pos="720"/>
          <w:tab w:val="left" w:pos="1080"/>
          <w:tab w:val="left" w:pos="1440"/>
          <w:tab w:val="left" w:pos="1800"/>
        </w:tabs>
        <w:ind w:left="360"/>
        <w:rPr>
          <w:rFonts w:eastAsia="Times New Roman"/>
        </w:rPr>
      </w:pPr>
      <w:r>
        <w:rPr>
          <w:rFonts w:eastAsia="Times New Roman"/>
        </w:rPr>
        <w:tab/>
      </w:r>
      <w:r w:rsidRPr="005E5456">
        <w:rPr>
          <w:rFonts w:eastAsia="Times New Roman"/>
          <w:u w:val="single"/>
        </w:rPr>
        <w:t>Informational</w:t>
      </w:r>
      <w:r>
        <w:rPr>
          <w:rFonts w:eastAsia="Times New Roman"/>
        </w:rPr>
        <w:t xml:space="preserve">:  On June 30, 2014, Mr. Morina was appointed as Head Coach for Wrestling </w:t>
      </w:r>
      <w:r w:rsidR="005E5456">
        <w:rPr>
          <w:rFonts w:eastAsia="Times New Roman"/>
        </w:rPr>
        <w:tab/>
      </w:r>
      <w:r>
        <w:rPr>
          <w:rFonts w:eastAsia="Times New Roman"/>
        </w:rPr>
        <w:t xml:space="preserve">without salary.  This “no salary status” has existed since he became Principal of Paulsboro </w:t>
      </w:r>
      <w:r w:rsidR="005E5456">
        <w:rPr>
          <w:rFonts w:eastAsia="Times New Roman"/>
        </w:rPr>
        <w:tab/>
      </w:r>
      <w:r>
        <w:rPr>
          <w:rFonts w:eastAsia="Times New Roman"/>
        </w:rPr>
        <w:t xml:space="preserve">High School. </w:t>
      </w:r>
      <w:r w:rsidR="005E5456">
        <w:rPr>
          <w:rFonts w:eastAsia="Times New Roman"/>
        </w:rPr>
        <w:t xml:space="preserve">  The fact is, Mr. Morina is the Head Coach for Wrestling and spend</w:t>
      </w:r>
      <w:r w:rsidR="005738E9">
        <w:rPr>
          <w:rFonts w:eastAsia="Times New Roman"/>
        </w:rPr>
        <w:t>s</w:t>
      </w:r>
      <w:r w:rsidR="005E5456">
        <w:rPr>
          <w:rFonts w:eastAsia="Times New Roman"/>
        </w:rPr>
        <w:t xml:space="preserve"> a </w:t>
      </w:r>
      <w:r w:rsidR="005E5456">
        <w:rPr>
          <w:rFonts w:eastAsia="Times New Roman"/>
        </w:rPr>
        <w:tab/>
        <w:t xml:space="preserve">significant amount of time in this capacity and, therefore, should be compensated for his </w:t>
      </w:r>
    </w:p>
    <w:p w:rsidR="005E5456" w:rsidRDefault="005E5456" w:rsidP="004260F7">
      <w:pPr>
        <w:tabs>
          <w:tab w:val="left" w:pos="720"/>
          <w:tab w:val="left" w:pos="1080"/>
          <w:tab w:val="left" w:pos="1440"/>
          <w:tab w:val="left" w:pos="1800"/>
        </w:tabs>
        <w:ind w:left="360"/>
        <w:rPr>
          <w:rFonts w:eastAsia="Times New Roman"/>
        </w:rPr>
      </w:pPr>
      <w:r>
        <w:rPr>
          <w:rFonts w:eastAsia="Times New Roman"/>
        </w:rPr>
        <w:tab/>
      </w:r>
      <w:proofErr w:type="gramStart"/>
      <w:r>
        <w:rPr>
          <w:rFonts w:eastAsia="Times New Roman"/>
        </w:rPr>
        <w:t>work</w:t>
      </w:r>
      <w:proofErr w:type="gramEnd"/>
      <w:r>
        <w:rPr>
          <w:rFonts w:eastAsia="Times New Roman"/>
        </w:rPr>
        <w:t xml:space="preserve">.  During the past few years, Mr. Morina has also served as a paid administrator for the </w:t>
      </w:r>
    </w:p>
    <w:p w:rsidR="005E5456" w:rsidRDefault="005E5456" w:rsidP="004260F7">
      <w:pPr>
        <w:tabs>
          <w:tab w:val="left" w:pos="720"/>
          <w:tab w:val="left" w:pos="1080"/>
          <w:tab w:val="left" w:pos="1440"/>
          <w:tab w:val="left" w:pos="1800"/>
        </w:tabs>
        <w:ind w:left="360"/>
        <w:rPr>
          <w:rFonts w:eastAsia="Times New Roman"/>
        </w:rPr>
      </w:pPr>
      <w:r>
        <w:rPr>
          <w:rFonts w:eastAsia="Times New Roman"/>
        </w:rPr>
        <w:tab/>
        <w:t>Alternat</w:t>
      </w:r>
      <w:r w:rsidR="00D550B0">
        <w:rPr>
          <w:rFonts w:eastAsia="Times New Roman"/>
        </w:rPr>
        <w:t>ive</w:t>
      </w:r>
      <w:r>
        <w:rPr>
          <w:rFonts w:eastAsia="Times New Roman"/>
        </w:rPr>
        <w:t xml:space="preserve"> Evening Program.  </w:t>
      </w:r>
      <w:r w:rsidR="005738E9">
        <w:rPr>
          <w:rFonts w:eastAsia="Times New Roman"/>
        </w:rPr>
        <w:t>It</w:t>
      </w:r>
      <w:r>
        <w:rPr>
          <w:rFonts w:eastAsia="Times New Roman"/>
        </w:rPr>
        <w:t xml:space="preserve"> is difficult to “sort out” the time responsibilities of  </w:t>
      </w:r>
    </w:p>
    <w:p w:rsidR="00E96042" w:rsidRDefault="005E5456" w:rsidP="004260F7">
      <w:pPr>
        <w:tabs>
          <w:tab w:val="left" w:pos="720"/>
          <w:tab w:val="left" w:pos="1080"/>
          <w:tab w:val="left" w:pos="1440"/>
          <w:tab w:val="left" w:pos="1800"/>
        </w:tabs>
        <w:ind w:left="360"/>
        <w:rPr>
          <w:rFonts w:eastAsia="Times New Roman"/>
        </w:rPr>
      </w:pPr>
      <w:r>
        <w:rPr>
          <w:rFonts w:eastAsia="Times New Roman"/>
        </w:rPr>
        <w:tab/>
        <w:t xml:space="preserve">Paulsboro High School Principal, Alternative Evening School Administrator and Wrestling </w:t>
      </w:r>
      <w:r>
        <w:rPr>
          <w:rFonts w:eastAsia="Times New Roman"/>
        </w:rPr>
        <w:tab/>
        <w:t xml:space="preserve">Coach.   In the opinion of the Interim Superintendent, it makes more sense to pay Mr. Morina </w:t>
      </w:r>
      <w:r>
        <w:rPr>
          <w:rFonts w:eastAsia="Times New Roman"/>
        </w:rPr>
        <w:tab/>
        <w:t>as the Head Coach for Wrestling and assign the Alternat</w:t>
      </w:r>
      <w:r w:rsidR="00D550B0">
        <w:rPr>
          <w:rFonts w:eastAsia="Times New Roman"/>
        </w:rPr>
        <w:t>ive</w:t>
      </w:r>
      <w:r>
        <w:rPr>
          <w:rFonts w:eastAsia="Times New Roman"/>
        </w:rPr>
        <w:t xml:space="preserve"> Evening School duties to others. </w:t>
      </w:r>
    </w:p>
    <w:p w:rsidR="00517A16" w:rsidRDefault="00517A16" w:rsidP="004260F7">
      <w:pPr>
        <w:tabs>
          <w:tab w:val="left" w:pos="720"/>
          <w:tab w:val="left" w:pos="1080"/>
          <w:tab w:val="left" w:pos="1440"/>
          <w:tab w:val="left" w:pos="1800"/>
        </w:tabs>
        <w:ind w:left="360"/>
        <w:rPr>
          <w:rFonts w:eastAsia="Times New Roman"/>
        </w:rPr>
      </w:pPr>
    </w:p>
    <w:p w:rsidR="00D744EA" w:rsidRDefault="00517A16" w:rsidP="004260F7">
      <w:pPr>
        <w:tabs>
          <w:tab w:val="left" w:pos="720"/>
          <w:tab w:val="left" w:pos="1080"/>
          <w:tab w:val="left" w:pos="1440"/>
          <w:tab w:val="left" w:pos="1800"/>
        </w:tabs>
        <w:ind w:left="360"/>
        <w:rPr>
          <w:rFonts w:eastAsia="Times New Roman"/>
        </w:rPr>
      </w:pPr>
      <w:r>
        <w:rPr>
          <w:rFonts w:eastAsia="Times New Roman"/>
        </w:rPr>
        <w:t>I.</w:t>
      </w:r>
      <w:r>
        <w:rPr>
          <w:rFonts w:eastAsia="Times New Roman"/>
        </w:rPr>
        <w:tab/>
      </w:r>
      <w:r w:rsidR="00D744EA">
        <w:rPr>
          <w:rFonts w:eastAsia="Times New Roman"/>
        </w:rPr>
        <w:t xml:space="preserve">Recommend approval for Paulsboro Youth Football </w:t>
      </w:r>
      <w:r w:rsidR="00D31E2E">
        <w:rPr>
          <w:rFonts w:eastAsia="Times New Roman"/>
        </w:rPr>
        <w:t xml:space="preserve">to </w:t>
      </w:r>
      <w:r w:rsidR="00D744EA">
        <w:rPr>
          <w:rFonts w:eastAsia="Times New Roman"/>
        </w:rPr>
        <w:t xml:space="preserve">use Bennett Field for games on </w:t>
      </w:r>
      <w:r w:rsidR="00D31E2E">
        <w:rPr>
          <w:rFonts w:eastAsia="Times New Roman"/>
        </w:rPr>
        <w:tab/>
      </w:r>
      <w:r w:rsidR="00D744EA">
        <w:rPr>
          <w:rFonts w:eastAsia="Times New Roman"/>
        </w:rPr>
        <w:t xml:space="preserve">Saturday, October 18, 2014 between 8:00 AM and </w:t>
      </w:r>
      <w:r w:rsidR="000E65D9">
        <w:rPr>
          <w:rFonts w:eastAsia="Times New Roman"/>
        </w:rPr>
        <w:t>7</w:t>
      </w:r>
      <w:r w:rsidR="00D744EA">
        <w:rPr>
          <w:rFonts w:eastAsia="Times New Roman"/>
        </w:rPr>
        <w:t xml:space="preserve">:00 PM.  This recommendation includes </w:t>
      </w:r>
      <w:r w:rsidR="00D31E2E">
        <w:rPr>
          <w:rFonts w:eastAsia="Times New Roman"/>
        </w:rPr>
        <w:tab/>
      </w:r>
      <w:r w:rsidR="00D744EA">
        <w:rPr>
          <w:rFonts w:eastAsia="Times New Roman"/>
        </w:rPr>
        <w:t xml:space="preserve">approval to use the lavatory facilities as well as operate a concession stand.  The concession </w:t>
      </w:r>
      <w:r w:rsidR="00D31E2E">
        <w:rPr>
          <w:rFonts w:eastAsia="Times New Roman"/>
        </w:rPr>
        <w:tab/>
      </w:r>
      <w:r w:rsidR="00D744EA">
        <w:rPr>
          <w:rFonts w:eastAsia="Times New Roman"/>
        </w:rPr>
        <w:t>area will include the use of a grill.  The organization is cover</w:t>
      </w:r>
      <w:r w:rsidR="00C86067">
        <w:rPr>
          <w:rFonts w:eastAsia="Times New Roman"/>
        </w:rPr>
        <w:t>ed</w:t>
      </w:r>
      <w:r w:rsidR="00D744EA">
        <w:rPr>
          <w:rFonts w:eastAsia="Times New Roman"/>
        </w:rPr>
        <w:t xml:space="preserve"> by Borough of Paulsboro </w:t>
      </w:r>
      <w:r w:rsidR="00D31E2E">
        <w:rPr>
          <w:rFonts w:eastAsia="Times New Roman"/>
        </w:rPr>
        <w:tab/>
      </w:r>
      <w:r w:rsidR="00D744EA">
        <w:rPr>
          <w:rFonts w:eastAsia="Times New Roman"/>
        </w:rPr>
        <w:t xml:space="preserve">insurance. </w:t>
      </w:r>
      <w:proofErr w:type="spellStart"/>
      <w:r w:rsidR="00D744EA">
        <w:rPr>
          <w:rFonts w:eastAsia="Times New Roman"/>
        </w:rPr>
        <w:t>Jarryd</w:t>
      </w:r>
      <w:proofErr w:type="spellEnd"/>
      <w:r w:rsidR="00D744EA">
        <w:rPr>
          <w:rFonts w:eastAsia="Times New Roman"/>
        </w:rPr>
        <w:t xml:space="preserve"> Scott is in charge of the activity.</w:t>
      </w:r>
    </w:p>
    <w:p w:rsidR="00D744EA" w:rsidRDefault="00D744EA" w:rsidP="004260F7">
      <w:pPr>
        <w:tabs>
          <w:tab w:val="left" w:pos="720"/>
          <w:tab w:val="left" w:pos="1080"/>
          <w:tab w:val="left" w:pos="1440"/>
          <w:tab w:val="left" w:pos="1800"/>
        </w:tabs>
        <w:ind w:left="360"/>
        <w:rPr>
          <w:rFonts w:eastAsia="Times New Roman"/>
        </w:rPr>
      </w:pPr>
    </w:p>
    <w:p w:rsidR="00D744EA" w:rsidRDefault="00D744EA" w:rsidP="004260F7">
      <w:pPr>
        <w:tabs>
          <w:tab w:val="left" w:pos="720"/>
          <w:tab w:val="left" w:pos="1080"/>
          <w:tab w:val="left" w:pos="1440"/>
          <w:tab w:val="left" w:pos="1800"/>
        </w:tabs>
        <w:ind w:left="360"/>
        <w:rPr>
          <w:rFonts w:eastAsia="Times New Roman"/>
        </w:rPr>
      </w:pPr>
      <w:r>
        <w:rPr>
          <w:rFonts w:eastAsia="Times New Roman"/>
        </w:rPr>
        <w:tab/>
      </w:r>
      <w:r w:rsidRPr="00D744EA">
        <w:rPr>
          <w:rFonts w:eastAsia="Times New Roman"/>
          <w:u w:val="single"/>
        </w:rPr>
        <w:t>Informational</w:t>
      </w:r>
      <w:r>
        <w:rPr>
          <w:rFonts w:eastAsia="Times New Roman"/>
        </w:rPr>
        <w:t>:  The New Jersey Lighthouse Challenge is schedu</w:t>
      </w:r>
      <w:r w:rsidR="000E65D9">
        <w:rPr>
          <w:rFonts w:eastAsia="Times New Roman"/>
        </w:rPr>
        <w:t xml:space="preserve">led for Saturday, October 18 </w:t>
      </w:r>
      <w:r w:rsidR="000E65D9">
        <w:rPr>
          <w:rFonts w:eastAsia="Times New Roman"/>
        </w:rPr>
        <w:tab/>
      </w:r>
      <w:r>
        <w:rPr>
          <w:rFonts w:eastAsia="Times New Roman"/>
        </w:rPr>
        <w:t xml:space="preserve">and Sunday, October 19, 2014.  </w:t>
      </w:r>
      <w:proofErr w:type="spellStart"/>
      <w:r>
        <w:rPr>
          <w:rFonts w:eastAsia="Times New Roman"/>
        </w:rPr>
        <w:t>Tinicum</w:t>
      </w:r>
      <w:proofErr w:type="spellEnd"/>
      <w:r>
        <w:rPr>
          <w:rFonts w:eastAsia="Times New Roman"/>
        </w:rPr>
        <w:t xml:space="preserve"> Rear Range Lighthouse is one of the busiest sites </w:t>
      </w:r>
      <w:r>
        <w:rPr>
          <w:rFonts w:eastAsia="Times New Roman"/>
        </w:rPr>
        <w:tab/>
        <w:t>for th</w:t>
      </w:r>
      <w:r w:rsidR="00D31E2E">
        <w:rPr>
          <w:rFonts w:eastAsia="Times New Roman"/>
        </w:rPr>
        <w:t>is</w:t>
      </w:r>
      <w:r>
        <w:rPr>
          <w:rFonts w:eastAsia="Times New Roman"/>
        </w:rPr>
        <w:t xml:space="preserve"> statewide event.  The lighthouse is particularly busy on Saturday morning and </w:t>
      </w:r>
      <w:r>
        <w:rPr>
          <w:rFonts w:eastAsia="Times New Roman"/>
        </w:rPr>
        <w:tab/>
        <w:t xml:space="preserve">evening.  As a result, there is a significant congestion issue if the Lighthouse Challenge and </w:t>
      </w:r>
      <w:r>
        <w:rPr>
          <w:rFonts w:eastAsia="Times New Roman"/>
        </w:rPr>
        <w:tab/>
        <w:t xml:space="preserve">Youth Football both take place at the </w:t>
      </w:r>
      <w:proofErr w:type="spellStart"/>
      <w:r>
        <w:rPr>
          <w:rFonts w:eastAsia="Times New Roman"/>
        </w:rPr>
        <w:t>Damminger</w:t>
      </w:r>
      <w:proofErr w:type="spellEnd"/>
      <w:r>
        <w:rPr>
          <w:rFonts w:eastAsia="Times New Roman"/>
        </w:rPr>
        <w:t xml:space="preserve"> Sports Fields.   The Lighthouse Challenge </w:t>
      </w:r>
      <w:r>
        <w:rPr>
          <w:rFonts w:eastAsia="Times New Roman"/>
        </w:rPr>
        <w:tab/>
        <w:t xml:space="preserve">typically brings 1,000 </w:t>
      </w:r>
      <w:r w:rsidR="000E65D9">
        <w:rPr>
          <w:rFonts w:eastAsia="Times New Roman"/>
        </w:rPr>
        <w:t xml:space="preserve">or more </w:t>
      </w:r>
      <w:r>
        <w:rPr>
          <w:rFonts w:eastAsia="Times New Roman"/>
        </w:rPr>
        <w:t xml:space="preserve">visitors to Paulsboro.   In an effort to ease the congestion, Mr. </w:t>
      </w:r>
      <w:r>
        <w:rPr>
          <w:rFonts w:eastAsia="Times New Roman"/>
        </w:rPr>
        <w:tab/>
        <w:t xml:space="preserve">Scott arranged for Youth Football to play some of its games on </w:t>
      </w:r>
      <w:proofErr w:type="spellStart"/>
      <w:r>
        <w:rPr>
          <w:rFonts w:eastAsia="Times New Roman"/>
        </w:rPr>
        <w:t>Damminger</w:t>
      </w:r>
      <w:proofErr w:type="spellEnd"/>
      <w:r>
        <w:rPr>
          <w:rFonts w:eastAsia="Times New Roman"/>
        </w:rPr>
        <w:t xml:space="preserve"> Field (under the </w:t>
      </w:r>
      <w:r>
        <w:rPr>
          <w:rFonts w:eastAsia="Times New Roman"/>
        </w:rPr>
        <w:tab/>
        <w:t xml:space="preserve">lights) on Friday evening, October 17, 2014.  They would then move to Bennett Field on </w:t>
      </w:r>
      <w:r>
        <w:rPr>
          <w:rFonts w:eastAsia="Times New Roman"/>
        </w:rPr>
        <w:tab/>
        <w:t>Saturday, October 18</w:t>
      </w:r>
      <w:r w:rsidRPr="00D744EA">
        <w:rPr>
          <w:rFonts w:eastAsia="Times New Roman"/>
          <w:vertAlign w:val="superscript"/>
        </w:rPr>
        <w:t>th</w:t>
      </w:r>
      <w:r>
        <w:rPr>
          <w:rFonts w:eastAsia="Times New Roman"/>
        </w:rPr>
        <w:t xml:space="preserve"> while the Lighthouse Challenge takes place.   The Paulsboro High </w:t>
      </w:r>
      <w:r>
        <w:rPr>
          <w:rFonts w:eastAsia="Times New Roman"/>
        </w:rPr>
        <w:tab/>
        <w:t xml:space="preserve">School football team plays at Sterling High School on Friday evening, October 17, 2014.  </w:t>
      </w:r>
    </w:p>
    <w:p w:rsidR="00D744EA" w:rsidRDefault="00D744EA" w:rsidP="004260F7">
      <w:pPr>
        <w:tabs>
          <w:tab w:val="left" w:pos="720"/>
          <w:tab w:val="left" w:pos="1080"/>
          <w:tab w:val="left" w:pos="1440"/>
          <w:tab w:val="left" w:pos="1800"/>
        </w:tabs>
        <w:ind w:left="360"/>
        <w:rPr>
          <w:rFonts w:eastAsia="Times New Roman"/>
        </w:rPr>
      </w:pPr>
    </w:p>
    <w:p w:rsidR="00BD05BC" w:rsidRDefault="00BD05BC" w:rsidP="004260F7">
      <w:pPr>
        <w:tabs>
          <w:tab w:val="left" w:pos="720"/>
          <w:tab w:val="left" w:pos="1080"/>
          <w:tab w:val="left" w:pos="1440"/>
          <w:tab w:val="left" w:pos="1800"/>
        </w:tabs>
        <w:ind w:left="360"/>
        <w:rPr>
          <w:rFonts w:eastAsia="Times New Roman"/>
        </w:rPr>
      </w:pPr>
    </w:p>
    <w:p w:rsidR="00BD05BC" w:rsidRPr="00440329" w:rsidRDefault="00BD05BC" w:rsidP="00BD05BC">
      <w:r w:rsidRPr="00DC19B3">
        <w:t xml:space="preserve">Roll Call Vote: Mr. Chapkowski, Ms. Eastlack, Mrs. Giampola, Mrs. Lozada-Shaw, Mr. </w:t>
      </w:r>
      <w:proofErr w:type="gramStart"/>
      <w:r w:rsidRPr="00DC19B3">
        <w:t>Lisa</w:t>
      </w:r>
      <w:r w:rsidR="00A040F9" w:rsidRPr="00DC19B3">
        <w:t>(</w:t>
      </w:r>
      <w:proofErr w:type="gramEnd"/>
      <w:r w:rsidR="00A040F9" w:rsidRPr="00DC19B3">
        <w:t>**Abstention</w:t>
      </w:r>
      <w:r w:rsidR="00DC19B3" w:rsidRPr="00DC19B3">
        <w:t xml:space="preserve"> Item H</w:t>
      </w:r>
      <w:r w:rsidR="00A040F9" w:rsidRPr="00DC19B3">
        <w:t>)</w:t>
      </w:r>
      <w:r w:rsidRPr="00DC19B3">
        <w:t xml:space="preserve">, Ms. Priest, and Mrs. Stevenson voting </w:t>
      </w:r>
      <w:r w:rsidR="00DC19B3" w:rsidRPr="00DC19B3">
        <w:t>7</w:t>
      </w:r>
      <w:r w:rsidRPr="00DC19B3">
        <w:t xml:space="preserve"> YES; Mr. Ridinger, Mr. Hamilton, and Mr. Walter 3 ABSENT</w:t>
      </w:r>
    </w:p>
    <w:p w:rsidR="00BD05BC" w:rsidRPr="00967A98" w:rsidRDefault="00BD05BC" w:rsidP="00BD05BC">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7C50A3" w:rsidRDefault="007C50A3" w:rsidP="00BD05BC"/>
    <w:p w:rsidR="00817FC0" w:rsidRDefault="00817FC0">
      <w:pPr>
        <w:spacing w:after="200" w:line="276" w:lineRule="auto"/>
      </w:pPr>
      <w:r>
        <w:br w:type="page"/>
      </w:r>
    </w:p>
    <w:p w:rsidR="00BD05BC" w:rsidRPr="004B115F" w:rsidRDefault="00BD05BC" w:rsidP="00BD05BC">
      <w:r>
        <w:lastRenderedPageBreak/>
        <w:t xml:space="preserve">Motion by </w:t>
      </w:r>
      <w:r w:rsidR="006D047D">
        <w:t>Stevenson</w:t>
      </w:r>
      <w:r>
        <w:t xml:space="preserve">, seconded by </w:t>
      </w:r>
      <w:r w:rsidR="006D047D">
        <w:t>Priest</w:t>
      </w:r>
      <w:r>
        <w:t xml:space="preserve"> to accept the Interim Superintendents recommendation items J:</w:t>
      </w:r>
    </w:p>
    <w:p w:rsidR="00BD05BC" w:rsidRDefault="00BD05BC" w:rsidP="004260F7">
      <w:pPr>
        <w:tabs>
          <w:tab w:val="left" w:pos="720"/>
          <w:tab w:val="left" w:pos="1080"/>
          <w:tab w:val="left" w:pos="1440"/>
          <w:tab w:val="left" w:pos="1800"/>
        </w:tabs>
        <w:ind w:left="360"/>
        <w:rPr>
          <w:rFonts w:eastAsia="Times New Roman"/>
        </w:rPr>
      </w:pPr>
    </w:p>
    <w:p w:rsidR="00BD05BC" w:rsidRDefault="00BD05BC" w:rsidP="004260F7">
      <w:pPr>
        <w:tabs>
          <w:tab w:val="left" w:pos="720"/>
          <w:tab w:val="left" w:pos="1080"/>
          <w:tab w:val="left" w:pos="1440"/>
          <w:tab w:val="left" w:pos="1800"/>
        </w:tabs>
        <w:ind w:left="360"/>
        <w:rPr>
          <w:rFonts w:eastAsia="Times New Roman"/>
        </w:rPr>
      </w:pPr>
    </w:p>
    <w:p w:rsidR="00517A16" w:rsidRDefault="00D744EA" w:rsidP="004260F7">
      <w:pPr>
        <w:tabs>
          <w:tab w:val="left" w:pos="720"/>
          <w:tab w:val="left" w:pos="1080"/>
          <w:tab w:val="left" w:pos="1440"/>
          <w:tab w:val="left" w:pos="1800"/>
        </w:tabs>
        <w:ind w:left="360"/>
        <w:rPr>
          <w:rFonts w:eastAsia="Times New Roman"/>
        </w:rPr>
      </w:pPr>
      <w:r>
        <w:rPr>
          <w:rFonts w:eastAsia="Times New Roman"/>
        </w:rPr>
        <w:t>J.</w:t>
      </w:r>
      <w:r>
        <w:rPr>
          <w:rFonts w:eastAsia="Times New Roman"/>
        </w:rPr>
        <w:tab/>
      </w:r>
      <w:r w:rsidR="00517A16">
        <w:rPr>
          <w:rFonts w:eastAsia="Times New Roman"/>
        </w:rPr>
        <w:t xml:space="preserve">Recommend approval for the Office of the Paulsboro Fire Official to conduct assemblies at </w:t>
      </w:r>
      <w:r w:rsidR="00517A16">
        <w:rPr>
          <w:rFonts w:eastAsia="Times New Roman"/>
        </w:rPr>
        <w:tab/>
        <w:t xml:space="preserve">Loudenslager Elementary School and Billingsport Early Childhood Center during Fire </w:t>
      </w:r>
      <w:r w:rsidR="00517A16">
        <w:rPr>
          <w:rFonts w:eastAsia="Times New Roman"/>
        </w:rPr>
        <w:tab/>
        <w:t xml:space="preserve">Prevention </w:t>
      </w:r>
      <w:r w:rsidR="00517A16" w:rsidRPr="004F60CA">
        <w:rPr>
          <w:rFonts w:eastAsia="Times New Roman"/>
        </w:rPr>
        <w:t>Week (Oct</w:t>
      </w:r>
      <w:r w:rsidR="004F60CA">
        <w:rPr>
          <w:rFonts w:eastAsia="Times New Roman"/>
        </w:rPr>
        <w:t>ober</w:t>
      </w:r>
      <w:r w:rsidR="00517A16" w:rsidRPr="004F60CA">
        <w:rPr>
          <w:rFonts w:eastAsia="Times New Roman"/>
        </w:rPr>
        <w:t xml:space="preserve"> 5-</w:t>
      </w:r>
      <w:r w:rsidR="004F60CA" w:rsidRPr="004F60CA">
        <w:rPr>
          <w:rFonts w:eastAsia="Times New Roman"/>
        </w:rPr>
        <w:t>11</w:t>
      </w:r>
      <w:r w:rsidR="00517A16" w:rsidRPr="004F60CA">
        <w:rPr>
          <w:rFonts w:eastAsia="Times New Roman"/>
        </w:rPr>
        <w:t>, 2014).</w:t>
      </w:r>
      <w:r w:rsidR="00517A16">
        <w:rPr>
          <w:rFonts w:eastAsia="Times New Roman"/>
        </w:rPr>
        <w:t xml:space="preserve">   Fire Official Joan Lutz is in charge of the activity.</w:t>
      </w:r>
    </w:p>
    <w:p w:rsidR="00517A16" w:rsidRDefault="00517A16" w:rsidP="004260F7">
      <w:pPr>
        <w:tabs>
          <w:tab w:val="left" w:pos="720"/>
          <w:tab w:val="left" w:pos="1080"/>
          <w:tab w:val="left" w:pos="1440"/>
          <w:tab w:val="left" w:pos="1800"/>
        </w:tabs>
        <w:ind w:left="360"/>
        <w:rPr>
          <w:rFonts w:eastAsia="Times New Roman"/>
        </w:rPr>
      </w:pPr>
    </w:p>
    <w:p w:rsidR="00517A16" w:rsidRPr="004260F7" w:rsidRDefault="00517A16" w:rsidP="004260F7">
      <w:pPr>
        <w:tabs>
          <w:tab w:val="left" w:pos="720"/>
          <w:tab w:val="left" w:pos="1080"/>
          <w:tab w:val="left" w:pos="1440"/>
          <w:tab w:val="left" w:pos="1800"/>
        </w:tabs>
        <w:ind w:left="360"/>
        <w:rPr>
          <w:rFonts w:eastAsia="Times New Roman"/>
        </w:rPr>
      </w:pPr>
      <w:r>
        <w:rPr>
          <w:rFonts w:eastAsia="Times New Roman"/>
        </w:rPr>
        <w:tab/>
      </w:r>
      <w:r w:rsidRPr="00517A16">
        <w:rPr>
          <w:rFonts w:eastAsia="Times New Roman"/>
          <w:u w:val="single"/>
        </w:rPr>
        <w:t>Informational</w:t>
      </w:r>
      <w:r>
        <w:rPr>
          <w:rFonts w:eastAsia="Times New Roman"/>
        </w:rPr>
        <w:t xml:space="preserve">:   The assemblies last about 30 minutes.   Ms. Lutz as well as several local fire </w:t>
      </w:r>
      <w:r>
        <w:rPr>
          <w:rFonts w:eastAsia="Times New Roman"/>
        </w:rPr>
        <w:tab/>
        <w:t xml:space="preserve">fighters will assist with the programs.  The dates and times of the assemblies will be </w:t>
      </w:r>
      <w:r>
        <w:rPr>
          <w:rFonts w:eastAsia="Times New Roman"/>
        </w:rPr>
        <w:tab/>
        <w:t xml:space="preserve">coordinated by Ms. Lutz in cooperation with the principals.  These assemblies are conducted </w:t>
      </w:r>
      <w:r>
        <w:rPr>
          <w:rFonts w:eastAsia="Times New Roman"/>
        </w:rPr>
        <w:tab/>
        <w:t xml:space="preserve">annually.  </w:t>
      </w:r>
    </w:p>
    <w:p w:rsidR="00B911B1" w:rsidRDefault="00B911B1" w:rsidP="00B911B1">
      <w:pPr>
        <w:pStyle w:val="ListParagraph"/>
        <w:tabs>
          <w:tab w:val="left" w:pos="720"/>
          <w:tab w:val="left" w:pos="1080"/>
          <w:tab w:val="left" w:pos="1440"/>
          <w:tab w:val="left" w:pos="1800"/>
        </w:tabs>
        <w:rPr>
          <w:rFonts w:ascii="Times New Roman" w:eastAsia="Times New Roman" w:hAnsi="Times New Roman"/>
        </w:rPr>
      </w:pPr>
    </w:p>
    <w:p w:rsidR="00760B4C" w:rsidRPr="00440329" w:rsidRDefault="00760B4C" w:rsidP="00760B4C">
      <w:r w:rsidRPr="00440329">
        <w:t xml:space="preserve">Roll Call Vote: Ms. Eastlack, Mrs. Giampola, Mrs. Lozada-Shaw, Mr. Lisa, Ms. Priest, and Mrs. Stevenson voting </w:t>
      </w:r>
      <w:r>
        <w:t>6</w:t>
      </w:r>
      <w:r w:rsidRPr="00440329">
        <w:t xml:space="preserve"> YES; Mr. Ridinger, Mr. Hamilton, and Mr. Walter 3 ABSENT</w:t>
      </w:r>
    </w:p>
    <w:p w:rsidR="00760B4C" w:rsidRPr="00967A98" w:rsidRDefault="00760B4C" w:rsidP="00760B4C">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C20FD3" w:rsidRPr="00B911B1" w:rsidRDefault="00C20FD3" w:rsidP="00B911B1">
      <w:pPr>
        <w:pStyle w:val="ListParagraph"/>
        <w:tabs>
          <w:tab w:val="left" w:pos="720"/>
          <w:tab w:val="left" w:pos="1080"/>
          <w:tab w:val="left" w:pos="1440"/>
          <w:tab w:val="left" w:pos="1800"/>
        </w:tabs>
        <w:rPr>
          <w:rFonts w:ascii="Times New Roman" w:eastAsia="Times New Roman" w:hAnsi="Times New Roman"/>
        </w:rPr>
      </w:pPr>
    </w:p>
    <w:p w:rsidR="00D01BA5" w:rsidRPr="00D14296" w:rsidRDefault="00D01BA5" w:rsidP="00D14296">
      <w:pPr>
        <w:tabs>
          <w:tab w:val="left" w:pos="720"/>
        </w:tabs>
        <w:rPr>
          <w:b/>
          <w:sz w:val="24"/>
          <w:szCs w:val="24"/>
        </w:rPr>
      </w:pPr>
      <w:r w:rsidRPr="00D14296">
        <w:rPr>
          <w:b/>
          <w:sz w:val="24"/>
          <w:szCs w:val="24"/>
        </w:rPr>
        <w:t>FINANCE</w:t>
      </w:r>
    </w:p>
    <w:p w:rsidR="00B941B5" w:rsidRDefault="00B941B5" w:rsidP="003D3F46">
      <w:pPr>
        <w:ind w:left="360"/>
        <w:rPr>
          <w:b/>
        </w:rPr>
      </w:pPr>
    </w:p>
    <w:p w:rsidR="00D14296" w:rsidRPr="004B115F" w:rsidRDefault="00D14296" w:rsidP="002A5B96">
      <w:r>
        <w:t xml:space="preserve">Motion by </w:t>
      </w:r>
      <w:proofErr w:type="spellStart"/>
      <w:r>
        <w:t>Lozada</w:t>
      </w:r>
      <w:proofErr w:type="spellEnd"/>
      <w:r>
        <w:t>-Shaw, seconded by</w:t>
      </w:r>
      <w:r w:rsidR="00817FC0">
        <w:t xml:space="preserve"> </w:t>
      </w:r>
      <w:r w:rsidR="00B264AC">
        <w:t>Lisa</w:t>
      </w:r>
      <w:r>
        <w:t xml:space="preserve"> to accept the Interim Superintendents recommendation items A:</w:t>
      </w:r>
    </w:p>
    <w:p w:rsidR="00B34CF4" w:rsidRPr="004C603E" w:rsidRDefault="00EC5C3B" w:rsidP="00B34CF4">
      <w:pPr>
        <w:pStyle w:val="ListParagraph"/>
        <w:numPr>
          <w:ilvl w:val="0"/>
          <w:numId w:val="11"/>
        </w:numPr>
        <w:ind w:left="720"/>
        <w:rPr>
          <w:rFonts w:ascii="Times New Roman" w:hAnsi="Times New Roman"/>
        </w:rPr>
      </w:pPr>
      <w:r>
        <w:rPr>
          <w:rFonts w:ascii="Times New Roman" w:hAnsi="Times New Roman"/>
        </w:rPr>
        <w:t xml:space="preserve">Recommend </w:t>
      </w:r>
      <w:r w:rsidR="00B34CF4" w:rsidRPr="004C603E">
        <w:rPr>
          <w:rFonts w:ascii="Times New Roman" w:hAnsi="Times New Roman"/>
        </w:rPr>
        <w:t xml:space="preserve">approval to accept a donation from Supervisor of Technology Joseph Magazu of the following </w:t>
      </w:r>
      <w:r w:rsidR="002C372A">
        <w:rPr>
          <w:rFonts w:ascii="Times New Roman" w:hAnsi="Times New Roman"/>
        </w:rPr>
        <w:t>I</w:t>
      </w:r>
      <w:r w:rsidR="00B34CF4" w:rsidRPr="004C603E">
        <w:rPr>
          <w:rFonts w:ascii="Times New Roman" w:hAnsi="Times New Roman"/>
        </w:rPr>
        <w:t>nternet domain name</w:t>
      </w:r>
      <w:r w:rsidR="002F36FD" w:rsidRPr="004C603E">
        <w:rPr>
          <w:rFonts w:ascii="Times New Roman" w:hAnsi="Times New Roman"/>
        </w:rPr>
        <w:t>s.  The donation is valued at $250.</w:t>
      </w:r>
    </w:p>
    <w:p w:rsidR="00B34CF4" w:rsidRPr="00EC5C3B" w:rsidRDefault="00EC5C3B" w:rsidP="002F36FD">
      <w:pPr>
        <w:pStyle w:val="BodyText"/>
        <w:ind w:left="1530"/>
        <w:rPr>
          <w:sz w:val="22"/>
          <w:szCs w:val="22"/>
        </w:rPr>
      </w:pPr>
      <w:r w:rsidRPr="00EC5C3B">
        <w:rPr>
          <w:sz w:val="22"/>
          <w:szCs w:val="22"/>
        </w:rPr>
        <w:t>PaulsboroSchools.com</w:t>
      </w:r>
      <w:r>
        <w:rPr>
          <w:sz w:val="22"/>
          <w:szCs w:val="22"/>
        </w:rPr>
        <w:tab/>
      </w:r>
      <w:r>
        <w:rPr>
          <w:sz w:val="22"/>
          <w:szCs w:val="22"/>
        </w:rPr>
        <w:tab/>
      </w:r>
      <w:r>
        <w:rPr>
          <w:sz w:val="22"/>
          <w:szCs w:val="22"/>
        </w:rPr>
        <w:tab/>
      </w:r>
      <w:r w:rsidR="00B34CF4" w:rsidRPr="00EC5C3B">
        <w:rPr>
          <w:sz w:val="22"/>
          <w:szCs w:val="22"/>
        </w:rPr>
        <w:t>PaulsboroSchools.us</w:t>
      </w:r>
    </w:p>
    <w:p w:rsidR="00B34CF4" w:rsidRPr="00EC5C3B" w:rsidRDefault="00EC5C3B" w:rsidP="002F36FD">
      <w:pPr>
        <w:pStyle w:val="BodyText"/>
        <w:ind w:left="1530"/>
        <w:rPr>
          <w:sz w:val="22"/>
          <w:szCs w:val="22"/>
        </w:rPr>
      </w:pPr>
      <w:r>
        <w:rPr>
          <w:sz w:val="22"/>
          <w:szCs w:val="22"/>
        </w:rPr>
        <w:t>PaulsboroSchools.info</w:t>
      </w:r>
      <w:r>
        <w:rPr>
          <w:sz w:val="22"/>
          <w:szCs w:val="22"/>
        </w:rPr>
        <w:tab/>
      </w:r>
      <w:r>
        <w:rPr>
          <w:sz w:val="22"/>
          <w:szCs w:val="22"/>
        </w:rPr>
        <w:tab/>
      </w:r>
      <w:r>
        <w:rPr>
          <w:sz w:val="22"/>
          <w:szCs w:val="22"/>
        </w:rPr>
        <w:tab/>
      </w:r>
      <w:r w:rsidR="00B34CF4" w:rsidRPr="00EC5C3B">
        <w:rPr>
          <w:sz w:val="22"/>
          <w:szCs w:val="22"/>
        </w:rPr>
        <w:t>PaulsboroSchools.net</w:t>
      </w:r>
    </w:p>
    <w:p w:rsidR="00B34CF4" w:rsidRPr="00EC5C3B" w:rsidRDefault="00B34CF4" w:rsidP="002F36FD">
      <w:pPr>
        <w:pStyle w:val="BodyText"/>
        <w:ind w:left="1530"/>
        <w:rPr>
          <w:sz w:val="22"/>
          <w:szCs w:val="22"/>
        </w:rPr>
      </w:pPr>
      <w:r w:rsidRPr="00EC5C3B">
        <w:rPr>
          <w:sz w:val="22"/>
          <w:szCs w:val="22"/>
        </w:rPr>
        <w:t>PaulsboroSchools.org</w:t>
      </w:r>
    </w:p>
    <w:p w:rsidR="002F36FD" w:rsidRDefault="00B34CF4" w:rsidP="002F36FD">
      <w:pPr>
        <w:pStyle w:val="BodyText"/>
        <w:ind w:left="720"/>
        <w:rPr>
          <w:sz w:val="22"/>
          <w:szCs w:val="22"/>
        </w:rPr>
      </w:pPr>
      <w:r w:rsidRPr="00EC5C3B">
        <w:rPr>
          <w:sz w:val="22"/>
          <w:szCs w:val="22"/>
          <w:u w:val="single"/>
        </w:rPr>
        <w:t>Informational</w:t>
      </w:r>
      <w:r w:rsidR="002F36FD" w:rsidRPr="00EC5C3B">
        <w:rPr>
          <w:sz w:val="22"/>
          <w:szCs w:val="22"/>
        </w:rPr>
        <w:t xml:space="preserve">: </w:t>
      </w:r>
      <w:r w:rsidRPr="00EC5C3B">
        <w:rPr>
          <w:sz w:val="22"/>
          <w:szCs w:val="22"/>
        </w:rPr>
        <w:t xml:space="preserve">In an effort to modernize </w:t>
      </w:r>
      <w:r w:rsidR="00EC5C3B">
        <w:rPr>
          <w:sz w:val="22"/>
          <w:szCs w:val="22"/>
        </w:rPr>
        <w:t>the district’s</w:t>
      </w:r>
      <w:r w:rsidRPr="00EC5C3B">
        <w:rPr>
          <w:sz w:val="22"/>
          <w:szCs w:val="22"/>
        </w:rPr>
        <w:t xml:space="preserve"> </w:t>
      </w:r>
      <w:r w:rsidR="00EC5C3B">
        <w:rPr>
          <w:sz w:val="22"/>
          <w:szCs w:val="22"/>
        </w:rPr>
        <w:t>I</w:t>
      </w:r>
      <w:r w:rsidRPr="00EC5C3B">
        <w:rPr>
          <w:sz w:val="22"/>
          <w:szCs w:val="22"/>
        </w:rPr>
        <w:t xml:space="preserve">nternet presence, a new simpler and concise domain name will allow the opportunity for parents, students, and prospective students to easily recall the </w:t>
      </w:r>
      <w:r w:rsidR="00EC5C3B">
        <w:rPr>
          <w:sz w:val="22"/>
          <w:szCs w:val="22"/>
        </w:rPr>
        <w:t>web address</w:t>
      </w:r>
      <w:r w:rsidRPr="00EC5C3B">
        <w:rPr>
          <w:sz w:val="22"/>
          <w:szCs w:val="22"/>
        </w:rPr>
        <w:t xml:space="preserve">.  New domains will give the administration and staff an email address that is easier to remember and easier to distribute to parents for communication.  The older domain name, Paulsboro.K12.nj.us, will be </w:t>
      </w:r>
      <w:r w:rsidR="002C372A">
        <w:rPr>
          <w:sz w:val="22"/>
          <w:szCs w:val="22"/>
        </w:rPr>
        <w:t xml:space="preserve">used </w:t>
      </w:r>
      <w:r w:rsidRPr="00EC5C3B">
        <w:rPr>
          <w:sz w:val="22"/>
          <w:szCs w:val="22"/>
        </w:rPr>
        <w:t>f</w:t>
      </w:r>
      <w:r w:rsidR="00EC5C3B">
        <w:rPr>
          <w:sz w:val="22"/>
          <w:szCs w:val="22"/>
        </w:rPr>
        <w:t>or student email accounts.</w:t>
      </w:r>
    </w:p>
    <w:p w:rsidR="00817FC0" w:rsidRDefault="00817FC0" w:rsidP="002F36FD">
      <w:pPr>
        <w:pStyle w:val="BodyText"/>
        <w:ind w:left="720"/>
        <w:rPr>
          <w:sz w:val="22"/>
          <w:szCs w:val="22"/>
        </w:rPr>
      </w:pPr>
    </w:p>
    <w:p w:rsidR="00817FC0" w:rsidRPr="00440329" w:rsidRDefault="00817FC0" w:rsidP="00817FC0">
      <w:r w:rsidRPr="00DC19B3">
        <w:t xml:space="preserve">Roll Call Vote: Mr. Chapkowski, Ms. </w:t>
      </w:r>
      <w:proofErr w:type="spellStart"/>
      <w:r w:rsidRPr="00DC19B3">
        <w:t>Eastlack</w:t>
      </w:r>
      <w:proofErr w:type="spellEnd"/>
      <w:r w:rsidRPr="00DC19B3">
        <w:t xml:space="preserve">, Mrs. Giampola, Mrs. </w:t>
      </w:r>
      <w:proofErr w:type="spellStart"/>
      <w:r w:rsidRPr="00DC19B3">
        <w:t>Lozada</w:t>
      </w:r>
      <w:proofErr w:type="spellEnd"/>
      <w:r w:rsidRPr="00DC19B3">
        <w:t>-Shaw, Mr. Lisa, Ms. Priest, and Mrs. Stevenson voting 7 YES; Mr. Ridinger, Mr. Hamilton, and Mr. Walter 3 ABSENT</w:t>
      </w:r>
    </w:p>
    <w:p w:rsidR="00817FC0" w:rsidRPr="00967A98" w:rsidRDefault="00817FC0" w:rsidP="00817FC0">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817FC0" w:rsidRDefault="00817FC0" w:rsidP="002F36FD">
      <w:pPr>
        <w:pStyle w:val="BodyText"/>
        <w:ind w:left="720"/>
        <w:rPr>
          <w:sz w:val="22"/>
          <w:szCs w:val="22"/>
        </w:rPr>
      </w:pPr>
    </w:p>
    <w:p w:rsidR="00817FC0" w:rsidRPr="004B115F" w:rsidRDefault="00817FC0" w:rsidP="00817FC0">
      <w:r>
        <w:t xml:space="preserve">Motion by </w:t>
      </w:r>
      <w:proofErr w:type="spellStart"/>
      <w:r>
        <w:t>Lozada</w:t>
      </w:r>
      <w:proofErr w:type="spellEnd"/>
      <w:r>
        <w:t>-Shaw, seconded by Lisa to accept the Interim Superintendents recommendation items B:</w:t>
      </w:r>
    </w:p>
    <w:p w:rsidR="00817FC0" w:rsidRPr="00EC5C3B" w:rsidRDefault="00817FC0" w:rsidP="002F36FD">
      <w:pPr>
        <w:pStyle w:val="BodyText"/>
        <w:ind w:left="720"/>
        <w:rPr>
          <w:sz w:val="22"/>
          <w:szCs w:val="22"/>
        </w:rPr>
      </w:pPr>
    </w:p>
    <w:p w:rsidR="00A84E60" w:rsidRPr="00CF1CCC" w:rsidRDefault="00EC5C3B" w:rsidP="00121F02">
      <w:pPr>
        <w:pStyle w:val="ListParagraph"/>
        <w:numPr>
          <w:ilvl w:val="0"/>
          <w:numId w:val="11"/>
        </w:numPr>
        <w:ind w:left="720"/>
        <w:rPr>
          <w:rFonts w:ascii="Times New Roman" w:hAnsi="Times New Roman"/>
        </w:rPr>
      </w:pPr>
      <w:r>
        <w:rPr>
          <w:rFonts w:ascii="Times New Roman" w:hAnsi="Times New Roman"/>
        </w:rPr>
        <w:t xml:space="preserve">Recommend </w:t>
      </w:r>
      <w:r w:rsidR="00A84E60" w:rsidRPr="00CF1CCC">
        <w:rPr>
          <w:rFonts w:ascii="Times New Roman" w:hAnsi="Times New Roman"/>
        </w:rPr>
        <w:t>approval of an agreement between the Educational Information and Resources Center (EIRC) and the Paulsboro Board of Education to allow advertisements to be placed on school buses and vans.   The district is paid $250 to place an advertisement on a</w:t>
      </w:r>
      <w:r w:rsidR="00CF1CCC" w:rsidRPr="00CF1CCC">
        <w:rPr>
          <w:rFonts w:ascii="Times New Roman" w:hAnsi="Times New Roman"/>
        </w:rPr>
        <w:t xml:space="preserve"> </w:t>
      </w:r>
      <w:r w:rsidR="00A84E60" w:rsidRPr="00CF1CCC">
        <w:rPr>
          <w:rFonts w:ascii="Times New Roman" w:hAnsi="Times New Roman"/>
        </w:rPr>
        <w:t>bu</w:t>
      </w:r>
      <w:r w:rsidR="002C372A">
        <w:rPr>
          <w:rFonts w:ascii="Times New Roman" w:hAnsi="Times New Roman"/>
        </w:rPr>
        <w:t>s encouraging companies to cont</w:t>
      </w:r>
      <w:r w:rsidR="00A84E60" w:rsidRPr="00CF1CCC">
        <w:rPr>
          <w:rFonts w:ascii="Times New Roman" w:hAnsi="Times New Roman"/>
        </w:rPr>
        <w:t xml:space="preserve">act SchoolBusAds.org if </w:t>
      </w:r>
      <w:r>
        <w:rPr>
          <w:rFonts w:ascii="Times New Roman" w:hAnsi="Times New Roman"/>
        </w:rPr>
        <w:t>it</w:t>
      </w:r>
      <w:r w:rsidR="00A84E60" w:rsidRPr="00CF1CCC">
        <w:rPr>
          <w:rFonts w:ascii="Times New Roman" w:hAnsi="Times New Roman"/>
        </w:rPr>
        <w:t xml:space="preserve"> would like to learn more about advertising on school buses.</w:t>
      </w:r>
    </w:p>
    <w:p w:rsidR="00A84E60" w:rsidRPr="00CF1CCC" w:rsidRDefault="00A84E60" w:rsidP="00A84E60">
      <w:pPr>
        <w:ind w:left="360"/>
      </w:pPr>
      <w:r w:rsidRPr="00CF1CCC">
        <w:rPr>
          <w:rFonts w:eastAsia="Calibri"/>
        </w:rPr>
        <w:tab/>
      </w:r>
      <w:r w:rsidRPr="00CF1CCC">
        <w:rPr>
          <w:rFonts w:eastAsia="Calibri"/>
          <w:u w:val="single"/>
        </w:rPr>
        <w:t>Informational</w:t>
      </w:r>
      <w:r w:rsidRPr="00CF1CCC">
        <w:rPr>
          <w:rFonts w:eastAsia="Calibri"/>
        </w:rPr>
        <w:t>:  The Board of Ed</w:t>
      </w:r>
      <w:r w:rsidR="00CF1CCC" w:rsidRPr="00CF1CCC">
        <w:rPr>
          <w:rFonts w:eastAsia="Calibri"/>
        </w:rPr>
        <w:t>uc</w:t>
      </w:r>
      <w:r w:rsidRPr="00CF1CCC">
        <w:rPr>
          <w:rFonts w:eastAsia="Calibri"/>
        </w:rPr>
        <w:t>ation approved a similar recommendation for the 2013-</w:t>
      </w:r>
      <w:r w:rsidRPr="00CF1CCC">
        <w:rPr>
          <w:rFonts w:eastAsia="Calibri"/>
        </w:rPr>
        <w:tab/>
        <w:t>2014 school year.  On</w:t>
      </w:r>
      <w:r w:rsidR="00287A3F">
        <w:rPr>
          <w:rFonts w:eastAsia="Calibri"/>
        </w:rPr>
        <w:t>ly</w:t>
      </w:r>
      <w:r w:rsidRPr="00CF1CCC">
        <w:rPr>
          <w:rFonts w:eastAsia="Calibri"/>
        </w:rPr>
        <w:t xml:space="preserve"> the sign advertising that advertisements are available was placed on </w:t>
      </w:r>
      <w:r w:rsidRPr="00CF1CCC">
        <w:rPr>
          <w:rFonts w:eastAsia="Calibri"/>
        </w:rPr>
        <w:tab/>
        <w:t xml:space="preserve">one of the district’s buses.  </w:t>
      </w:r>
    </w:p>
    <w:p w:rsidR="00A84E60" w:rsidRDefault="00A84E60" w:rsidP="00F01311">
      <w:pPr>
        <w:ind w:left="360"/>
      </w:pPr>
    </w:p>
    <w:p w:rsidR="00817FC0" w:rsidRPr="00440329" w:rsidRDefault="00817FC0" w:rsidP="00817FC0">
      <w:r w:rsidRPr="00DC19B3">
        <w:t xml:space="preserve">Roll Call Vote: Ms. </w:t>
      </w:r>
      <w:proofErr w:type="spellStart"/>
      <w:r w:rsidRPr="00DC19B3">
        <w:t>Eastlack</w:t>
      </w:r>
      <w:proofErr w:type="spellEnd"/>
      <w:r w:rsidRPr="00DC19B3">
        <w:t xml:space="preserve">, Mrs. Giampola, Mrs. </w:t>
      </w:r>
      <w:proofErr w:type="spellStart"/>
      <w:r w:rsidRPr="00DC19B3">
        <w:t>Lozada</w:t>
      </w:r>
      <w:proofErr w:type="spellEnd"/>
      <w:r w:rsidRPr="00DC19B3">
        <w:t xml:space="preserve">-Shaw, Mr. Lisa, Ms. Priest, and Mrs. Stevenson voting </w:t>
      </w:r>
      <w:r>
        <w:t>6</w:t>
      </w:r>
      <w:r w:rsidRPr="00DC19B3">
        <w:t xml:space="preserve"> YES; Mr. Chapkowski </w:t>
      </w:r>
      <w:r>
        <w:t xml:space="preserve"> NO; </w:t>
      </w:r>
      <w:r w:rsidRPr="00DC19B3">
        <w:t>Mr. Ridinger, Mr. Hamilton, and Mr. Walter 3 ABSENT</w:t>
      </w:r>
    </w:p>
    <w:p w:rsidR="00817FC0" w:rsidRPr="00967A98" w:rsidRDefault="00817FC0" w:rsidP="00817FC0">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817FC0" w:rsidRDefault="00817FC0" w:rsidP="00F01311">
      <w:pPr>
        <w:ind w:left="360"/>
      </w:pPr>
    </w:p>
    <w:p w:rsidR="00817FC0" w:rsidRDefault="00817FC0">
      <w:pPr>
        <w:spacing w:after="200" w:line="276" w:lineRule="auto"/>
      </w:pPr>
      <w:r>
        <w:br w:type="page"/>
      </w:r>
    </w:p>
    <w:p w:rsidR="00817FC0" w:rsidRPr="004B115F" w:rsidRDefault="00817FC0" w:rsidP="00817FC0">
      <w:r>
        <w:lastRenderedPageBreak/>
        <w:t xml:space="preserve">Motion by </w:t>
      </w:r>
      <w:proofErr w:type="spellStart"/>
      <w:r>
        <w:t>Lozada</w:t>
      </w:r>
      <w:proofErr w:type="spellEnd"/>
      <w:r>
        <w:t>-Shaw, seconded by Lisa to accept the Interim Superintendents recommendation items C-D:</w:t>
      </w:r>
    </w:p>
    <w:p w:rsidR="00817FC0" w:rsidRDefault="00817FC0" w:rsidP="00F01311">
      <w:pPr>
        <w:ind w:left="360"/>
      </w:pPr>
    </w:p>
    <w:p w:rsidR="00817FC0" w:rsidRPr="00CF1CCC" w:rsidRDefault="00817FC0" w:rsidP="00F01311">
      <w:pPr>
        <w:ind w:left="360"/>
      </w:pPr>
    </w:p>
    <w:p w:rsidR="00B13612" w:rsidRDefault="00B13612" w:rsidP="00121F02">
      <w:pPr>
        <w:pStyle w:val="ListParagraph"/>
        <w:numPr>
          <w:ilvl w:val="0"/>
          <w:numId w:val="11"/>
        </w:numPr>
        <w:ind w:left="720"/>
        <w:rPr>
          <w:rFonts w:ascii="Times New Roman" w:hAnsi="Times New Roman"/>
          <w:bCs/>
        </w:rPr>
      </w:pPr>
      <w:r>
        <w:rPr>
          <w:rFonts w:ascii="Times New Roman" w:hAnsi="Times New Roman"/>
          <w:bCs/>
        </w:rPr>
        <w:t xml:space="preserve">Recommend approval to accept a donation of </w:t>
      </w:r>
      <w:r w:rsidR="003805D0">
        <w:rPr>
          <w:rFonts w:ascii="Times New Roman" w:hAnsi="Times New Roman"/>
          <w:bCs/>
        </w:rPr>
        <w:t>the</w:t>
      </w:r>
      <w:r>
        <w:rPr>
          <w:rFonts w:ascii="Times New Roman" w:hAnsi="Times New Roman"/>
          <w:bCs/>
        </w:rPr>
        <w:t xml:space="preserve"> Paulsboro High School Class of 1935 diploma of Eleanor Weiss and </w:t>
      </w:r>
      <w:r w:rsidR="003805D0">
        <w:rPr>
          <w:rFonts w:ascii="Times New Roman" w:hAnsi="Times New Roman"/>
          <w:bCs/>
        </w:rPr>
        <w:t>the</w:t>
      </w:r>
      <w:r>
        <w:rPr>
          <w:rFonts w:ascii="Times New Roman" w:hAnsi="Times New Roman"/>
          <w:bCs/>
        </w:rPr>
        <w:t xml:space="preserve"> New Jersey Department of Education 8</w:t>
      </w:r>
      <w:r w:rsidRPr="00B13612">
        <w:rPr>
          <w:rFonts w:ascii="Times New Roman" w:hAnsi="Times New Roman"/>
          <w:bCs/>
          <w:vertAlign w:val="superscript"/>
        </w:rPr>
        <w:t>th</w:t>
      </w:r>
      <w:r>
        <w:rPr>
          <w:rFonts w:ascii="Times New Roman" w:hAnsi="Times New Roman"/>
          <w:bCs/>
        </w:rPr>
        <w:t xml:space="preserve"> grade diploma from Loudenslager School of Marcus Kamp. </w:t>
      </w:r>
      <w:r w:rsidR="002F26C7">
        <w:rPr>
          <w:rFonts w:ascii="Times New Roman" w:hAnsi="Times New Roman"/>
          <w:bCs/>
        </w:rPr>
        <w:t xml:space="preserve"> The donation was made by Marc Kamp.</w:t>
      </w:r>
      <w:r>
        <w:rPr>
          <w:rFonts w:ascii="Times New Roman" w:hAnsi="Times New Roman"/>
          <w:bCs/>
        </w:rPr>
        <w:t xml:space="preserve"> In one sense the donation is valued a</w:t>
      </w:r>
      <w:r w:rsidR="002F26C7">
        <w:rPr>
          <w:rFonts w:ascii="Times New Roman" w:hAnsi="Times New Roman"/>
          <w:bCs/>
        </w:rPr>
        <w:t>t</w:t>
      </w:r>
      <w:r>
        <w:rPr>
          <w:rFonts w:ascii="Times New Roman" w:hAnsi="Times New Roman"/>
          <w:bCs/>
        </w:rPr>
        <w:t xml:space="preserve"> $10 but for what it represents it is priceless.</w:t>
      </w:r>
    </w:p>
    <w:p w:rsidR="00B13612" w:rsidRDefault="00B13612" w:rsidP="00B13612">
      <w:pPr>
        <w:pStyle w:val="ListParagraph"/>
        <w:rPr>
          <w:rFonts w:ascii="Times New Roman" w:hAnsi="Times New Roman"/>
          <w:bCs/>
        </w:rPr>
      </w:pPr>
    </w:p>
    <w:p w:rsidR="00B13612" w:rsidRDefault="00B13612" w:rsidP="00B13612">
      <w:pPr>
        <w:pStyle w:val="ListParagraph"/>
        <w:rPr>
          <w:rFonts w:ascii="Times New Roman" w:hAnsi="Times New Roman"/>
          <w:bCs/>
        </w:rPr>
      </w:pPr>
      <w:r w:rsidRPr="00B13612">
        <w:rPr>
          <w:rFonts w:ascii="Times New Roman" w:hAnsi="Times New Roman"/>
          <w:bCs/>
          <w:u w:val="single"/>
        </w:rPr>
        <w:t>Informational</w:t>
      </w:r>
      <w:r>
        <w:rPr>
          <w:rFonts w:ascii="Times New Roman" w:hAnsi="Times New Roman"/>
          <w:bCs/>
        </w:rPr>
        <w:t xml:space="preserve">:   Ms. Weiss is the mother of Marc Kamp.   These items will be framed then hung in the Administration </w:t>
      </w:r>
      <w:r w:rsidR="002F26C7">
        <w:rPr>
          <w:rFonts w:ascii="Times New Roman" w:hAnsi="Times New Roman"/>
          <w:bCs/>
        </w:rPr>
        <w:t xml:space="preserve">Building </w:t>
      </w:r>
      <w:r>
        <w:rPr>
          <w:rFonts w:ascii="Times New Roman" w:hAnsi="Times New Roman"/>
          <w:bCs/>
        </w:rPr>
        <w:t xml:space="preserve">as part of the Hall of Diplomas exhibit.   This donation was made with the condition that should the Hall of Diplomas be discontinued the items will be returned to the Kamp family. </w:t>
      </w:r>
    </w:p>
    <w:p w:rsidR="00B13612" w:rsidRDefault="00B13612" w:rsidP="00B13612">
      <w:pPr>
        <w:pStyle w:val="ListParagraph"/>
        <w:rPr>
          <w:rFonts w:ascii="Times New Roman" w:hAnsi="Times New Roman"/>
          <w:bCs/>
        </w:rPr>
      </w:pPr>
    </w:p>
    <w:p w:rsidR="00430C8D" w:rsidRDefault="00430C8D" w:rsidP="00121F02">
      <w:pPr>
        <w:pStyle w:val="ListParagraph"/>
        <w:numPr>
          <w:ilvl w:val="0"/>
          <w:numId w:val="11"/>
        </w:numPr>
        <w:ind w:left="720"/>
        <w:rPr>
          <w:rFonts w:ascii="Times New Roman" w:hAnsi="Times New Roman"/>
          <w:bCs/>
        </w:rPr>
      </w:pPr>
      <w:r>
        <w:rPr>
          <w:rFonts w:ascii="Times New Roman" w:hAnsi="Times New Roman"/>
          <w:bCs/>
        </w:rPr>
        <w:t>Recommend approval to accept a donation of a 1936 third grade class picture from Buck Street School and 1945 graduation invitation from Paulsboro High School.  The donation was ma</w:t>
      </w:r>
      <w:r w:rsidR="00B6677B">
        <w:rPr>
          <w:rFonts w:ascii="Times New Roman" w:hAnsi="Times New Roman"/>
          <w:bCs/>
        </w:rPr>
        <w:t>d</w:t>
      </w:r>
      <w:r>
        <w:rPr>
          <w:rFonts w:ascii="Times New Roman" w:hAnsi="Times New Roman"/>
          <w:bCs/>
        </w:rPr>
        <w:t xml:space="preserve">e by Ms. Barbara </w:t>
      </w:r>
      <w:proofErr w:type="spellStart"/>
      <w:r>
        <w:rPr>
          <w:rFonts w:ascii="Times New Roman" w:hAnsi="Times New Roman"/>
          <w:bCs/>
        </w:rPr>
        <w:t>Simek</w:t>
      </w:r>
      <w:proofErr w:type="spellEnd"/>
      <w:r>
        <w:rPr>
          <w:rFonts w:ascii="Times New Roman" w:hAnsi="Times New Roman"/>
          <w:bCs/>
        </w:rPr>
        <w:t xml:space="preserve">. In one sense the donation is valued at $10 but for what it represents it is priceless. </w:t>
      </w:r>
    </w:p>
    <w:p w:rsidR="00430C8D" w:rsidRDefault="00430C8D" w:rsidP="00430C8D">
      <w:pPr>
        <w:pStyle w:val="ListParagraph"/>
        <w:rPr>
          <w:rFonts w:ascii="Times New Roman" w:hAnsi="Times New Roman"/>
          <w:bCs/>
        </w:rPr>
      </w:pPr>
    </w:p>
    <w:p w:rsidR="00430C8D" w:rsidRDefault="00430C8D" w:rsidP="00430C8D">
      <w:pPr>
        <w:pStyle w:val="ListParagraph"/>
        <w:rPr>
          <w:rFonts w:ascii="Times New Roman" w:hAnsi="Times New Roman"/>
          <w:bCs/>
        </w:rPr>
      </w:pPr>
      <w:r w:rsidRPr="00B6677B">
        <w:rPr>
          <w:rFonts w:ascii="Times New Roman" w:hAnsi="Times New Roman"/>
          <w:bCs/>
          <w:u w:val="single"/>
        </w:rPr>
        <w:t>Informational</w:t>
      </w:r>
      <w:r w:rsidR="00B6677B">
        <w:rPr>
          <w:rFonts w:ascii="Times New Roman" w:hAnsi="Times New Roman"/>
          <w:bCs/>
        </w:rPr>
        <w:t>:   The photo and invitation</w:t>
      </w:r>
      <w:r w:rsidR="00B13612">
        <w:rPr>
          <w:rFonts w:ascii="Times New Roman" w:hAnsi="Times New Roman"/>
          <w:bCs/>
        </w:rPr>
        <w:t xml:space="preserve"> will be framed</w:t>
      </w:r>
      <w:r w:rsidR="00B6677B">
        <w:rPr>
          <w:rFonts w:ascii="Times New Roman" w:hAnsi="Times New Roman"/>
          <w:bCs/>
        </w:rPr>
        <w:t xml:space="preserve"> then hung in the Administration Building as part of the Hall of Diplomas exhibit.</w:t>
      </w:r>
    </w:p>
    <w:p w:rsidR="00817FC0" w:rsidRDefault="00817FC0" w:rsidP="00D14296"/>
    <w:p w:rsidR="00D14296" w:rsidRPr="00440329" w:rsidRDefault="00D14296" w:rsidP="00D14296">
      <w:r w:rsidRPr="00440329">
        <w:t>Roll Call Vote: Mr. Chapkowski, Ms. Eastlack, Mrs. Giampola, Mrs. Lozada-Shaw, Mr. Lisa, Ms. Priest, and Mrs. Stevenson voting 7 YES; Mr. Ridinger, Mr. Hamilton, and Mr. Walter 3 ABSENT</w:t>
      </w:r>
    </w:p>
    <w:p w:rsidR="00D14296" w:rsidRPr="00967A98" w:rsidRDefault="00D14296" w:rsidP="00D14296">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B264AC" w:rsidRDefault="00B264AC" w:rsidP="00D14296"/>
    <w:p w:rsidR="00D14296" w:rsidRPr="004B115F" w:rsidRDefault="00D14296" w:rsidP="00D14296">
      <w:r>
        <w:t xml:space="preserve">Motion by Lozada-Shaw, seconded by </w:t>
      </w:r>
      <w:r w:rsidR="00B264AC">
        <w:t>Lisa</w:t>
      </w:r>
      <w:r>
        <w:t xml:space="preserve"> to accept the Interim Superintendents recommendation items E-F:</w:t>
      </w:r>
    </w:p>
    <w:p w:rsidR="00D14296" w:rsidRDefault="00D14296" w:rsidP="00430C8D">
      <w:pPr>
        <w:pStyle w:val="ListParagraph"/>
        <w:rPr>
          <w:rFonts w:ascii="Times New Roman" w:hAnsi="Times New Roman"/>
          <w:bCs/>
        </w:rPr>
      </w:pPr>
    </w:p>
    <w:p w:rsidR="00D14296" w:rsidRDefault="00D14296" w:rsidP="00430C8D">
      <w:pPr>
        <w:pStyle w:val="ListParagraph"/>
        <w:rPr>
          <w:rFonts w:ascii="Times New Roman" w:hAnsi="Times New Roman"/>
          <w:bCs/>
        </w:rPr>
      </w:pPr>
    </w:p>
    <w:p w:rsidR="00F01311" w:rsidRPr="00CF1CCC" w:rsidRDefault="00F01311" w:rsidP="00121F02">
      <w:pPr>
        <w:pStyle w:val="ListParagraph"/>
        <w:numPr>
          <w:ilvl w:val="0"/>
          <w:numId w:val="11"/>
        </w:numPr>
        <w:ind w:left="720"/>
        <w:rPr>
          <w:rFonts w:ascii="Times New Roman" w:hAnsi="Times New Roman"/>
          <w:bCs/>
        </w:rPr>
      </w:pPr>
      <w:r w:rsidRPr="00CF1CCC">
        <w:rPr>
          <w:rFonts w:ascii="Times New Roman" w:hAnsi="Times New Roman"/>
          <w:bCs/>
        </w:rPr>
        <w:t>Recommend approval to accept a Science</w:t>
      </w:r>
      <w:r w:rsidR="003805D0">
        <w:rPr>
          <w:rFonts w:ascii="Times New Roman" w:hAnsi="Times New Roman"/>
          <w:bCs/>
        </w:rPr>
        <w:t>,</w:t>
      </w:r>
      <w:r w:rsidRPr="00CF1CCC">
        <w:rPr>
          <w:rFonts w:ascii="Times New Roman" w:hAnsi="Times New Roman"/>
          <w:bCs/>
        </w:rPr>
        <w:t xml:space="preserve"> Technology</w:t>
      </w:r>
      <w:r w:rsidR="003805D0">
        <w:rPr>
          <w:rFonts w:ascii="Times New Roman" w:hAnsi="Times New Roman"/>
          <w:bCs/>
        </w:rPr>
        <w:t>,</w:t>
      </w:r>
      <w:r w:rsidRPr="00CF1CCC">
        <w:rPr>
          <w:rFonts w:ascii="Times New Roman" w:hAnsi="Times New Roman"/>
          <w:bCs/>
        </w:rPr>
        <w:t xml:space="preserve"> Engineering</w:t>
      </w:r>
      <w:r w:rsidR="003805D0">
        <w:rPr>
          <w:rFonts w:ascii="Times New Roman" w:hAnsi="Times New Roman"/>
          <w:bCs/>
        </w:rPr>
        <w:t>,</w:t>
      </w:r>
      <w:r w:rsidRPr="00CF1CCC">
        <w:rPr>
          <w:rFonts w:ascii="Times New Roman" w:hAnsi="Times New Roman"/>
          <w:bCs/>
        </w:rPr>
        <w:t xml:space="preserve"> and Mathematics (STEM) </w:t>
      </w:r>
      <w:r w:rsidR="002F26C7">
        <w:rPr>
          <w:rFonts w:ascii="Times New Roman" w:hAnsi="Times New Roman"/>
          <w:bCs/>
        </w:rPr>
        <w:t xml:space="preserve">grant from </w:t>
      </w:r>
      <w:r w:rsidRPr="00CF1CCC">
        <w:rPr>
          <w:rFonts w:ascii="Times New Roman" w:hAnsi="Times New Roman"/>
          <w:bCs/>
        </w:rPr>
        <w:t>ExxonMobil Corporation in order to establish a Technology Club at Loudenslager Elementary School for the 2014-2015 school year.  The grant is in the amount of $1,500.</w:t>
      </w:r>
    </w:p>
    <w:p w:rsidR="00F01311" w:rsidRPr="00F22ABA" w:rsidRDefault="00F01311" w:rsidP="00F01311">
      <w:pPr>
        <w:ind w:left="720"/>
        <w:rPr>
          <w:rFonts w:eastAsia="Times New Roman"/>
          <w:bCs/>
        </w:rPr>
      </w:pPr>
      <w:r w:rsidRPr="00F22ABA">
        <w:rPr>
          <w:rFonts w:eastAsia="Times New Roman"/>
          <w:bCs/>
          <w:u w:val="single"/>
        </w:rPr>
        <w:t>Informational</w:t>
      </w:r>
      <w:r w:rsidRPr="00F22ABA">
        <w:rPr>
          <w:rFonts w:eastAsia="Times New Roman"/>
          <w:bCs/>
        </w:rPr>
        <w:t xml:space="preserve">:  The Board of Education approved submission of the grant application at its June 30, 2014 meeting.  ExxonMobil has, in the past, provided STEM grants to the Paulsboro Public Schools.  The grant amount was also $1,500 for the 2013-2014 school year.  Loudenslager </w:t>
      </w:r>
      <w:r w:rsidR="002F26C7" w:rsidRPr="00F22ABA">
        <w:rPr>
          <w:rFonts w:eastAsia="Times New Roman"/>
          <w:bCs/>
        </w:rPr>
        <w:t xml:space="preserve">Elementary </w:t>
      </w:r>
      <w:r w:rsidRPr="00F22ABA">
        <w:rPr>
          <w:rFonts w:eastAsia="Times New Roman"/>
          <w:bCs/>
        </w:rPr>
        <w:t xml:space="preserve">School Principal Phillip Neff coordinated the preparation of this proposal. </w:t>
      </w:r>
    </w:p>
    <w:p w:rsidR="00F01311" w:rsidRPr="00CF1CCC" w:rsidRDefault="00F01311" w:rsidP="003D3F46">
      <w:pPr>
        <w:ind w:left="360"/>
      </w:pPr>
    </w:p>
    <w:p w:rsidR="006E4402" w:rsidRDefault="006E4402" w:rsidP="00121F02">
      <w:pPr>
        <w:pStyle w:val="ListParagraph"/>
        <w:numPr>
          <w:ilvl w:val="0"/>
          <w:numId w:val="11"/>
        </w:numPr>
        <w:ind w:left="720"/>
        <w:rPr>
          <w:rFonts w:ascii="Times New Roman" w:hAnsi="Times New Roman"/>
        </w:rPr>
      </w:pPr>
      <w:r>
        <w:rPr>
          <w:rFonts w:ascii="Times New Roman" w:hAnsi="Times New Roman"/>
        </w:rPr>
        <w:t xml:space="preserve">Recommend approval to accept 750 backpacks, 1500 folders, </w:t>
      </w:r>
      <w:r w:rsidR="00A30E2B">
        <w:rPr>
          <w:rFonts w:ascii="Times New Roman" w:hAnsi="Times New Roman"/>
        </w:rPr>
        <w:t xml:space="preserve">1500 notebooks, </w:t>
      </w:r>
      <w:r>
        <w:rPr>
          <w:rFonts w:ascii="Times New Roman" w:hAnsi="Times New Roman"/>
        </w:rPr>
        <w:t xml:space="preserve">4,500 pencils, 750 rulers, 750 glue sticks, 750 pencil sharpeners and 750 erasers from Better Education for Kids located in Cranford, New Jersey. The value of the donation is estimated to be $7,500.  </w:t>
      </w:r>
    </w:p>
    <w:p w:rsidR="00305DDB" w:rsidRDefault="00305DDB" w:rsidP="00305DDB">
      <w:pPr>
        <w:pStyle w:val="ListParagraph"/>
        <w:rPr>
          <w:rFonts w:ascii="Times New Roman" w:hAnsi="Times New Roman"/>
        </w:rPr>
      </w:pPr>
    </w:p>
    <w:p w:rsidR="006E4402" w:rsidRDefault="006E4402" w:rsidP="006E4402">
      <w:pPr>
        <w:pStyle w:val="ListParagraph"/>
        <w:rPr>
          <w:rFonts w:ascii="Times New Roman" w:hAnsi="Times New Roman"/>
        </w:rPr>
      </w:pPr>
      <w:r w:rsidRPr="00A30E2B">
        <w:rPr>
          <w:rFonts w:ascii="Times New Roman" w:hAnsi="Times New Roman"/>
          <w:u w:val="single"/>
        </w:rPr>
        <w:t>Informational</w:t>
      </w:r>
      <w:r>
        <w:rPr>
          <w:rFonts w:ascii="Times New Roman" w:hAnsi="Times New Roman"/>
        </w:rPr>
        <w:t>:  Better Education for Kids is a not for profit organization dedicated to providing school supplies for child</w:t>
      </w:r>
      <w:r w:rsidR="00A30E2B">
        <w:rPr>
          <w:rFonts w:ascii="Times New Roman" w:hAnsi="Times New Roman"/>
        </w:rPr>
        <w:t>r</w:t>
      </w:r>
      <w:r>
        <w:rPr>
          <w:rFonts w:ascii="Times New Roman" w:hAnsi="Times New Roman"/>
        </w:rPr>
        <w:t xml:space="preserve">en.   </w:t>
      </w:r>
      <w:r w:rsidR="00A30E2B">
        <w:rPr>
          <w:rFonts w:ascii="Times New Roman" w:hAnsi="Times New Roman"/>
        </w:rPr>
        <w:t xml:space="preserve">Every student </w:t>
      </w:r>
      <w:r w:rsidR="002F26C7">
        <w:rPr>
          <w:rFonts w:ascii="Times New Roman" w:hAnsi="Times New Roman"/>
        </w:rPr>
        <w:t xml:space="preserve">in </w:t>
      </w:r>
      <w:r w:rsidR="00A30E2B">
        <w:rPr>
          <w:rFonts w:ascii="Times New Roman" w:hAnsi="Times New Roman"/>
        </w:rPr>
        <w:t xml:space="preserve">grades prekindergarten through six will receive a backpack, 2 notebooks, 2 folders, 6 pencils, 1 ruler, 1 glue stick, 1 pencil sharpener and 1 eraser.  On August 13, 2014, the Interim Superintendent sent a phone message to the parents of elementary school students alerting them that their children would receive the backpacks and supplies during the first few days of the school year.   </w:t>
      </w:r>
    </w:p>
    <w:p w:rsidR="00F22ABA" w:rsidRDefault="00F22ABA" w:rsidP="006E4402">
      <w:pPr>
        <w:pStyle w:val="ListParagraph"/>
        <w:rPr>
          <w:rFonts w:ascii="Times New Roman" w:hAnsi="Times New Roman"/>
        </w:rPr>
      </w:pPr>
    </w:p>
    <w:p w:rsidR="00D14296" w:rsidRPr="00440329" w:rsidRDefault="00D14296" w:rsidP="00D14296">
      <w:r w:rsidRPr="00440329">
        <w:t xml:space="preserve">Roll Call Vote: Ms. Eastlack, Mrs. Giampola, Mrs. Lozada-Shaw, Mr. Lisa, Ms. Priest, and Mrs. Stevenson voting </w:t>
      </w:r>
      <w:r>
        <w:t>6</w:t>
      </w:r>
      <w:r w:rsidRPr="00440329">
        <w:t xml:space="preserve"> YES; Mr. Ridinger, Mr. Hamilton, and Mr. Walter 3 ABSENT</w:t>
      </w:r>
    </w:p>
    <w:p w:rsidR="00D14296" w:rsidRPr="00967A98" w:rsidRDefault="00D14296" w:rsidP="00D14296">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D14296" w:rsidRDefault="00D14296" w:rsidP="006E4402">
      <w:pPr>
        <w:pStyle w:val="ListParagraph"/>
        <w:rPr>
          <w:rFonts w:ascii="Times New Roman" w:hAnsi="Times New Roman"/>
        </w:rPr>
      </w:pPr>
    </w:p>
    <w:p w:rsidR="00D14296" w:rsidRDefault="00D14296" w:rsidP="006E4402">
      <w:pPr>
        <w:pStyle w:val="ListParagraph"/>
        <w:rPr>
          <w:rFonts w:ascii="Times New Roman" w:hAnsi="Times New Roman"/>
        </w:rPr>
      </w:pPr>
    </w:p>
    <w:p w:rsidR="005D53A0" w:rsidRPr="00CF1CCC" w:rsidRDefault="005D53A0" w:rsidP="00121F02">
      <w:pPr>
        <w:pStyle w:val="ListParagraph"/>
        <w:numPr>
          <w:ilvl w:val="0"/>
          <w:numId w:val="11"/>
        </w:numPr>
        <w:ind w:left="720"/>
        <w:rPr>
          <w:rFonts w:ascii="Times New Roman" w:hAnsi="Times New Roman"/>
        </w:rPr>
      </w:pPr>
      <w:r w:rsidRPr="00CF1CCC">
        <w:rPr>
          <w:rFonts w:ascii="Times New Roman" w:hAnsi="Times New Roman"/>
        </w:rPr>
        <w:t>Informational:</w:t>
      </w:r>
    </w:p>
    <w:p w:rsidR="005D53A0" w:rsidRDefault="00EA767D" w:rsidP="00EA767D">
      <w:pPr>
        <w:ind w:left="1080" w:hanging="720"/>
      </w:pPr>
      <w:r w:rsidRPr="00CF1CCC">
        <w:t xml:space="preserve">       </w:t>
      </w:r>
      <w:r w:rsidR="005D53A0" w:rsidRPr="00CF1CCC">
        <w:t>1.   Over the past few months, the Interim Superintendent has reported information about the district reimbursement via the Special Education Medicaid Initiative (SEMI).   In addition to the information already report</w:t>
      </w:r>
      <w:r w:rsidR="002F26C7">
        <w:t>ed</w:t>
      </w:r>
      <w:r w:rsidR="005D53A0" w:rsidRPr="00CF1CCC">
        <w:t xml:space="preserve"> for SEMI, the district also receives $7,579 via</w:t>
      </w:r>
      <w:r w:rsidR="005D53A0">
        <w:t xml:space="preserve"> the Medicaid Administrative Claiming (MAC) program.   This brings the total reimbursement for the 2013-2014 school year to SEMI - $89,048 + MAC - $7,579 = $96,627.</w:t>
      </w:r>
    </w:p>
    <w:p w:rsidR="006910F3" w:rsidRDefault="006910F3" w:rsidP="00EA767D">
      <w:pPr>
        <w:ind w:left="1080" w:hanging="720"/>
      </w:pPr>
    </w:p>
    <w:p w:rsidR="006910F3" w:rsidRPr="00B941B5" w:rsidRDefault="006910F3" w:rsidP="00EA767D">
      <w:pPr>
        <w:ind w:left="1080" w:hanging="720"/>
      </w:pPr>
      <w:r>
        <w:lastRenderedPageBreak/>
        <w:t xml:space="preserve">       2.</w:t>
      </w:r>
      <w:r>
        <w:tab/>
        <w:t xml:space="preserve">Business Administrator Jennifer Johnson completed the implementation and preliminary training needed for an online requisition and purchase order software package.   The new software should help expedite the ordering process, enhance record keeping and provide better budget monitoring.   This is a significant step forward.  Commendations to Ms. Johnson for her work in this area. </w:t>
      </w:r>
    </w:p>
    <w:p w:rsidR="00E54739" w:rsidRPr="009831BE" w:rsidRDefault="00E54739" w:rsidP="008E4F7F">
      <w:pPr>
        <w:rPr>
          <w:b/>
        </w:rPr>
      </w:pPr>
    </w:p>
    <w:p w:rsidR="000340F6" w:rsidRPr="009831BE" w:rsidRDefault="000C7ED1" w:rsidP="00491E98">
      <w:pPr>
        <w:tabs>
          <w:tab w:val="left" w:pos="1080"/>
        </w:tabs>
      </w:pPr>
      <w:r>
        <w:tab/>
      </w:r>
    </w:p>
    <w:p w:rsidR="00D01BA5" w:rsidRDefault="00D01BA5" w:rsidP="002A5B96">
      <w:pPr>
        <w:tabs>
          <w:tab w:val="left" w:pos="720"/>
          <w:tab w:val="left" w:pos="1080"/>
        </w:tabs>
        <w:rPr>
          <w:b/>
          <w:sz w:val="24"/>
          <w:szCs w:val="24"/>
        </w:rPr>
      </w:pPr>
      <w:r w:rsidRPr="002A5B96">
        <w:rPr>
          <w:b/>
          <w:sz w:val="24"/>
          <w:szCs w:val="24"/>
        </w:rPr>
        <w:t>FACILITIES</w:t>
      </w:r>
    </w:p>
    <w:p w:rsidR="002A5B96" w:rsidRPr="002A5B96" w:rsidRDefault="002A5B96" w:rsidP="002A5B96">
      <w:pPr>
        <w:tabs>
          <w:tab w:val="left" w:pos="720"/>
          <w:tab w:val="left" w:pos="1080"/>
        </w:tabs>
        <w:rPr>
          <w:b/>
          <w:sz w:val="24"/>
          <w:szCs w:val="24"/>
        </w:rPr>
      </w:pPr>
    </w:p>
    <w:p w:rsidR="00D14296" w:rsidRPr="004B115F" w:rsidRDefault="00D14296" w:rsidP="00D14296">
      <w:r>
        <w:t xml:space="preserve">Motion by </w:t>
      </w:r>
      <w:r w:rsidR="00B264AC">
        <w:t xml:space="preserve">Giampola, seconded by </w:t>
      </w:r>
      <w:r>
        <w:t>Lozada-Shaw to accept the Interim Superintendents recommendation item A to dispose of the following:</w:t>
      </w:r>
    </w:p>
    <w:p w:rsidR="00936A55" w:rsidRPr="004475B6" w:rsidRDefault="00936A55" w:rsidP="007C6386">
      <w:pPr>
        <w:ind w:left="360"/>
        <w:rPr>
          <w:b/>
        </w:rPr>
      </w:pPr>
    </w:p>
    <w:p w:rsidR="00F500A2" w:rsidRPr="00F500A2" w:rsidRDefault="00F500A2" w:rsidP="00F500A2">
      <w:pPr>
        <w:ind w:left="810"/>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070"/>
        <w:gridCol w:w="2430"/>
        <w:gridCol w:w="2070"/>
      </w:tblGrid>
      <w:tr w:rsidR="00F500A2" w:rsidRPr="00F500A2" w:rsidTr="00FC4388">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tabs>
                <w:tab w:val="left" w:pos="860"/>
              </w:tabs>
              <w:ind w:left="720" w:hanging="648"/>
              <w:jc w:val="center"/>
              <w:rPr>
                <w:b/>
              </w:rPr>
            </w:pPr>
            <w:r w:rsidRPr="00F500A2">
              <w:rPr>
                <w:b/>
              </w:rPr>
              <w:t>Quantity</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720" w:hanging="558"/>
              <w:jc w:val="center"/>
              <w:rPr>
                <w:b/>
              </w:rPr>
            </w:pPr>
            <w:r w:rsidRPr="00F500A2">
              <w:rPr>
                <w:b/>
              </w:rPr>
              <w:t>Item</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720" w:hanging="558"/>
              <w:jc w:val="center"/>
              <w:rPr>
                <w:b/>
              </w:rPr>
            </w:pPr>
            <w:r w:rsidRPr="00F500A2">
              <w:rPr>
                <w:b/>
              </w:rPr>
              <w:t>Reason for Disposal</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522" w:hanging="648"/>
              <w:jc w:val="center"/>
              <w:rPr>
                <w:b/>
              </w:rPr>
            </w:pPr>
            <w:r>
              <w:rPr>
                <w:b/>
              </w:rPr>
              <w:t xml:space="preserve">Method of </w:t>
            </w:r>
            <w:r w:rsidRPr="00F500A2">
              <w:rPr>
                <w:b/>
              </w:rPr>
              <w:t>Disposal</w:t>
            </w:r>
          </w:p>
        </w:tc>
      </w:tr>
      <w:tr w:rsidR="00F500A2" w:rsidRPr="00F500A2" w:rsidTr="00FC4388">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F500A2" w:rsidP="00F500A2">
            <w:pPr>
              <w:ind w:left="720" w:hanging="360"/>
            </w:pPr>
            <w:r>
              <w:t>2</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F500A2" w:rsidP="00CF1CCC">
            <w:pPr>
              <w:ind w:left="720" w:hanging="720"/>
            </w:pPr>
            <w:r>
              <w:t>Adding Machines</w:t>
            </w:r>
          </w:p>
        </w:tc>
        <w:tc>
          <w:tcPr>
            <w:tcW w:w="243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F500A2" w:rsidP="00110FB2">
            <w:r>
              <w:t>Not in use</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F500A2" w:rsidP="00110FB2">
            <w:pPr>
              <w:ind w:left="-18"/>
              <w:jc w:val="both"/>
            </w:pPr>
            <w:r>
              <w:t>Trash</w:t>
            </w:r>
          </w:p>
        </w:tc>
      </w:tr>
      <w:tr w:rsidR="00F500A2" w:rsidRPr="00F500A2" w:rsidTr="00FC4388">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F500A2" w:rsidP="00F500A2">
            <w:pPr>
              <w:ind w:left="720" w:hanging="360"/>
            </w:pPr>
            <w:r w:rsidRPr="00F500A2">
              <w:t>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F500A2" w:rsidP="00CF1CCC">
            <w:pPr>
              <w:ind w:left="720" w:hanging="720"/>
            </w:pPr>
            <w:r>
              <w:t>Movie Screen</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F500A2" w:rsidP="00110FB2">
            <w:r>
              <w:t>Not in use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F500A2" w:rsidP="00110FB2">
            <w:pPr>
              <w:ind w:left="-18"/>
              <w:jc w:val="both"/>
            </w:pPr>
            <w:r>
              <w:t>Trash</w:t>
            </w:r>
          </w:p>
        </w:tc>
      </w:tr>
      <w:tr w:rsidR="009650E2" w:rsidRPr="00F500A2" w:rsidTr="00FC4388">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F500A2" w:rsidRDefault="009650E2" w:rsidP="00F500A2">
            <w:pPr>
              <w:ind w:left="720" w:hanging="360"/>
            </w:pPr>
            <w:r>
              <w:t>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9650E2" w:rsidP="00CF1CCC">
            <w:pPr>
              <w:ind w:left="720" w:hanging="720"/>
            </w:pPr>
            <w:r>
              <w:t>Table Lamp</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9650E2" w:rsidP="00110FB2">
            <w:r>
              <w:t>Not in use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9650E2" w:rsidP="00110FB2">
            <w:pPr>
              <w:ind w:left="-18"/>
              <w:jc w:val="both"/>
            </w:pPr>
            <w:r>
              <w:t>Trash</w:t>
            </w:r>
          </w:p>
        </w:tc>
      </w:tr>
      <w:tr w:rsidR="009650E2" w:rsidRPr="00F500A2" w:rsidTr="00FC4388">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F500A2" w:rsidRDefault="009650E2" w:rsidP="00F500A2">
            <w:pPr>
              <w:ind w:left="720" w:hanging="360"/>
            </w:pPr>
            <w:r>
              <w:t>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9650E2" w:rsidP="00CF1CCC">
            <w:pPr>
              <w:ind w:left="720" w:hanging="720"/>
            </w:pPr>
            <w:r>
              <w:t>Wall Clock</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9650E2" w:rsidP="00110FB2">
            <w:r>
              <w:t>Broken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9650E2" w:rsidP="00110FB2">
            <w:pPr>
              <w:ind w:left="-18"/>
              <w:jc w:val="both"/>
            </w:pPr>
            <w:r>
              <w:t>Trash</w:t>
            </w:r>
          </w:p>
        </w:tc>
      </w:tr>
      <w:tr w:rsidR="009650E2" w:rsidRPr="00F500A2" w:rsidTr="00FC4388">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9650E2" w:rsidP="009650E2">
            <w:pPr>
              <w:ind w:left="720" w:hanging="360"/>
              <w:jc w:val="center"/>
            </w:pPr>
            <w:r>
              <w:t>1 Box</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9650E2" w:rsidP="00CF1CCC">
            <w:pPr>
              <w:ind w:hanging="18"/>
            </w:pPr>
            <w:r>
              <w:t>Assorted computer parts, wires and cellphones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9650E2" w:rsidP="00110FB2">
            <w:pPr>
              <w:ind w:left="-18"/>
            </w:pPr>
            <w:r>
              <w:t>Very old, not in use, broken</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C44AF6" w:rsidP="00110FB2">
            <w:r>
              <w:t>e-w</w:t>
            </w:r>
            <w:r w:rsidR="009650E2">
              <w:t xml:space="preserve">aste </w:t>
            </w:r>
          </w:p>
        </w:tc>
      </w:tr>
      <w:tr w:rsidR="009650E2" w:rsidRPr="00F500A2" w:rsidTr="00FC4388">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36D5A" w:rsidP="00F500A2">
            <w:pPr>
              <w:ind w:left="720" w:hanging="360"/>
            </w:pPr>
            <w:r>
              <w:t>95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36D5A" w:rsidP="00CF1CCC">
            <w:r>
              <w:t>Prentice Hall Literature Tex</w:t>
            </w:r>
            <w:r w:rsidR="00110FB2">
              <w:t>t</w:t>
            </w:r>
            <w:r>
              <w:t>books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36D5A" w:rsidP="00110FB2">
            <w:r>
              <w:t>No longer in use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D36D5A" w:rsidP="00592A53">
            <w:pPr>
              <w:ind w:hanging="18"/>
            </w:pPr>
            <w:r>
              <w:t>Donate to char</w:t>
            </w:r>
            <w:r w:rsidR="00B70AF5">
              <w:t>ity, sell or place in recycling</w:t>
            </w:r>
            <w:r>
              <w:t xml:space="preserve"> </w:t>
            </w:r>
          </w:p>
        </w:tc>
      </w:tr>
      <w:tr w:rsidR="009650E2" w:rsidRPr="00F500A2" w:rsidTr="00FC4388">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C44AF6" w:rsidRDefault="00C44AF6" w:rsidP="00C44AF6">
            <w:pPr>
              <w:ind w:left="720" w:hanging="360"/>
            </w:pPr>
            <w:r w:rsidRPr="00C44AF6">
              <w:t>18</w:t>
            </w:r>
            <w:r>
              <w:t>9</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C44AF6" w:rsidRDefault="00B70AF5" w:rsidP="00C44AF6">
            <w:r>
              <w:t>Computers (laptop, desktop</w:t>
            </w:r>
            <w:r w:rsidR="00C44AF6" w:rsidRPr="00C44AF6">
              <w:t xml:space="preserve"> and mini)</w:t>
            </w:r>
            <w:r w:rsidR="00C44AF6">
              <w:t xml:space="preserve"> </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C44AF6" w:rsidP="00C44AF6">
            <w:r>
              <w:t>The machines are old, inoperable and out of service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C44AF6" w:rsidP="00C44AF6">
            <w:pPr>
              <w:ind w:hanging="18"/>
            </w:pPr>
            <w:r>
              <w:t>e-waste</w:t>
            </w:r>
          </w:p>
        </w:tc>
      </w:tr>
      <w:tr w:rsidR="00C44AF6" w:rsidRPr="00F500A2" w:rsidTr="00FC4388">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C44AF6" w:rsidRPr="005A30BE" w:rsidRDefault="005A30BE" w:rsidP="00F500A2">
            <w:pPr>
              <w:ind w:left="720" w:hanging="360"/>
            </w:pPr>
            <w:r w:rsidRPr="005A30BE">
              <w:t>47</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44AF6" w:rsidRPr="005A30BE" w:rsidRDefault="00C44AF6" w:rsidP="00C44AF6">
            <w:pPr>
              <w:ind w:hanging="18"/>
            </w:pPr>
            <w:r w:rsidRPr="005A30BE">
              <w:t>Computer Monitors</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C44AF6" w:rsidRDefault="00C44AF6" w:rsidP="00C44AF6">
            <w:r>
              <w:t>The monitors are old and out of service</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C44AF6" w:rsidRDefault="00C44AF6" w:rsidP="00C44AF6">
            <w:pPr>
              <w:ind w:hanging="18"/>
            </w:pPr>
            <w:r>
              <w:t>e-waste</w:t>
            </w:r>
          </w:p>
        </w:tc>
      </w:tr>
      <w:tr w:rsidR="00FC4388" w:rsidRPr="00F500A2" w:rsidTr="00FC4388">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C4388" w:rsidRPr="005A30BE" w:rsidRDefault="00FC4388" w:rsidP="00F500A2">
            <w:pPr>
              <w:ind w:left="720" w:hanging="360"/>
            </w:pPr>
            <w:r>
              <w:t>1</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C4388" w:rsidRPr="005A30BE" w:rsidRDefault="00FC4388" w:rsidP="00C44AF6">
            <w:pPr>
              <w:ind w:hanging="18"/>
            </w:pPr>
            <w:r>
              <w:t>Vending Machine</w:t>
            </w:r>
          </w:p>
        </w:tc>
        <w:tc>
          <w:tcPr>
            <w:tcW w:w="2430" w:type="dxa"/>
            <w:tcBorders>
              <w:top w:val="single" w:sz="4" w:space="0" w:color="auto"/>
              <w:left w:val="single" w:sz="4" w:space="0" w:color="auto"/>
              <w:bottom w:val="single" w:sz="4" w:space="0" w:color="auto"/>
              <w:right w:val="single" w:sz="4" w:space="0" w:color="auto"/>
            </w:tcBorders>
            <w:shd w:val="clear" w:color="auto" w:fill="auto"/>
            <w:vAlign w:val="center"/>
          </w:tcPr>
          <w:p w:rsidR="00FC4388" w:rsidRDefault="00FC4388" w:rsidP="00C44AF6">
            <w:r>
              <w:t xml:space="preserve">Broken by vandalism at Paulsboro High School </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rsidR="00FC4388" w:rsidRDefault="00FC4388" w:rsidP="00C44AF6">
            <w:pPr>
              <w:ind w:hanging="18"/>
            </w:pPr>
            <w:r>
              <w:t xml:space="preserve">Metal recycling </w:t>
            </w:r>
          </w:p>
        </w:tc>
      </w:tr>
    </w:tbl>
    <w:p w:rsidR="00727C08" w:rsidRDefault="00727C08" w:rsidP="003C6455">
      <w:pPr>
        <w:ind w:left="720" w:hanging="360"/>
      </w:pPr>
    </w:p>
    <w:p w:rsidR="00D14296" w:rsidRPr="00440329" w:rsidRDefault="00D14296" w:rsidP="00D14296">
      <w:r w:rsidRPr="00440329">
        <w:t>Roll Call Vote: Mr. Chapkowski, Ms. Eastlack, Mrs. Giampola, Mrs. Lozada-Shaw, Mr. Lisa, Ms. Priest, and Mrs. Stevenson voting 7 YES; Mr. Ridinger, Mr. Hamilton, and Mr. Walter 3 ABSENT</w:t>
      </w:r>
    </w:p>
    <w:p w:rsidR="00D14296" w:rsidRPr="00967A98" w:rsidRDefault="00D14296" w:rsidP="00D14296">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D14296" w:rsidRDefault="00D14296">
      <w:pPr>
        <w:spacing w:after="200" w:line="276" w:lineRule="auto"/>
      </w:pPr>
    </w:p>
    <w:p w:rsidR="00D14296" w:rsidRPr="004B115F" w:rsidRDefault="00D14296" w:rsidP="002A5B96">
      <w:r>
        <w:t xml:space="preserve">Motion by </w:t>
      </w:r>
      <w:r w:rsidR="001817C4">
        <w:t xml:space="preserve">Stevenson, seconded by </w:t>
      </w:r>
      <w:r>
        <w:t>Lozada-Shaw</w:t>
      </w:r>
      <w:r w:rsidR="001817C4">
        <w:t xml:space="preserve"> </w:t>
      </w:r>
      <w:r>
        <w:t>to accept the Interim Superintendents recommendation item B:</w:t>
      </w:r>
    </w:p>
    <w:p w:rsidR="00D14296" w:rsidRDefault="00D14296" w:rsidP="003C6455">
      <w:pPr>
        <w:ind w:left="720" w:hanging="360"/>
      </w:pPr>
    </w:p>
    <w:p w:rsidR="00103EA1" w:rsidRDefault="00103EA1" w:rsidP="00C20FD3">
      <w:pPr>
        <w:ind w:left="720" w:hanging="360"/>
        <w:rPr>
          <w:rFonts w:eastAsia="Times New Roman"/>
          <w:sz w:val="18"/>
          <w:szCs w:val="18"/>
        </w:rPr>
      </w:pPr>
      <w:r>
        <w:t>B.</w:t>
      </w:r>
      <w:r>
        <w:tab/>
        <w:t>Recommend approval for the Youth Advocacy Program to use the Billingsport Early Childho</w:t>
      </w:r>
      <w:r w:rsidR="004C6F83">
        <w:t>od Center All-Purpose Room from Thursday, September 4, 2014</w:t>
      </w:r>
      <w:r>
        <w:t xml:space="preserve"> to </w:t>
      </w:r>
      <w:r w:rsidR="00202A80">
        <w:t xml:space="preserve">Tuesday, December 23, 2014 from </w:t>
      </w:r>
      <w:r>
        <w:t xml:space="preserve">3:00 PM – 6:00 PM to provide a gang prevention program for students. </w:t>
      </w:r>
      <w:r w:rsidR="002F26C7">
        <w:rPr>
          <w:rFonts w:eastAsia="Times New Roman"/>
          <w:sz w:val="18"/>
          <w:szCs w:val="18"/>
        </w:rPr>
        <w:t xml:space="preserve"> </w:t>
      </w:r>
    </w:p>
    <w:p w:rsidR="002A7C18" w:rsidRPr="00103EA1" w:rsidRDefault="002A7C18" w:rsidP="002A7C18">
      <w:pPr>
        <w:tabs>
          <w:tab w:val="decimal" w:pos="360"/>
          <w:tab w:val="left" w:pos="720"/>
          <w:tab w:val="left" w:pos="1080"/>
        </w:tabs>
        <w:ind w:left="1080" w:hanging="1080"/>
        <w:rPr>
          <w:rFonts w:eastAsia="Times New Roman"/>
          <w:sz w:val="18"/>
          <w:szCs w:val="18"/>
        </w:rPr>
      </w:pPr>
    </w:p>
    <w:p w:rsidR="002F26C7" w:rsidRDefault="00103EA1" w:rsidP="00C20FD3">
      <w:pPr>
        <w:ind w:left="720"/>
        <w:rPr>
          <w:rFonts w:eastAsia="Times New Roman"/>
        </w:rPr>
      </w:pPr>
      <w:r w:rsidRPr="00202A80">
        <w:rPr>
          <w:rFonts w:eastAsia="Times New Roman"/>
          <w:u w:val="single"/>
        </w:rPr>
        <w:t>Informational</w:t>
      </w:r>
      <w:r w:rsidR="002A7C18" w:rsidRPr="00202A80">
        <w:rPr>
          <w:rFonts w:eastAsia="Times New Roman"/>
        </w:rPr>
        <w:t xml:space="preserve">:  At its July 17, 2014 meeting, the Board of Education approved the Youth Advocacy Program (YAP) to use the Loudenslager School All-Purpose Room.  The above recommendation is a change of location only.  YAP has operated the Gang Prevention program for a number of years via the Gloucester County Youth Services Commission.  YAPs agreement with Youth Services expires on December 31, 2014. </w:t>
      </w:r>
      <w:r w:rsidR="00C20FD3">
        <w:rPr>
          <w:rFonts w:eastAsia="Times New Roman"/>
        </w:rPr>
        <w:t xml:space="preserve"> </w:t>
      </w:r>
      <w:r w:rsidR="002F26C7">
        <w:rPr>
          <w:rFonts w:eastAsia="Times New Roman"/>
        </w:rPr>
        <w:t>Loudenslager Elementary School will host a 21</w:t>
      </w:r>
      <w:r w:rsidR="002F26C7" w:rsidRPr="002F26C7">
        <w:rPr>
          <w:rFonts w:eastAsia="Times New Roman"/>
          <w:vertAlign w:val="superscript"/>
        </w:rPr>
        <w:t>st</w:t>
      </w:r>
      <w:r w:rsidR="002F26C7">
        <w:rPr>
          <w:rFonts w:eastAsia="Times New Roman"/>
        </w:rPr>
        <w:t xml:space="preserve"> Century Twilight program beginning in </w:t>
      </w:r>
      <w:r w:rsidR="00C20FD3">
        <w:rPr>
          <w:rFonts w:eastAsia="Times New Roman"/>
        </w:rPr>
        <w:t>S</w:t>
      </w:r>
      <w:r w:rsidR="002F26C7">
        <w:rPr>
          <w:rFonts w:eastAsia="Times New Roman"/>
        </w:rPr>
        <w:t xml:space="preserve">eptember 2014 so the building is not available for the YAP program. </w:t>
      </w:r>
    </w:p>
    <w:p w:rsidR="001018BB" w:rsidRDefault="001018BB" w:rsidP="00103EA1">
      <w:pPr>
        <w:tabs>
          <w:tab w:val="decimal" w:pos="360"/>
          <w:tab w:val="left" w:pos="720"/>
          <w:tab w:val="left" w:pos="1080"/>
        </w:tabs>
        <w:ind w:left="1080" w:hanging="1080"/>
        <w:rPr>
          <w:rFonts w:eastAsia="Times New Roman"/>
        </w:rPr>
      </w:pPr>
    </w:p>
    <w:p w:rsidR="00D14296" w:rsidRPr="00440329" w:rsidRDefault="00D14296" w:rsidP="00D14296">
      <w:r w:rsidRPr="00440329">
        <w:t xml:space="preserve">Roll Call Vote: Ms. Eastlack, Mrs. Giampola, Mrs. Lozada-Shaw, Mr. Lisa, Ms. Priest, Mr. Ridinger, and Mrs. Stevenson voting </w:t>
      </w:r>
      <w:r w:rsidR="000110B9">
        <w:t>7</w:t>
      </w:r>
      <w:r w:rsidRPr="00440329">
        <w:t xml:space="preserve"> YES; Mr. Hamilton, and Mr. Walter </w:t>
      </w:r>
      <w:r>
        <w:t>2</w:t>
      </w:r>
      <w:r w:rsidRPr="00440329">
        <w:t xml:space="preserve"> ABSENT</w:t>
      </w:r>
    </w:p>
    <w:p w:rsidR="00D14296" w:rsidRPr="00967A98" w:rsidRDefault="00D14296" w:rsidP="00D14296">
      <w:pPr>
        <w:tabs>
          <w:tab w:val="decimal" w:pos="360"/>
          <w:tab w:val="left" w:pos="720"/>
          <w:tab w:val="left" w:pos="1080"/>
          <w:tab w:val="left" w:pos="1440"/>
          <w:tab w:val="left" w:pos="1800"/>
          <w:tab w:val="left" w:pos="2160"/>
          <w:tab w:val="left" w:pos="2520"/>
        </w:tabs>
        <w:jc w:val="right"/>
        <w:rPr>
          <w:sz w:val="20"/>
          <w:szCs w:val="20"/>
        </w:rPr>
      </w:pP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r>
      <w:r w:rsidRPr="00440329">
        <w:tab/>
        <w:t>Motion carried</w:t>
      </w:r>
    </w:p>
    <w:p w:rsidR="00D14296" w:rsidRDefault="00D14296" w:rsidP="00103EA1">
      <w:pPr>
        <w:tabs>
          <w:tab w:val="decimal" w:pos="360"/>
          <w:tab w:val="left" w:pos="720"/>
          <w:tab w:val="left" w:pos="1080"/>
        </w:tabs>
        <w:ind w:left="1080" w:hanging="1080"/>
        <w:rPr>
          <w:rFonts w:eastAsia="Times New Roman"/>
        </w:rPr>
      </w:pPr>
    </w:p>
    <w:p w:rsidR="00D14296" w:rsidRDefault="00D14296" w:rsidP="00103EA1">
      <w:pPr>
        <w:tabs>
          <w:tab w:val="decimal" w:pos="360"/>
          <w:tab w:val="left" w:pos="720"/>
          <w:tab w:val="left" w:pos="1080"/>
        </w:tabs>
        <w:ind w:left="1080" w:hanging="1080"/>
        <w:rPr>
          <w:rFonts w:eastAsia="Times New Roman"/>
        </w:rPr>
      </w:pPr>
    </w:p>
    <w:p w:rsidR="00D14296" w:rsidRDefault="00D14296" w:rsidP="00103EA1">
      <w:pPr>
        <w:tabs>
          <w:tab w:val="decimal" w:pos="360"/>
          <w:tab w:val="left" w:pos="720"/>
          <w:tab w:val="left" w:pos="1080"/>
        </w:tabs>
        <w:ind w:left="1080" w:hanging="1080"/>
        <w:rPr>
          <w:rFonts w:eastAsia="Times New Roman"/>
        </w:rPr>
      </w:pPr>
    </w:p>
    <w:p w:rsidR="00817FC0" w:rsidRDefault="00817FC0">
      <w:pPr>
        <w:spacing w:after="200" w:line="276" w:lineRule="auto"/>
        <w:rPr>
          <w:rFonts w:eastAsia="Times New Roman"/>
        </w:rPr>
      </w:pPr>
      <w:r>
        <w:rPr>
          <w:rFonts w:eastAsia="Times New Roman"/>
        </w:rPr>
        <w:br w:type="page"/>
      </w:r>
    </w:p>
    <w:p w:rsidR="001018BB" w:rsidRDefault="001018BB" w:rsidP="00C20FD3">
      <w:pPr>
        <w:ind w:left="720" w:hanging="360"/>
        <w:rPr>
          <w:rFonts w:eastAsia="Times New Roman"/>
        </w:rPr>
      </w:pPr>
      <w:r>
        <w:rPr>
          <w:rFonts w:eastAsia="Times New Roman"/>
        </w:rPr>
        <w:lastRenderedPageBreak/>
        <w:t>C.</w:t>
      </w:r>
      <w:r>
        <w:rPr>
          <w:rFonts w:eastAsia="Times New Roman"/>
        </w:rPr>
        <w:tab/>
        <w:t>Informational:</w:t>
      </w:r>
    </w:p>
    <w:p w:rsidR="001018BB" w:rsidRDefault="001018BB" w:rsidP="00103EA1">
      <w:pPr>
        <w:tabs>
          <w:tab w:val="decimal" w:pos="360"/>
          <w:tab w:val="left" w:pos="720"/>
          <w:tab w:val="left" w:pos="1080"/>
        </w:tabs>
        <w:ind w:left="1080" w:hanging="1080"/>
        <w:rPr>
          <w:rFonts w:eastAsia="Times New Roman"/>
        </w:rPr>
      </w:pPr>
    </w:p>
    <w:p w:rsidR="001018BB" w:rsidRDefault="001018BB" w:rsidP="009F512F">
      <w:pPr>
        <w:ind w:left="1080" w:hanging="360"/>
        <w:rPr>
          <w:rFonts w:eastAsia="Times New Roman"/>
        </w:rPr>
      </w:pPr>
      <w:r>
        <w:rPr>
          <w:rFonts w:eastAsia="Times New Roman"/>
        </w:rPr>
        <w:t>1.</w:t>
      </w:r>
      <w:r>
        <w:rPr>
          <w:rFonts w:eastAsia="Times New Roman"/>
        </w:rPr>
        <w:tab/>
        <w:t>During the week of August 11, 2014, the Interim Superintendent contact</w:t>
      </w:r>
      <w:r w:rsidR="00F97CE9">
        <w:rPr>
          <w:rFonts w:eastAsia="Times New Roman"/>
        </w:rPr>
        <w:t>ed</w:t>
      </w:r>
      <w:r>
        <w:rPr>
          <w:rFonts w:eastAsia="Times New Roman"/>
        </w:rPr>
        <w:t xml:space="preserve"> each member of the Board of Education to make them aware of a brick </w:t>
      </w:r>
      <w:r w:rsidR="00B70AF5">
        <w:rPr>
          <w:rFonts w:eastAsia="Times New Roman"/>
        </w:rPr>
        <w:t>veneer</w:t>
      </w:r>
      <w:r>
        <w:rPr>
          <w:rFonts w:eastAsia="Times New Roman"/>
        </w:rPr>
        <w:t xml:space="preserve"> issue at Loudenslager Elementary School.  This problem was discovered by the Supervisor of Facilities and Interim Superintendent of Schools during a facility inspection circa July 18, 2014.   The Interim Superintendent immediately contracted with an engineer to investigate the situation.  The engineer and Superintendent reviewed the findings during early August.  On August 10, 2014, the Superintendent had the façade examined by a mason.  As a result, of this examination a contract for the mason to remove approximately 35 bricks, inspect the underlying structure then replace the brick was developed.  </w:t>
      </w:r>
    </w:p>
    <w:p w:rsidR="001018BB" w:rsidRDefault="001018BB" w:rsidP="009F512F">
      <w:pPr>
        <w:tabs>
          <w:tab w:val="decimal" w:pos="360"/>
          <w:tab w:val="left" w:pos="720"/>
          <w:tab w:val="left" w:pos="1080"/>
        </w:tabs>
        <w:ind w:left="1080"/>
        <w:rPr>
          <w:rFonts w:eastAsia="Times New Roman"/>
        </w:rPr>
      </w:pPr>
    </w:p>
    <w:p w:rsidR="001018BB" w:rsidRDefault="001018BB" w:rsidP="00C20FD3">
      <w:pPr>
        <w:tabs>
          <w:tab w:val="decimal" w:pos="360"/>
          <w:tab w:val="left" w:pos="720"/>
          <w:tab w:val="left" w:pos="1080"/>
        </w:tabs>
        <w:ind w:left="1080" w:hanging="360"/>
        <w:rPr>
          <w:rFonts w:eastAsia="Times New Roman"/>
        </w:rPr>
      </w:pPr>
      <w:r>
        <w:rPr>
          <w:rFonts w:eastAsia="Times New Roman"/>
        </w:rPr>
        <w:tab/>
        <w:t xml:space="preserve">The district architect, engineer and mason conducted the detailed investigation on Monday, August 18, 2014.  The Superintendent will provide a full report to the Board of Education at the August 28, 2014 meeting.  </w:t>
      </w:r>
    </w:p>
    <w:p w:rsidR="001018BB" w:rsidRDefault="001018BB" w:rsidP="00C20FD3">
      <w:pPr>
        <w:tabs>
          <w:tab w:val="decimal" w:pos="360"/>
          <w:tab w:val="left" w:pos="720"/>
          <w:tab w:val="left" w:pos="1080"/>
        </w:tabs>
        <w:ind w:left="1080" w:hanging="360"/>
        <w:rPr>
          <w:rFonts w:eastAsia="Times New Roman"/>
        </w:rPr>
      </w:pPr>
    </w:p>
    <w:p w:rsidR="001018BB" w:rsidRPr="00202A80" w:rsidRDefault="001018BB" w:rsidP="00C20FD3">
      <w:pPr>
        <w:tabs>
          <w:tab w:val="decimal" w:pos="360"/>
          <w:tab w:val="left" w:pos="720"/>
          <w:tab w:val="left" w:pos="1080"/>
        </w:tabs>
        <w:ind w:left="1080" w:hanging="360"/>
        <w:rPr>
          <w:rFonts w:eastAsia="Times New Roman"/>
        </w:rPr>
      </w:pPr>
      <w:r>
        <w:rPr>
          <w:rFonts w:eastAsia="Times New Roman"/>
        </w:rPr>
        <w:tab/>
        <w:t>The Superintendent reviewed this matter with the district insurance agent as well as</w:t>
      </w:r>
      <w:r w:rsidR="009F512F">
        <w:rPr>
          <w:rFonts w:eastAsia="Times New Roman"/>
        </w:rPr>
        <w:t xml:space="preserve"> </w:t>
      </w:r>
      <w:r>
        <w:rPr>
          <w:rFonts w:eastAsia="Times New Roman"/>
        </w:rPr>
        <w:t xml:space="preserve">the New Jersey Department of Education via the Executive County Superintendent of Schools.   </w:t>
      </w:r>
    </w:p>
    <w:p w:rsidR="00103EA1" w:rsidRDefault="00103EA1" w:rsidP="003C6455">
      <w:pPr>
        <w:ind w:left="720" w:hanging="360"/>
      </w:pPr>
    </w:p>
    <w:p w:rsidR="00F05BCD" w:rsidRDefault="00F05BCD" w:rsidP="009F512F">
      <w:pPr>
        <w:ind w:left="1080" w:hanging="360"/>
      </w:pPr>
      <w:r>
        <w:t>2.</w:t>
      </w:r>
      <w:r>
        <w:tab/>
        <w:t>The Supervisor of Facilities is obtaining quotes to replace light bulb</w:t>
      </w:r>
      <w:r w:rsidR="00B70AF5">
        <w:t>s</w:t>
      </w:r>
      <w:r>
        <w:t xml:space="preserve"> and make needed repairs to the light towers on </w:t>
      </w:r>
      <w:proofErr w:type="spellStart"/>
      <w:r>
        <w:t>Rastelli</w:t>
      </w:r>
      <w:proofErr w:type="spellEnd"/>
      <w:r>
        <w:t xml:space="preserve"> Field (football practice field).  Quotes</w:t>
      </w:r>
      <w:r w:rsidR="009F512F">
        <w:t xml:space="preserve"> </w:t>
      </w:r>
      <w:r>
        <w:t>are being obtained.  It appears that there may be electrical problems other than just burned out bulb</w:t>
      </w:r>
      <w:r w:rsidR="00B70AF5">
        <w:t>s</w:t>
      </w:r>
      <w:r>
        <w:t>.  The Superintendent will provide an update at the August 28, 2014</w:t>
      </w:r>
      <w:r w:rsidR="009F512F">
        <w:t xml:space="preserve"> </w:t>
      </w:r>
      <w:r>
        <w:t xml:space="preserve">meeting. </w:t>
      </w:r>
    </w:p>
    <w:p w:rsidR="00F05BCD" w:rsidRDefault="00F05BCD" w:rsidP="003C6455">
      <w:pPr>
        <w:ind w:left="720" w:hanging="360"/>
      </w:pPr>
    </w:p>
    <w:p w:rsidR="00F05BCD" w:rsidRDefault="00F05BCD" w:rsidP="009F512F">
      <w:pPr>
        <w:ind w:left="1080" w:hanging="360"/>
      </w:pPr>
      <w:r>
        <w:t>3.</w:t>
      </w:r>
      <w:r>
        <w:tab/>
        <w:t xml:space="preserve">The Superintendent is also reviewing the situation concerning being able to water </w:t>
      </w:r>
    </w:p>
    <w:p w:rsidR="00F05BCD" w:rsidRDefault="00F05BCD" w:rsidP="009F512F">
      <w:pPr>
        <w:ind w:left="1080" w:hanging="360"/>
      </w:pPr>
      <w:r>
        <w:tab/>
      </w:r>
      <w:proofErr w:type="spellStart"/>
      <w:r>
        <w:t>Rastelli</w:t>
      </w:r>
      <w:proofErr w:type="spellEnd"/>
      <w:r w:rsidR="00AD5771">
        <w:t xml:space="preserve"> </w:t>
      </w:r>
      <w:r>
        <w:t>Field.  The problem may be twofold. First, the traveling sprinkler</w:t>
      </w:r>
      <w:r w:rsidR="00CD0C8B">
        <w:t>s</w:t>
      </w:r>
      <w:r>
        <w:t xml:space="preserve"> are very</w:t>
      </w:r>
      <w:r w:rsidR="00AD5771">
        <w:t xml:space="preserve"> </w:t>
      </w:r>
      <w:r>
        <w:t>old and may not be repa</w:t>
      </w:r>
      <w:r w:rsidR="00AD5771">
        <w:t>i</w:t>
      </w:r>
      <w:r>
        <w:t xml:space="preserve">rable.  Second the water pipe/valves to the field may not be serviceable.   The Superintendent will provide an update at the August 28, 2014 meeting. </w:t>
      </w:r>
    </w:p>
    <w:p w:rsidR="00F05BCD" w:rsidRDefault="00F05BCD" w:rsidP="009F512F">
      <w:pPr>
        <w:ind w:left="1080" w:hanging="360"/>
      </w:pPr>
    </w:p>
    <w:p w:rsidR="00F05BCD" w:rsidRDefault="00F05BCD" w:rsidP="009F512F">
      <w:pPr>
        <w:ind w:left="1080" w:hanging="360"/>
      </w:pPr>
      <w:r>
        <w:t xml:space="preserve">4.    The Supervisor of Facilities is attempting to find a company and obtain a quote to repair the lockers used by the </w:t>
      </w:r>
      <w:proofErr w:type="gramStart"/>
      <w:r>
        <w:t>boys</w:t>
      </w:r>
      <w:proofErr w:type="gramEnd"/>
      <w:r>
        <w:t xml:space="preserve"> athletic teams.  Some of the units are missing doors and are bent.   The Superintendent will provide an update at the August 28, 2014 meeting. </w:t>
      </w:r>
    </w:p>
    <w:p w:rsidR="00F05BCD" w:rsidRDefault="00F05BCD" w:rsidP="009F512F">
      <w:pPr>
        <w:ind w:left="1080" w:hanging="360"/>
      </w:pPr>
    </w:p>
    <w:p w:rsidR="00F05BCD" w:rsidRDefault="00F05BCD" w:rsidP="009F512F">
      <w:pPr>
        <w:ind w:left="1080" w:hanging="360"/>
      </w:pPr>
      <w:r>
        <w:t>5.</w:t>
      </w:r>
      <w:r>
        <w:tab/>
        <w:t xml:space="preserve">During the spring, a sewer backup caused the Wrestling Room to flood which destroyed the wooden subfloor and mats.  The Business Administrator skillfully handled the insurance claim for this problem.  The funds are available and quotes have been obtained for the materials needed to replace the floor then reinstall the mats.  The Superintendent does not want this work to begin until the sewer backflow valve is replaced so that the problem does not reoccur.  </w:t>
      </w:r>
      <w:r w:rsidR="00206623">
        <w:t xml:space="preserve">The Director of Facilities has attempted, unsuccessfully, to obtain quotes from several contractors.  </w:t>
      </w:r>
      <w:r w:rsidR="00B70AF5">
        <w:t>The</w:t>
      </w:r>
      <w:r w:rsidR="00206623">
        <w:t xml:space="preserve"> Gill Memorial Library project</w:t>
      </w:r>
      <w:r w:rsidR="00B70AF5">
        <w:t xml:space="preserve"> will inspect the </w:t>
      </w:r>
      <w:r w:rsidR="00206623">
        <w:t>sewer line/valve and is expected to provide</w:t>
      </w:r>
      <w:r w:rsidR="009F512F">
        <w:t xml:space="preserve"> </w:t>
      </w:r>
      <w:r w:rsidR="00206623">
        <w:t>a q</w:t>
      </w:r>
      <w:r w:rsidR="00B70AF5">
        <w:t xml:space="preserve">uote.  The Superintendent will </w:t>
      </w:r>
      <w:r w:rsidR="00206623">
        <w:t xml:space="preserve">provide an update at the August 28, 2014 meeting. </w:t>
      </w:r>
    </w:p>
    <w:p w:rsidR="00F05BCD" w:rsidRDefault="00F05BCD" w:rsidP="009F512F">
      <w:pPr>
        <w:ind w:left="1080" w:hanging="360"/>
      </w:pPr>
    </w:p>
    <w:p w:rsidR="00FF56C4" w:rsidRDefault="00206623" w:rsidP="009F512F">
      <w:pPr>
        <w:ind w:left="1080" w:hanging="360"/>
      </w:pPr>
      <w:r>
        <w:t>6.</w:t>
      </w:r>
      <w:r>
        <w:tab/>
      </w:r>
      <w:r w:rsidR="00FF56C4">
        <w:t>Several years ago, the playground equipment at Loudenslager Elementary School was vandalized by fire.  The equipment was destroyed. An insurance claim was filed which reimbursed the district for the damage.  Unfortunately, the old equipment was never removed.  During the past month, the district</w:t>
      </w:r>
      <w:r w:rsidR="00AD5771">
        <w:t xml:space="preserve"> maintenance staff removed the </w:t>
      </w:r>
      <w:r w:rsidR="00FF56C4">
        <w:t xml:space="preserve">equipment, revised the fencing and placed topsoil in the area.  Grass will be planted within the next day or two.  </w:t>
      </w:r>
    </w:p>
    <w:p w:rsidR="00FF56C4" w:rsidRDefault="00FF56C4" w:rsidP="009F512F">
      <w:pPr>
        <w:ind w:left="1080" w:hanging="360"/>
      </w:pPr>
    </w:p>
    <w:p w:rsidR="007C6386" w:rsidRDefault="00FF56C4" w:rsidP="009F512F">
      <w:pPr>
        <w:ind w:left="1080" w:hanging="360"/>
      </w:pPr>
      <w:r>
        <w:t>7.</w:t>
      </w:r>
      <w:r>
        <w:tab/>
      </w:r>
      <w:r w:rsidR="00206623">
        <w:t xml:space="preserve">During the 1990s, the Supervisor of Facilities and Superintendent of Schools </w:t>
      </w:r>
      <w:r w:rsidR="00206623">
        <w:tab/>
        <w:t>conducted “Monday Morning” meetings for the purpose of reviewing maintenance project</w:t>
      </w:r>
      <w:r w:rsidR="00AD5771">
        <w:t>s</w:t>
      </w:r>
      <w:r w:rsidR="00206623">
        <w:t xml:space="preserve"> and setting timelines for completion of each task.  These meetings have now resumed.  It is expected that the Business Administrator will become a participant in these meeting in the near future. </w:t>
      </w:r>
    </w:p>
    <w:p w:rsidR="00B460BC" w:rsidRDefault="00B460BC" w:rsidP="009F512F">
      <w:pPr>
        <w:ind w:left="1080" w:hanging="360"/>
      </w:pPr>
    </w:p>
    <w:p w:rsidR="00B460BC" w:rsidRDefault="00B460BC" w:rsidP="00B460BC">
      <w:pPr>
        <w:pStyle w:val="ListParagraph"/>
        <w:tabs>
          <w:tab w:val="decimal" w:pos="360"/>
          <w:tab w:val="left" w:pos="720"/>
          <w:tab w:val="left" w:pos="1080"/>
        </w:tabs>
        <w:spacing w:after="0"/>
        <w:ind w:left="360"/>
        <w:rPr>
          <w:rFonts w:ascii="Times New Roman" w:hAnsi="Times New Roman"/>
          <w:b/>
          <w:sz w:val="24"/>
          <w:szCs w:val="24"/>
        </w:rPr>
      </w:pPr>
    </w:p>
    <w:p w:rsidR="00817FC0" w:rsidRDefault="00817FC0">
      <w:pPr>
        <w:spacing w:after="200" w:line="276" w:lineRule="auto"/>
        <w:rPr>
          <w:rFonts w:eastAsia="Calibri"/>
          <w:b/>
          <w:sz w:val="24"/>
          <w:szCs w:val="24"/>
        </w:rPr>
      </w:pPr>
      <w:r>
        <w:rPr>
          <w:b/>
          <w:sz w:val="24"/>
          <w:szCs w:val="24"/>
        </w:rPr>
        <w:br w:type="page"/>
      </w:r>
    </w:p>
    <w:p w:rsidR="00F8311D" w:rsidRPr="009831BE" w:rsidRDefault="00D01BA5" w:rsidP="002A5B96">
      <w:pPr>
        <w:pStyle w:val="ListParagraph"/>
        <w:tabs>
          <w:tab w:val="decimal" w:pos="360"/>
          <w:tab w:val="left" w:pos="720"/>
          <w:tab w:val="left" w:pos="1080"/>
        </w:tabs>
        <w:spacing w:after="0"/>
        <w:ind w:left="360"/>
        <w:rPr>
          <w:rFonts w:ascii="Times New Roman" w:hAnsi="Times New Roman"/>
          <w:b/>
          <w:sz w:val="24"/>
          <w:szCs w:val="24"/>
        </w:rPr>
      </w:pPr>
      <w:r w:rsidRPr="009831BE">
        <w:rPr>
          <w:rFonts w:ascii="Times New Roman" w:hAnsi="Times New Roman"/>
          <w:b/>
          <w:sz w:val="24"/>
          <w:szCs w:val="24"/>
        </w:rPr>
        <w:lastRenderedPageBreak/>
        <w:t>SCHOOL SAFETY</w:t>
      </w:r>
    </w:p>
    <w:p w:rsidR="00FA24ED" w:rsidRPr="009831BE" w:rsidRDefault="00FA24ED" w:rsidP="00D01BA5">
      <w:pPr>
        <w:tabs>
          <w:tab w:val="left" w:pos="720"/>
          <w:tab w:val="left" w:pos="1080"/>
          <w:tab w:val="left" w:pos="1800"/>
        </w:tabs>
        <w:ind w:left="1080"/>
      </w:pPr>
    </w:p>
    <w:p w:rsidR="00D01BA5" w:rsidRPr="009831BE" w:rsidRDefault="00D01BA5" w:rsidP="000B4DE2">
      <w:pPr>
        <w:pStyle w:val="ListParagraph"/>
        <w:numPr>
          <w:ilvl w:val="0"/>
          <w:numId w:val="36"/>
        </w:numPr>
        <w:tabs>
          <w:tab w:val="left" w:pos="720"/>
        </w:tabs>
        <w:ind w:left="720"/>
        <w:rPr>
          <w:rFonts w:ascii="Times New Roman" w:hAnsi="Times New Roman"/>
        </w:rPr>
      </w:pPr>
      <w:r w:rsidRPr="009831BE">
        <w:rPr>
          <w:rFonts w:ascii="Times New Roman" w:hAnsi="Times New Roman"/>
          <w:u w:val="single"/>
        </w:rPr>
        <w:t>Informational</w:t>
      </w:r>
    </w:p>
    <w:p w:rsidR="00D01BA5" w:rsidRDefault="00D01BA5" w:rsidP="0038078E">
      <w:pPr>
        <w:numPr>
          <w:ilvl w:val="0"/>
          <w:numId w:val="1"/>
        </w:numPr>
        <w:ind w:left="1080"/>
      </w:pPr>
      <w:r w:rsidRPr="009831BE">
        <w:t xml:space="preserve">The following cases of Violence, Vandalism and Substance Abuse were investigated and confirmed since the last report to the Board of Education.   These cases are reported to the New Jersey Department of Education semi-annually.  The Superintendent of Schools makes an annual report of Violence, Vandalism and Substance Abuse circa September for the prior school year.   </w:t>
      </w:r>
    </w:p>
    <w:p w:rsidR="00480756" w:rsidRPr="009831BE" w:rsidRDefault="00480756" w:rsidP="00480756">
      <w:pPr>
        <w:ind w:left="1080"/>
      </w:pPr>
    </w:p>
    <w:p w:rsidR="00D01BA5" w:rsidRDefault="00480756" w:rsidP="00C51881">
      <w:pPr>
        <w:pStyle w:val="ListParagraph"/>
        <w:tabs>
          <w:tab w:val="decimal" w:pos="360"/>
          <w:tab w:val="left" w:pos="720"/>
          <w:tab w:val="left" w:pos="1080"/>
        </w:tabs>
        <w:spacing w:after="0"/>
        <w:rPr>
          <w:rFonts w:ascii="Times New Roman" w:hAnsi="Times New Roman"/>
          <w:b/>
        </w:rPr>
      </w:pPr>
      <w:r>
        <w:rPr>
          <w:b/>
        </w:rPr>
        <w:tab/>
      </w:r>
      <w:r>
        <w:rPr>
          <w:b/>
        </w:rPr>
        <w:tab/>
      </w:r>
      <w:r>
        <w:rPr>
          <w:b/>
        </w:rPr>
        <w:tab/>
      </w:r>
      <w:r w:rsidRPr="00480756">
        <w:rPr>
          <w:rFonts w:ascii="Times New Roman" w:hAnsi="Times New Roman"/>
          <w:b/>
        </w:rPr>
        <w:t>Violence, Vanda</w:t>
      </w:r>
      <w:r w:rsidR="00C51881">
        <w:rPr>
          <w:rFonts w:ascii="Times New Roman" w:hAnsi="Times New Roman"/>
          <w:b/>
        </w:rPr>
        <w:t>lism and Substance Abuse Report</w:t>
      </w:r>
    </w:p>
    <w:p w:rsidR="00C049DC" w:rsidRDefault="00C049DC" w:rsidP="00C51881">
      <w:pPr>
        <w:pStyle w:val="ListParagraph"/>
        <w:tabs>
          <w:tab w:val="decimal" w:pos="360"/>
          <w:tab w:val="left" w:pos="720"/>
          <w:tab w:val="left" w:pos="1080"/>
        </w:tabs>
        <w:spacing w:after="0"/>
        <w:rPr>
          <w:rFonts w:ascii="Times New Roman" w:hAnsi="Times New Roman"/>
          <w:b/>
        </w:rPr>
      </w:pPr>
    </w:p>
    <w:tbl>
      <w:tblPr>
        <w:tblStyle w:val="TableGrid"/>
        <w:tblW w:w="11008" w:type="dxa"/>
        <w:tblInd w:w="-1062" w:type="dxa"/>
        <w:tblLayout w:type="fixed"/>
        <w:tblLook w:val="04A0" w:firstRow="1" w:lastRow="0" w:firstColumn="1" w:lastColumn="0" w:noHBand="0" w:noVBand="1"/>
      </w:tblPr>
      <w:tblGrid>
        <w:gridCol w:w="928"/>
        <w:gridCol w:w="1142"/>
        <w:gridCol w:w="1350"/>
        <w:gridCol w:w="1918"/>
        <w:gridCol w:w="2070"/>
        <w:gridCol w:w="2160"/>
        <w:gridCol w:w="1440"/>
      </w:tblGrid>
      <w:tr w:rsidR="00C049DC" w:rsidRPr="00A7042E" w:rsidTr="00C049DC">
        <w:trPr>
          <w:trHeight w:val="431"/>
        </w:trPr>
        <w:tc>
          <w:tcPr>
            <w:tcW w:w="928" w:type="dxa"/>
            <w:vAlign w:val="center"/>
          </w:tcPr>
          <w:p w:rsidR="00C049DC" w:rsidRPr="00094914" w:rsidRDefault="00C049DC" w:rsidP="00BC442F">
            <w:pPr>
              <w:jc w:val="center"/>
              <w:rPr>
                <w:b/>
                <w:sz w:val="18"/>
                <w:szCs w:val="18"/>
              </w:rPr>
            </w:pPr>
            <w:r w:rsidRPr="00094914">
              <w:rPr>
                <w:b/>
                <w:sz w:val="18"/>
                <w:szCs w:val="18"/>
              </w:rPr>
              <w:t xml:space="preserve">Case </w:t>
            </w:r>
            <w:r w:rsidR="00BC442F">
              <w:rPr>
                <w:b/>
                <w:sz w:val="18"/>
                <w:szCs w:val="18"/>
              </w:rPr>
              <w:t>Number</w:t>
            </w:r>
          </w:p>
        </w:tc>
        <w:tc>
          <w:tcPr>
            <w:tcW w:w="1142" w:type="dxa"/>
            <w:vAlign w:val="center"/>
          </w:tcPr>
          <w:p w:rsidR="00C049DC" w:rsidRPr="00094914" w:rsidRDefault="00BC442F" w:rsidP="000463EF">
            <w:pPr>
              <w:jc w:val="center"/>
              <w:rPr>
                <w:b/>
                <w:sz w:val="18"/>
                <w:szCs w:val="18"/>
              </w:rPr>
            </w:pPr>
            <w:r>
              <w:rPr>
                <w:b/>
                <w:sz w:val="18"/>
                <w:szCs w:val="18"/>
              </w:rPr>
              <w:t>Date of Incident</w:t>
            </w:r>
          </w:p>
        </w:tc>
        <w:tc>
          <w:tcPr>
            <w:tcW w:w="1350" w:type="dxa"/>
            <w:vAlign w:val="center"/>
          </w:tcPr>
          <w:p w:rsidR="00C049DC" w:rsidRPr="00094914" w:rsidRDefault="00BC442F" w:rsidP="000463EF">
            <w:pPr>
              <w:jc w:val="center"/>
              <w:rPr>
                <w:b/>
                <w:sz w:val="18"/>
                <w:szCs w:val="18"/>
              </w:rPr>
            </w:pPr>
            <w:r>
              <w:rPr>
                <w:b/>
                <w:sz w:val="18"/>
                <w:szCs w:val="18"/>
              </w:rPr>
              <w:t>Status of Investigation</w:t>
            </w:r>
          </w:p>
        </w:tc>
        <w:tc>
          <w:tcPr>
            <w:tcW w:w="1918" w:type="dxa"/>
            <w:vAlign w:val="center"/>
          </w:tcPr>
          <w:p w:rsidR="00C049DC" w:rsidRPr="00094914" w:rsidRDefault="00BC442F" w:rsidP="000463EF">
            <w:pPr>
              <w:jc w:val="center"/>
              <w:rPr>
                <w:b/>
                <w:sz w:val="18"/>
                <w:szCs w:val="18"/>
              </w:rPr>
            </w:pPr>
            <w:r>
              <w:rPr>
                <w:b/>
                <w:sz w:val="18"/>
                <w:szCs w:val="18"/>
              </w:rPr>
              <w:t>Nature of Case</w:t>
            </w:r>
          </w:p>
        </w:tc>
        <w:tc>
          <w:tcPr>
            <w:tcW w:w="2070" w:type="dxa"/>
            <w:vAlign w:val="center"/>
          </w:tcPr>
          <w:p w:rsidR="00C049DC" w:rsidRPr="00094914" w:rsidRDefault="00BC442F" w:rsidP="000463EF">
            <w:pPr>
              <w:jc w:val="center"/>
              <w:rPr>
                <w:b/>
                <w:sz w:val="18"/>
                <w:szCs w:val="18"/>
              </w:rPr>
            </w:pPr>
            <w:r>
              <w:rPr>
                <w:b/>
                <w:sz w:val="18"/>
                <w:szCs w:val="18"/>
              </w:rPr>
              <w:t>Names of Investigators</w:t>
            </w:r>
          </w:p>
        </w:tc>
        <w:tc>
          <w:tcPr>
            <w:tcW w:w="2160" w:type="dxa"/>
            <w:vAlign w:val="center"/>
          </w:tcPr>
          <w:p w:rsidR="00C049DC" w:rsidRPr="00094914" w:rsidRDefault="00C049DC" w:rsidP="000463EF">
            <w:pPr>
              <w:jc w:val="center"/>
              <w:rPr>
                <w:b/>
                <w:sz w:val="18"/>
                <w:szCs w:val="18"/>
              </w:rPr>
            </w:pPr>
            <w:r w:rsidRPr="00094914">
              <w:rPr>
                <w:b/>
                <w:sz w:val="18"/>
                <w:szCs w:val="18"/>
              </w:rPr>
              <w:t>Type a</w:t>
            </w:r>
            <w:r w:rsidR="00BC442F">
              <w:rPr>
                <w:b/>
                <w:sz w:val="18"/>
                <w:szCs w:val="18"/>
              </w:rPr>
              <w:t>nd Nature of Discipline Imposed</w:t>
            </w:r>
          </w:p>
        </w:tc>
        <w:tc>
          <w:tcPr>
            <w:tcW w:w="1440" w:type="dxa"/>
            <w:vAlign w:val="center"/>
          </w:tcPr>
          <w:p w:rsidR="00BC442F" w:rsidRPr="00094914" w:rsidRDefault="00BC442F" w:rsidP="000463EF">
            <w:pPr>
              <w:jc w:val="center"/>
              <w:rPr>
                <w:b/>
                <w:sz w:val="18"/>
                <w:szCs w:val="18"/>
              </w:rPr>
            </w:pPr>
            <w:r>
              <w:rPr>
                <w:b/>
                <w:sz w:val="18"/>
                <w:szCs w:val="18"/>
              </w:rPr>
              <w:t>Cost of Vandalism</w:t>
            </w:r>
          </w:p>
        </w:tc>
      </w:tr>
      <w:tr w:rsidR="00C049DC" w:rsidRPr="00A7042E" w:rsidTr="00C049DC">
        <w:tc>
          <w:tcPr>
            <w:tcW w:w="928" w:type="dxa"/>
            <w:vAlign w:val="center"/>
          </w:tcPr>
          <w:p w:rsidR="00C049DC" w:rsidRPr="00FC4BCB" w:rsidRDefault="00C049DC" w:rsidP="000463EF">
            <w:pPr>
              <w:jc w:val="center"/>
              <w:rPr>
                <w:sz w:val="18"/>
                <w:szCs w:val="18"/>
              </w:rPr>
            </w:pPr>
            <w:r w:rsidRPr="00FC4BCB">
              <w:rPr>
                <w:sz w:val="18"/>
                <w:szCs w:val="18"/>
              </w:rPr>
              <w:t>PHS0</w:t>
            </w:r>
            <w:r>
              <w:rPr>
                <w:sz w:val="18"/>
                <w:szCs w:val="18"/>
              </w:rPr>
              <w:t>20</w:t>
            </w:r>
          </w:p>
        </w:tc>
        <w:tc>
          <w:tcPr>
            <w:tcW w:w="1142" w:type="dxa"/>
            <w:vAlign w:val="center"/>
          </w:tcPr>
          <w:p w:rsidR="00C049DC" w:rsidRPr="00FC4BCB" w:rsidRDefault="00C049DC" w:rsidP="000463EF">
            <w:pPr>
              <w:jc w:val="center"/>
              <w:rPr>
                <w:sz w:val="18"/>
                <w:szCs w:val="18"/>
              </w:rPr>
            </w:pPr>
            <w:r w:rsidRPr="00FC4BCB">
              <w:rPr>
                <w:sz w:val="18"/>
                <w:szCs w:val="18"/>
              </w:rPr>
              <w:t>7/8/2014</w:t>
            </w:r>
          </w:p>
        </w:tc>
        <w:tc>
          <w:tcPr>
            <w:tcW w:w="1350" w:type="dxa"/>
            <w:vAlign w:val="center"/>
          </w:tcPr>
          <w:p w:rsidR="00C049DC" w:rsidRPr="00FC4BCB" w:rsidRDefault="00C049DC" w:rsidP="000463EF">
            <w:pPr>
              <w:jc w:val="center"/>
              <w:rPr>
                <w:sz w:val="18"/>
                <w:szCs w:val="18"/>
              </w:rPr>
            </w:pPr>
            <w:r w:rsidRPr="00FC4BCB">
              <w:rPr>
                <w:sz w:val="18"/>
                <w:szCs w:val="18"/>
              </w:rPr>
              <w:t>Complete</w:t>
            </w:r>
          </w:p>
        </w:tc>
        <w:tc>
          <w:tcPr>
            <w:tcW w:w="1918" w:type="dxa"/>
            <w:vAlign w:val="center"/>
          </w:tcPr>
          <w:p w:rsidR="00C049DC" w:rsidRDefault="00C049DC" w:rsidP="000463EF">
            <w:pPr>
              <w:jc w:val="center"/>
              <w:rPr>
                <w:sz w:val="18"/>
                <w:szCs w:val="18"/>
              </w:rPr>
            </w:pPr>
            <w:r w:rsidRPr="00FC4BCB">
              <w:rPr>
                <w:sz w:val="18"/>
                <w:szCs w:val="18"/>
              </w:rPr>
              <w:t>Vandalism/Theft</w:t>
            </w:r>
          </w:p>
          <w:p w:rsidR="00BC442F" w:rsidRPr="00FC4BCB" w:rsidRDefault="00BC442F" w:rsidP="000463EF">
            <w:pPr>
              <w:jc w:val="center"/>
              <w:rPr>
                <w:sz w:val="18"/>
                <w:szCs w:val="18"/>
              </w:rPr>
            </w:pPr>
            <w:r>
              <w:rPr>
                <w:sz w:val="18"/>
                <w:szCs w:val="18"/>
              </w:rPr>
              <w:t>Of Telephone</w:t>
            </w:r>
          </w:p>
        </w:tc>
        <w:tc>
          <w:tcPr>
            <w:tcW w:w="2070" w:type="dxa"/>
            <w:vAlign w:val="center"/>
          </w:tcPr>
          <w:p w:rsidR="00C049DC" w:rsidRPr="00FC4BCB" w:rsidRDefault="00C049DC" w:rsidP="000463EF">
            <w:pPr>
              <w:jc w:val="center"/>
              <w:rPr>
                <w:sz w:val="18"/>
                <w:szCs w:val="18"/>
              </w:rPr>
            </w:pPr>
            <w:r w:rsidRPr="00FC4BCB">
              <w:rPr>
                <w:sz w:val="18"/>
                <w:szCs w:val="18"/>
              </w:rPr>
              <w:t>Charlie Brown, Computer Technician</w:t>
            </w:r>
          </w:p>
        </w:tc>
        <w:tc>
          <w:tcPr>
            <w:tcW w:w="2160" w:type="dxa"/>
            <w:vAlign w:val="center"/>
          </w:tcPr>
          <w:p w:rsidR="00C049DC" w:rsidRPr="00FC4BCB" w:rsidRDefault="00BC442F" w:rsidP="000463EF">
            <w:pPr>
              <w:jc w:val="center"/>
              <w:rPr>
                <w:sz w:val="18"/>
                <w:szCs w:val="18"/>
              </w:rPr>
            </w:pPr>
            <w:r>
              <w:rPr>
                <w:sz w:val="18"/>
                <w:szCs w:val="18"/>
              </w:rPr>
              <w:t>Reported to the Police</w:t>
            </w:r>
          </w:p>
        </w:tc>
        <w:tc>
          <w:tcPr>
            <w:tcW w:w="1440" w:type="dxa"/>
            <w:vAlign w:val="center"/>
          </w:tcPr>
          <w:p w:rsidR="00BC442F" w:rsidRDefault="00BC442F" w:rsidP="000463EF">
            <w:pPr>
              <w:jc w:val="center"/>
              <w:rPr>
                <w:sz w:val="18"/>
                <w:szCs w:val="18"/>
              </w:rPr>
            </w:pPr>
            <w:r>
              <w:rPr>
                <w:sz w:val="18"/>
                <w:szCs w:val="18"/>
              </w:rPr>
              <w:t>Approximately</w:t>
            </w:r>
          </w:p>
          <w:p w:rsidR="00C049DC" w:rsidRPr="00FC4BCB" w:rsidRDefault="00C049DC" w:rsidP="000463EF">
            <w:pPr>
              <w:jc w:val="center"/>
              <w:rPr>
                <w:sz w:val="18"/>
                <w:szCs w:val="18"/>
              </w:rPr>
            </w:pPr>
            <w:r w:rsidRPr="00FC4BCB">
              <w:rPr>
                <w:sz w:val="18"/>
                <w:szCs w:val="18"/>
              </w:rPr>
              <w:t>$100.00</w:t>
            </w:r>
          </w:p>
        </w:tc>
      </w:tr>
      <w:tr w:rsidR="00C049DC" w:rsidRPr="00A7042E" w:rsidTr="00C049DC">
        <w:tc>
          <w:tcPr>
            <w:tcW w:w="928" w:type="dxa"/>
            <w:vAlign w:val="center"/>
          </w:tcPr>
          <w:p w:rsidR="00C049DC" w:rsidRPr="00FC4BCB" w:rsidRDefault="00C049DC" w:rsidP="000463EF">
            <w:pPr>
              <w:jc w:val="center"/>
              <w:rPr>
                <w:sz w:val="18"/>
                <w:szCs w:val="18"/>
              </w:rPr>
            </w:pPr>
            <w:r w:rsidRPr="00FC4BCB">
              <w:rPr>
                <w:sz w:val="18"/>
                <w:szCs w:val="18"/>
              </w:rPr>
              <w:t>PHS0</w:t>
            </w:r>
            <w:r>
              <w:rPr>
                <w:sz w:val="18"/>
                <w:szCs w:val="18"/>
              </w:rPr>
              <w:t>21</w:t>
            </w:r>
          </w:p>
        </w:tc>
        <w:tc>
          <w:tcPr>
            <w:tcW w:w="1142" w:type="dxa"/>
            <w:vAlign w:val="center"/>
          </w:tcPr>
          <w:p w:rsidR="00C049DC" w:rsidRPr="00FC4BCB" w:rsidRDefault="00C049DC" w:rsidP="000463EF">
            <w:pPr>
              <w:jc w:val="center"/>
              <w:rPr>
                <w:sz w:val="18"/>
                <w:szCs w:val="18"/>
              </w:rPr>
            </w:pPr>
            <w:r w:rsidRPr="00FC4BCB">
              <w:rPr>
                <w:sz w:val="18"/>
                <w:szCs w:val="18"/>
              </w:rPr>
              <w:t>7/22/2014</w:t>
            </w:r>
          </w:p>
        </w:tc>
        <w:tc>
          <w:tcPr>
            <w:tcW w:w="1350" w:type="dxa"/>
            <w:vAlign w:val="center"/>
          </w:tcPr>
          <w:p w:rsidR="00C049DC" w:rsidRPr="00FC4BCB" w:rsidRDefault="00C049DC" w:rsidP="000463EF">
            <w:pPr>
              <w:jc w:val="center"/>
              <w:rPr>
                <w:sz w:val="18"/>
                <w:szCs w:val="18"/>
              </w:rPr>
            </w:pPr>
            <w:r w:rsidRPr="00FC4BCB">
              <w:rPr>
                <w:sz w:val="18"/>
                <w:szCs w:val="18"/>
              </w:rPr>
              <w:t>Complete</w:t>
            </w:r>
          </w:p>
        </w:tc>
        <w:tc>
          <w:tcPr>
            <w:tcW w:w="1918" w:type="dxa"/>
            <w:vAlign w:val="center"/>
          </w:tcPr>
          <w:p w:rsidR="00C049DC" w:rsidRDefault="00C049DC" w:rsidP="000463EF">
            <w:pPr>
              <w:jc w:val="center"/>
              <w:rPr>
                <w:sz w:val="18"/>
                <w:szCs w:val="18"/>
              </w:rPr>
            </w:pPr>
            <w:r w:rsidRPr="00FC4BCB">
              <w:rPr>
                <w:sz w:val="18"/>
                <w:szCs w:val="18"/>
              </w:rPr>
              <w:t>Vandalism/Damage</w:t>
            </w:r>
            <w:r>
              <w:rPr>
                <w:sz w:val="18"/>
                <w:szCs w:val="18"/>
              </w:rPr>
              <w:t xml:space="preserve"> to Property</w:t>
            </w:r>
          </w:p>
          <w:p w:rsidR="00BC442F" w:rsidRPr="00FC4BCB" w:rsidRDefault="00BC442F" w:rsidP="000463EF">
            <w:pPr>
              <w:jc w:val="center"/>
              <w:rPr>
                <w:sz w:val="18"/>
                <w:szCs w:val="18"/>
              </w:rPr>
            </w:pPr>
            <w:r>
              <w:rPr>
                <w:sz w:val="18"/>
                <w:szCs w:val="18"/>
              </w:rPr>
              <w:t xml:space="preserve">Broken Glass in Display Case </w:t>
            </w:r>
          </w:p>
        </w:tc>
        <w:tc>
          <w:tcPr>
            <w:tcW w:w="2070" w:type="dxa"/>
            <w:vAlign w:val="center"/>
          </w:tcPr>
          <w:p w:rsidR="00C049DC" w:rsidRPr="00FC4BCB" w:rsidRDefault="00C049DC" w:rsidP="000463EF">
            <w:pPr>
              <w:jc w:val="center"/>
              <w:rPr>
                <w:sz w:val="18"/>
                <w:szCs w:val="18"/>
              </w:rPr>
            </w:pPr>
            <w:r>
              <w:rPr>
                <w:sz w:val="18"/>
                <w:szCs w:val="18"/>
              </w:rPr>
              <w:t>Paul Morina, Principal</w:t>
            </w:r>
          </w:p>
        </w:tc>
        <w:tc>
          <w:tcPr>
            <w:tcW w:w="2160" w:type="dxa"/>
            <w:vAlign w:val="center"/>
          </w:tcPr>
          <w:p w:rsidR="00C049DC" w:rsidRPr="00FC4BCB" w:rsidRDefault="00C049DC" w:rsidP="000463EF">
            <w:pPr>
              <w:jc w:val="center"/>
              <w:rPr>
                <w:sz w:val="18"/>
                <w:szCs w:val="18"/>
              </w:rPr>
            </w:pPr>
            <w:r>
              <w:rPr>
                <w:sz w:val="18"/>
                <w:szCs w:val="18"/>
              </w:rPr>
              <w:t>Parents contacte</w:t>
            </w:r>
            <w:r w:rsidR="0058407C">
              <w:rPr>
                <w:sz w:val="18"/>
                <w:szCs w:val="18"/>
              </w:rPr>
              <w:t>d and will be billed for damage</w:t>
            </w:r>
          </w:p>
        </w:tc>
        <w:tc>
          <w:tcPr>
            <w:tcW w:w="1440" w:type="dxa"/>
            <w:vAlign w:val="center"/>
          </w:tcPr>
          <w:p w:rsidR="00C049DC" w:rsidRPr="00FC4BCB" w:rsidRDefault="00BC442F" w:rsidP="000463EF">
            <w:pPr>
              <w:jc w:val="center"/>
              <w:rPr>
                <w:sz w:val="18"/>
                <w:szCs w:val="18"/>
              </w:rPr>
            </w:pPr>
            <w:r>
              <w:rPr>
                <w:sz w:val="18"/>
                <w:szCs w:val="18"/>
              </w:rPr>
              <w:t>Approximately</w:t>
            </w:r>
            <w:r w:rsidR="00C049DC">
              <w:rPr>
                <w:sz w:val="18"/>
                <w:szCs w:val="18"/>
              </w:rPr>
              <w:t xml:space="preserve"> $50.00</w:t>
            </w:r>
          </w:p>
        </w:tc>
      </w:tr>
      <w:tr w:rsidR="00C049DC" w:rsidRPr="00A7042E" w:rsidTr="00C049DC">
        <w:tc>
          <w:tcPr>
            <w:tcW w:w="928" w:type="dxa"/>
            <w:vAlign w:val="center"/>
          </w:tcPr>
          <w:p w:rsidR="00C049DC" w:rsidRPr="00011B89" w:rsidRDefault="00C049DC" w:rsidP="000463EF">
            <w:pPr>
              <w:jc w:val="center"/>
              <w:rPr>
                <w:sz w:val="18"/>
                <w:szCs w:val="18"/>
              </w:rPr>
            </w:pPr>
            <w:r w:rsidRPr="00011B89">
              <w:rPr>
                <w:sz w:val="18"/>
                <w:szCs w:val="18"/>
              </w:rPr>
              <w:t>PHS0</w:t>
            </w:r>
            <w:r>
              <w:rPr>
                <w:sz w:val="18"/>
                <w:szCs w:val="18"/>
              </w:rPr>
              <w:t>22</w:t>
            </w:r>
          </w:p>
        </w:tc>
        <w:tc>
          <w:tcPr>
            <w:tcW w:w="1142" w:type="dxa"/>
            <w:vAlign w:val="center"/>
          </w:tcPr>
          <w:p w:rsidR="00C049DC" w:rsidRPr="00011B89" w:rsidRDefault="00C049DC" w:rsidP="000463EF">
            <w:pPr>
              <w:jc w:val="center"/>
              <w:rPr>
                <w:sz w:val="18"/>
                <w:szCs w:val="18"/>
              </w:rPr>
            </w:pPr>
            <w:r w:rsidRPr="00011B89">
              <w:rPr>
                <w:sz w:val="18"/>
                <w:szCs w:val="18"/>
              </w:rPr>
              <w:t>7/4/2014</w:t>
            </w:r>
          </w:p>
        </w:tc>
        <w:tc>
          <w:tcPr>
            <w:tcW w:w="1350" w:type="dxa"/>
            <w:vAlign w:val="center"/>
          </w:tcPr>
          <w:p w:rsidR="00C049DC" w:rsidRPr="00011B89" w:rsidRDefault="00C049DC" w:rsidP="000463EF">
            <w:pPr>
              <w:jc w:val="center"/>
              <w:rPr>
                <w:sz w:val="18"/>
                <w:szCs w:val="18"/>
              </w:rPr>
            </w:pPr>
            <w:r w:rsidRPr="00011B89">
              <w:rPr>
                <w:sz w:val="18"/>
                <w:szCs w:val="18"/>
              </w:rPr>
              <w:t>Complete</w:t>
            </w:r>
          </w:p>
        </w:tc>
        <w:tc>
          <w:tcPr>
            <w:tcW w:w="1918" w:type="dxa"/>
            <w:vAlign w:val="center"/>
          </w:tcPr>
          <w:p w:rsidR="00C049DC" w:rsidRDefault="00C049DC" w:rsidP="000463EF">
            <w:pPr>
              <w:jc w:val="center"/>
              <w:rPr>
                <w:sz w:val="18"/>
                <w:szCs w:val="18"/>
              </w:rPr>
            </w:pPr>
            <w:r w:rsidRPr="00011B89">
              <w:rPr>
                <w:sz w:val="18"/>
                <w:szCs w:val="18"/>
              </w:rPr>
              <w:t>Vandalism/Damage to Property</w:t>
            </w:r>
          </w:p>
          <w:p w:rsidR="00BC442F" w:rsidRPr="00011B89" w:rsidRDefault="00BC442F" w:rsidP="000463EF">
            <w:pPr>
              <w:jc w:val="center"/>
              <w:rPr>
                <w:sz w:val="18"/>
                <w:szCs w:val="18"/>
              </w:rPr>
            </w:pPr>
            <w:r>
              <w:rPr>
                <w:sz w:val="18"/>
                <w:szCs w:val="18"/>
              </w:rPr>
              <w:t>Broken Press Box Window</w:t>
            </w:r>
          </w:p>
        </w:tc>
        <w:tc>
          <w:tcPr>
            <w:tcW w:w="2070" w:type="dxa"/>
            <w:vAlign w:val="center"/>
          </w:tcPr>
          <w:p w:rsidR="00C049DC" w:rsidRPr="00011B89" w:rsidRDefault="00C049DC" w:rsidP="0058407C">
            <w:pPr>
              <w:jc w:val="center"/>
              <w:rPr>
                <w:sz w:val="18"/>
                <w:szCs w:val="18"/>
              </w:rPr>
            </w:pPr>
            <w:r w:rsidRPr="00011B89">
              <w:rPr>
                <w:sz w:val="18"/>
                <w:szCs w:val="18"/>
              </w:rPr>
              <w:t xml:space="preserve">Jack Henderson, </w:t>
            </w:r>
            <w:r w:rsidR="0058407C">
              <w:rPr>
                <w:sz w:val="18"/>
                <w:szCs w:val="18"/>
              </w:rPr>
              <w:t>Supervisor of Facilities</w:t>
            </w:r>
          </w:p>
        </w:tc>
        <w:tc>
          <w:tcPr>
            <w:tcW w:w="2160" w:type="dxa"/>
            <w:vAlign w:val="center"/>
          </w:tcPr>
          <w:p w:rsidR="00C049DC" w:rsidRPr="00011B89" w:rsidRDefault="00BC442F" w:rsidP="000463EF">
            <w:pPr>
              <w:jc w:val="center"/>
              <w:rPr>
                <w:sz w:val="18"/>
                <w:szCs w:val="18"/>
              </w:rPr>
            </w:pPr>
            <w:r>
              <w:rPr>
                <w:sz w:val="18"/>
                <w:szCs w:val="18"/>
              </w:rPr>
              <w:t>Reported to the Police</w:t>
            </w:r>
          </w:p>
        </w:tc>
        <w:tc>
          <w:tcPr>
            <w:tcW w:w="1440" w:type="dxa"/>
            <w:vAlign w:val="center"/>
          </w:tcPr>
          <w:p w:rsidR="00C049DC" w:rsidRPr="00011B89" w:rsidRDefault="00BC442F" w:rsidP="000463EF">
            <w:pPr>
              <w:jc w:val="center"/>
              <w:rPr>
                <w:sz w:val="18"/>
                <w:szCs w:val="18"/>
              </w:rPr>
            </w:pPr>
            <w:r>
              <w:rPr>
                <w:sz w:val="18"/>
                <w:szCs w:val="18"/>
              </w:rPr>
              <w:t>Approximately</w:t>
            </w:r>
            <w:r w:rsidR="00C049DC" w:rsidRPr="00011B89">
              <w:rPr>
                <w:sz w:val="18"/>
                <w:szCs w:val="18"/>
              </w:rPr>
              <w:t xml:space="preserve"> $100.00</w:t>
            </w:r>
          </w:p>
        </w:tc>
      </w:tr>
    </w:tbl>
    <w:p w:rsidR="00B460BC" w:rsidRPr="009831BE" w:rsidRDefault="00D01BA5" w:rsidP="00D01BA5">
      <w:pPr>
        <w:tabs>
          <w:tab w:val="left" w:pos="720"/>
          <w:tab w:val="left" w:pos="1080"/>
        </w:tabs>
      </w:pPr>
      <w:r w:rsidRPr="009831BE">
        <w:tab/>
      </w:r>
    </w:p>
    <w:p w:rsidR="00D01BA5" w:rsidRPr="009831BE" w:rsidRDefault="00D01BA5" w:rsidP="0038078E">
      <w:pPr>
        <w:pStyle w:val="ListParagraph"/>
        <w:numPr>
          <w:ilvl w:val="0"/>
          <w:numId w:val="1"/>
        </w:numPr>
        <w:ind w:left="1080"/>
        <w:rPr>
          <w:rFonts w:ascii="Times New Roman" w:hAnsi="Times New Roman"/>
        </w:rPr>
      </w:pPr>
      <w:r w:rsidRPr="009831BE">
        <w:rPr>
          <w:rFonts w:ascii="Times New Roman" w:hAnsi="Times New Roman"/>
        </w:rPr>
        <w:t xml:space="preserve">The New Jersey Department of Education requires schools </w:t>
      </w:r>
      <w:r w:rsidR="003750B4">
        <w:rPr>
          <w:rFonts w:ascii="Times New Roman" w:hAnsi="Times New Roman"/>
        </w:rPr>
        <w:t>with summer program</w:t>
      </w:r>
      <w:r w:rsidR="0058407C">
        <w:rPr>
          <w:rFonts w:ascii="Times New Roman" w:hAnsi="Times New Roman"/>
        </w:rPr>
        <w:t>s to conduct</w:t>
      </w:r>
      <w:r w:rsidR="003750B4">
        <w:rPr>
          <w:rFonts w:ascii="Times New Roman" w:hAnsi="Times New Roman"/>
        </w:rPr>
        <w:t xml:space="preserve"> two </w:t>
      </w:r>
      <w:r w:rsidR="0058407C">
        <w:rPr>
          <w:rFonts w:ascii="Times New Roman" w:hAnsi="Times New Roman"/>
        </w:rPr>
        <w:t>emergency</w:t>
      </w:r>
      <w:r w:rsidR="003750B4">
        <w:rPr>
          <w:rFonts w:ascii="Times New Roman" w:hAnsi="Times New Roman"/>
        </w:rPr>
        <w:t xml:space="preserve"> drills per month.</w:t>
      </w:r>
      <w:r w:rsidRPr="009831BE">
        <w:rPr>
          <w:rFonts w:ascii="Times New Roman" w:hAnsi="Times New Roman"/>
        </w:rPr>
        <w:t xml:space="preserve">  </w:t>
      </w:r>
    </w:p>
    <w:tbl>
      <w:tblPr>
        <w:tblW w:w="9180"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4"/>
        <w:gridCol w:w="2696"/>
        <w:gridCol w:w="4070"/>
      </w:tblGrid>
      <w:tr w:rsidR="003750B4" w:rsidRPr="009831BE" w:rsidTr="0072748E">
        <w:tc>
          <w:tcPr>
            <w:tcW w:w="2414" w:type="dxa"/>
            <w:shd w:val="clear" w:color="auto" w:fill="auto"/>
          </w:tcPr>
          <w:p w:rsidR="003750B4" w:rsidRPr="009831BE" w:rsidRDefault="003750B4" w:rsidP="0042222F">
            <w:pPr>
              <w:tabs>
                <w:tab w:val="left" w:pos="1080"/>
              </w:tabs>
              <w:jc w:val="center"/>
              <w:rPr>
                <w:b/>
                <w:sz w:val="18"/>
                <w:szCs w:val="18"/>
              </w:rPr>
            </w:pPr>
            <w:r w:rsidRPr="009831BE">
              <w:rPr>
                <w:b/>
                <w:sz w:val="18"/>
                <w:szCs w:val="18"/>
              </w:rPr>
              <w:t>Type of Drill</w:t>
            </w:r>
          </w:p>
        </w:tc>
        <w:tc>
          <w:tcPr>
            <w:tcW w:w="2696" w:type="dxa"/>
            <w:shd w:val="clear" w:color="auto" w:fill="auto"/>
          </w:tcPr>
          <w:p w:rsidR="003750B4" w:rsidRPr="009831BE" w:rsidRDefault="003750B4" w:rsidP="0042222F">
            <w:pPr>
              <w:tabs>
                <w:tab w:val="left" w:pos="1080"/>
              </w:tabs>
              <w:jc w:val="center"/>
              <w:rPr>
                <w:b/>
                <w:sz w:val="18"/>
                <w:szCs w:val="18"/>
              </w:rPr>
            </w:pPr>
            <w:r w:rsidRPr="009831BE">
              <w:rPr>
                <w:b/>
                <w:sz w:val="18"/>
                <w:szCs w:val="18"/>
              </w:rPr>
              <w:t>Paulsboro High School</w:t>
            </w:r>
          </w:p>
        </w:tc>
        <w:tc>
          <w:tcPr>
            <w:tcW w:w="4070" w:type="dxa"/>
            <w:shd w:val="clear" w:color="auto" w:fill="auto"/>
          </w:tcPr>
          <w:p w:rsidR="003750B4" w:rsidRPr="009831BE" w:rsidRDefault="003750B4" w:rsidP="0042222F">
            <w:pPr>
              <w:tabs>
                <w:tab w:val="left" w:pos="1080"/>
              </w:tabs>
              <w:jc w:val="center"/>
              <w:rPr>
                <w:b/>
                <w:sz w:val="18"/>
                <w:szCs w:val="18"/>
              </w:rPr>
            </w:pPr>
            <w:r w:rsidRPr="009831BE">
              <w:rPr>
                <w:b/>
                <w:sz w:val="18"/>
                <w:szCs w:val="18"/>
              </w:rPr>
              <w:t>Billingsport Early Childhood Center</w:t>
            </w:r>
          </w:p>
        </w:tc>
      </w:tr>
      <w:tr w:rsidR="003750B4" w:rsidRPr="009831BE" w:rsidTr="0072748E">
        <w:tc>
          <w:tcPr>
            <w:tcW w:w="2414" w:type="dxa"/>
            <w:shd w:val="clear" w:color="auto" w:fill="auto"/>
          </w:tcPr>
          <w:p w:rsidR="003750B4" w:rsidRPr="009831BE" w:rsidRDefault="003750B4" w:rsidP="0072748E">
            <w:pPr>
              <w:tabs>
                <w:tab w:val="left" w:pos="1080"/>
              </w:tabs>
              <w:jc w:val="center"/>
              <w:rPr>
                <w:sz w:val="18"/>
                <w:szCs w:val="18"/>
              </w:rPr>
            </w:pPr>
            <w:r w:rsidRPr="009831BE">
              <w:rPr>
                <w:sz w:val="18"/>
                <w:szCs w:val="18"/>
              </w:rPr>
              <w:t>Fire</w:t>
            </w:r>
          </w:p>
        </w:tc>
        <w:tc>
          <w:tcPr>
            <w:tcW w:w="2696" w:type="dxa"/>
            <w:shd w:val="clear" w:color="auto" w:fill="auto"/>
          </w:tcPr>
          <w:p w:rsidR="003750B4" w:rsidRPr="0058407C" w:rsidRDefault="00B460BC" w:rsidP="00730537">
            <w:pPr>
              <w:tabs>
                <w:tab w:val="left" w:pos="1080"/>
              </w:tabs>
              <w:jc w:val="center"/>
              <w:rPr>
                <w:sz w:val="18"/>
                <w:szCs w:val="18"/>
              </w:rPr>
            </w:pPr>
            <w:r>
              <w:rPr>
                <w:sz w:val="18"/>
                <w:szCs w:val="18"/>
              </w:rPr>
              <w:t xml:space="preserve">7/22/14, </w:t>
            </w:r>
            <w:r w:rsidR="00730537" w:rsidRPr="0058407C">
              <w:rPr>
                <w:sz w:val="18"/>
                <w:szCs w:val="18"/>
              </w:rPr>
              <w:t>7/29/2014</w:t>
            </w:r>
          </w:p>
        </w:tc>
        <w:tc>
          <w:tcPr>
            <w:tcW w:w="4070" w:type="dxa"/>
            <w:shd w:val="clear" w:color="auto" w:fill="auto"/>
          </w:tcPr>
          <w:p w:rsidR="003750B4" w:rsidRPr="0058407C" w:rsidRDefault="007B50DA" w:rsidP="00E7101C">
            <w:pPr>
              <w:tabs>
                <w:tab w:val="left" w:pos="1080"/>
              </w:tabs>
              <w:jc w:val="center"/>
              <w:rPr>
                <w:sz w:val="18"/>
                <w:szCs w:val="18"/>
              </w:rPr>
            </w:pPr>
            <w:r w:rsidRPr="0058407C">
              <w:rPr>
                <w:sz w:val="18"/>
                <w:szCs w:val="18"/>
              </w:rPr>
              <w:t>7/10/2014</w:t>
            </w:r>
          </w:p>
        </w:tc>
      </w:tr>
      <w:tr w:rsidR="00135A23" w:rsidRPr="009831BE" w:rsidTr="0072748E">
        <w:tc>
          <w:tcPr>
            <w:tcW w:w="2414" w:type="dxa"/>
            <w:shd w:val="clear" w:color="auto" w:fill="auto"/>
          </w:tcPr>
          <w:p w:rsidR="00135A23" w:rsidRPr="009831BE" w:rsidRDefault="00135A23" w:rsidP="0072748E">
            <w:pPr>
              <w:tabs>
                <w:tab w:val="left" w:pos="1080"/>
              </w:tabs>
              <w:jc w:val="center"/>
              <w:rPr>
                <w:sz w:val="18"/>
                <w:szCs w:val="18"/>
              </w:rPr>
            </w:pPr>
            <w:r>
              <w:rPr>
                <w:sz w:val="18"/>
                <w:szCs w:val="18"/>
              </w:rPr>
              <w:t>Lock Down</w:t>
            </w:r>
          </w:p>
        </w:tc>
        <w:tc>
          <w:tcPr>
            <w:tcW w:w="2696" w:type="dxa"/>
            <w:shd w:val="clear" w:color="auto" w:fill="auto"/>
          </w:tcPr>
          <w:p w:rsidR="00135A23" w:rsidRPr="0058407C" w:rsidRDefault="00135A23" w:rsidP="00730537">
            <w:pPr>
              <w:tabs>
                <w:tab w:val="left" w:pos="1080"/>
              </w:tabs>
              <w:jc w:val="center"/>
              <w:rPr>
                <w:sz w:val="18"/>
                <w:szCs w:val="18"/>
              </w:rPr>
            </w:pPr>
          </w:p>
        </w:tc>
        <w:tc>
          <w:tcPr>
            <w:tcW w:w="4070" w:type="dxa"/>
            <w:shd w:val="clear" w:color="auto" w:fill="auto"/>
          </w:tcPr>
          <w:p w:rsidR="00135A23" w:rsidRPr="0058407C" w:rsidRDefault="00135A23" w:rsidP="00E7101C">
            <w:pPr>
              <w:tabs>
                <w:tab w:val="left" w:pos="1080"/>
              </w:tabs>
              <w:jc w:val="center"/>
              <w:rPr>
                <w:sz w:val="18"/>
                <w:szCs w:val="18"/>
              </w:rPr>
            </w:pPr>
            <w:r w:rsidRPr="0058407C">
              <w:rPr>
                <w:sz w:val="18"/>
                <w:szCs w:val="18"/>
              </w:rPr>
              <w:t>7/29/2014</w:t>
            </w:r>
          </w:p>
        </w:tc>
      </w:tr>
    </w:tbl>
    <w:p w:rsidR="00D01BA5" w:rsidRPr="009831BE" w:rsidRDefault="00D01BA5" w:rsidP="00D01BA5">
      <w:pPr>
        <w:pStyle w:val="Footer"/>
        <w:tabs>
          <w:tab w:val="clear" w:pos="4320"/>
          <w:tab w:val="clear" w:pos="8640"/>
        </w:tabs>
        <w:rPr>
          <w:sz w:val="22"/>
          <w:szCs w:val="22"/>
        </w:rPr>
      </w:pPr>
    </w:p>
    <w:p w:rsidR="00711A8B" w:rsidRPr="009831BE" w:rsidRDefault="00711A8B" w:rsidP="00D01BA5">
      <w:pPr>
        <w:pStyle w:val="Footer"/>
        <w:tabs>
          <w:tab w:val="clear" w:pos="4320"/>
          <w:tab w:val="clear" w:pos="8640"/>
        </w:tabs>
      </w:pPr>
    </w:p>
    <w:p w:rsidR="00A35A19" w:rsidRPr="009831BE" w:rsidRDefault="00A35A19" w:rsidP="00D01BA5">
      <w:pPr>
        <w:pStyle w:val="Footer"/>
        <w:tabs>
          <w:tab w:val="clear" w:pos="4320"/>
          <w:tab w:val="clear" w:pos="8640"/>
        </w:tabs>
      </w:pPr>
    </w:p>
    <w:p w:rsidR="00CD2E9E" w:rsidRPr="00CD2E9E" w:rsidRDefault="004B3D57" w:rsidP="00CD2E9E">
      <w:pPr>
        <w:tabs>
          <w:tab w:val="decimal" w:pos="360"/>
          <w:tab w:val="left" w:pos="720"/>
          <w:tab w:val="left" w:pos="1080"/>
        </w:tabs>
        <w:rPr>
          <w:b/>
        </w:rPr>
      </w:pPr>
      <w:r>
        <w:rPr>
          <w:b/>
        </w:rPr>
        <w:t>PRESENTATION</w:t>
      </w:r>
    </w:p>
    <w:p w:rsidR="00CD2E9E" w:rsidRDefault="00CD2E9E" w:rsidP="00CD2E9E">
      <w:pPr>
        <w:rPr>
          <w:b/>
        </w:rPr>
      </w:pPr>
    </w:p>
    <w:p w:rsidR="004B3D57" w:rsidRDefault="004B3D57" w:rsidP="00CD2E9E">
      <w:r>
        <w:t>The Interim Superintendent presented for the Board of Education and public a slide presentation which explained the projects included in the ROD grant as well as other district facility needs.</w:t>
      </w:r>
    </w:p>
    <w:p w:rsidR="004B3D57" w:rsidRPr="004B3D57" w:rsidRDefault="004B3D57" w:rsidP="00CD2E9E"/>
    <w:p w:rsidR="004B3D57" w:rsidRDefault="004B3D57" w:rsidP="00CD2E9E">
      <w:pPr>
        <w:rPr>
          <w:b/>
        </w:rPr>
      </w:pPr>
    </w:p>
    <w:p w:rsidR="00CD2E9E" w:rsidRPr="0033562E" w:rsidRDefault="004B3D57" w:rsidP="00CD2E9E">
      <w:pPr>
        <w:rPr>
          <w:b/>
        </w:rPr>
      </w:pPr>
      <w:r>
        <w:rPr>
          <w:b/>
        </w:rPr>
        <w:t>N</w:t>
      </w:r>
      <w:r w:rsidR="00CD2E9E" w:rsidRPr="0033562E">
        <w:rPr>
          <w:b/>
        </w:rPr>
        <w:t>EXT PUBLIC MEETINGS</w:t>
      </w:r>
    </w:p>
    <w:p w:rsidR="00CD2E9E" w:rsidRPr="0033562E" w:rsidRDefault="00CD2E9E" w:rsidP="00CD2E9E">
      <w:pPr>
        <w:pStyle w:val="Footer"/>
        <w:tabs>
          <w:tab w:val="clear" w:pos="4320"/>
          <w:tab w:val="clear" w:pos="8640"/>
        </w:tabs>
      </w:pPr>
    </w:p>
    <w:p w:rsidR="00CD2E9E" w:rsidRPr="00CD2E9E" w:rsidRDefault="00CD2E9E" w:rsidP="00CD2E9E">
      <w:pPr>
        <w:tabs>
          <w:tab w:val="left" w:pos="1080"/>
        </w:tabs>
      </w:pPr>
      <w:r w:rsidRPr="00CD2E9E">
        <w:t>Thursday, September 25, 2014 - 7:00 PM</w:t>
      </w:r>
    </w:p>
    <w:p w:rsidR="00CD2E9E" w:rsidRPr="00CD2E9E" w:rsidRDefault="00CD2E9E" w:rsidP="00CD2E9E">
      <w:pPr>
        <w:tabs>
          <w:tab w:val="left" w:pos="1080"/>
        </w:tabs>
      </w:pPr>
      <w:r w:rsidRPr="00CD2E9E">
        <w:t>Regular Meeting – Paulsboro High School Library</w:t>
      </w:r>
    </w:p>
    <w:p w:rsidR="00CD2E9E" w:rsidRPr="00CD2E9E" w:rsidRDefault="00CD2E9E" w:rsidP="00CD2E9E">
      <w:pPr>
        <w:tabs>
          <w:tab w:val="left" w:pos="1080"/>
        </w:tabs>
      </w:pPr>
    </w:p>
    <w:p w:rsidR="00CD2E9E" w:rsidRPr="00CD2E9E" w:rsidRDefault="00CD2E9E" w:rsidP="00CD2E9E">
      <w:pPr>
        <w:tabs>
          <w:tab w:val="left" w:pos="1080"/>
        </w:tabs>
      </w:pPr>
      <w:r w:rsidRPr="00CD2E9E">
        <w:sym w:font="Symbol" w:char="F0B7"/>
      </w:r>
      <w:r w:rsidRPr="00CD2E9E">
        <w:t>The Board will take official action at this meeting.</w:t>
      </w:r>
    </w:p>
    <w:p w:rsidR="00CD2E9E" w:rsidRPr="00CD2E9E" w:rsidRDefault="00CD2E9E" w:rsidP="00CD2E9E">
      <w:pPr>
        <w:tabs>
          <w:tab w:val="left" w:pos="1080"/>
        </w:tabs>
      </w:pPr>
      <w:r w:rsidRPr="00CD2E9E">
        <w:sym w:font="Symbol" w:char="F0B7"/>
      </w:r>
      <w:r w:rsidRPr="00CD2E9E">
        <w:t>The meeting is open to the public and comments will</w:t>
      </w:r>
    </w:p>
    <w:p w:rsidR="00CD2E9E" w:rsidRPr="00CD2E9E" w:rsidRDefault="00CD2E9E" w:rsidP="00CD2E9E">
      <w:pPr>
        <w:tabs>
          <w:tab w:val="left" w:pos="1080"/>
        </w:tabs>
      </w:pPr>
      <w:proofErr w:type="gramStart"/>
      <w:r w:rsidRPr="00CD2E9E">
        <w:t>be</w:t>
      </w:r>
      <w:proofErr w:type="gramEnd"/>
      <w:r w:rsidRPr="00CD2E9E">
        <w:t xml:space="preserve"> solicited from citizens in attendance.</w:t>
      </w:r>
    </w:p>
    <w:p w:rsidR="00CD2E9E" w:rsidRPr="00CD2E9E" w:rsidRDefault="00CD2E9E" w:rsidP="00CD2E9E">
      <w:pPr>
        <w:tabs>
          <w:tab w:val="left" w:pos="1080"/>
        </w:tabs>
      </w:pPr>
    </w:p>
    <w:p w:rsidR="00CD2E9E" w:rsidRPr="0033562E" w:rsidRDefault="00CD2E9E" w:rsidP="00CD2E9E">
      <w:r w:rsidRPr="0033562E">
        <w:t xml:space="preserve">Motion made by </w:t>
      </w:r>
      <w:r w:rsidR="004B3D57">
        <w:t>Eastlack</w:t>
      </w:r>
      <w:r w:rsidRPr="0033562E">
        <w:t xml:space="preserve">, seconded by Stevenson and unanimously carried (8-0) to adjourn the meeting at </w:t>
      </w:r>
      <w:r>
        <w:t>9</w:t>
      </w:r>
      <w:r w:rsidRPr="0033562E">
        <w:t>:</w:t>
      </w:r>
      <w:r>
        <w:t>47</w:t>
      </w:r>
      <w:r w:rsidRPr="0033562E">
        <w:t>p.m.</w:t>
      </w:r>
    </w:p>
    <w:p w:rsidR="00CD2E9E" w:rsidRDefault="00CD2E9E" w:rsidP="00CD2E9E">
      <w:pPr>
        <w:jc w:val="center"/>
      </w:pPr>
    </w:p>
    <w:p w:rsidR="00CD2E9E" w:rsidRDefault="00CD2E9E" w:rsidP="00CD2E9E">
      <w:pPr>
        <w:jc w:val="center"/>
      </w:pPr>
    </w:p>
    <w:p w:rsidR="00CD2E9E" w:rsidRDefault="00CD2E9E" w:rsidP="00CD2E9E">
      <w:pPr>
        <w:rPr>
          <w:sz w:val="20"/>
          <w:szCs w:val="20"/>
        </w:rPr>
      </w:pPr>
      <w:r w:rsidRPr="00F86627">
        <w:rPr>
          <w:sz w:val="20"/>
          <w:szCs w:val="20"/>
        </w:rPr>
        <w:t>Respectfully submitted,</w:t>
      </w:r>
    </w:p>
    <w:p w:rsidR="00CD2E9E" w:rsidRPr="00F86627" w:rsidRDefault="00CD2E9E" w:rsidP="00CD2E9E">
      <w:pPr>
        <w:rPr>
          <w:sz w:val="20"/>
          <w:szCs w:val="20"/>
        </w:rPr>
      </w:pPr>
    </w:p>
    <w:p w:rsidR="00CD2E9E" w:rsidRPr="00F86627" w:rsidRDefault="00CD2E9E" w:rsidP="00CD2E9E">
      <w:pPr>
        <w:rPr>
          <w:sz w:val="20"/>
          <w:szCs w:val="20"/>
        </w:rPr>
      </w:pPr>
      <w:r w:rsidRPr="00F86627">
        <w:rPr>
          <w:noProof/>
        </w:rPr>
        <w:drawing>
          <wp:inline distT="0" distB="0" distL="0" distR="0" wp14:anchorId="7E6CD36D" wp14:editId="2FF7EF9D">
            <wp:extent cx="1295400" cy="436245"/>
            <wp:effectExtent l="0" t="0" r="0" b="1905"/>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C50DF0" w:rsidRPr="009831BE" w:rsidRDefault="00CD2E9E" w:rsidP="00CD2E9E">
      <w:r w:rsidRPr="00F86627">
        <w:rPr>
          <w:sz w:val="18"/>
        </w:rPr>
        <w:t>Business Administrator/Board Secretary</w:t>
      </w:r>
    </w:p>
    <w:sectPr w:rsidR="00C50DF0" w:rsidRPr="009831BE" w:rsidSect="00304E18">
      <w:footerReference w:type="default" r:id="rId9"/>
      <w:pgSz w:w="12240" w:h="20160" w:code="5"/>
      <w:pgMar w:top="1440" w:right="1440" w:bottom="1440" w:left="1800" w:header="720" w:footer="720" w:gutter="0"/>
      <w:paperSrc w:first="25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056" w:rsidRDefault="00F70056" w:rsidP="002216F1">
      <w:r>
        <w:separator/>
      </w:r>
    </w:p>
  </w:endnote>
  <w:endnote w:type="continuationSeparator" w:id="0">
    <w:p w:rsidR="00F70056" w:rsidRDefault="00F70056"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20268"/>
      <w:docPartObj>
        <w:docPartGallery w:val="Page Numbers (Bottom of Page)"/>
        <w:docPartUnique/>
      </w:docPartObj>
    </w:sdtPr>
    <w:sdtEndPr>
      <w:rPr>
        <w:noProof/>
      </w:rPr>
    </w:sdtEndPr>
    <w:sdtContent>
      <w:p w:rsidR="00F70056" w:rsidRDefault="00F70056">
        <w:pPr>
          <w:pStyle w:val="Footer"/>
        </w:pPr>
        <w:r>
          <w:fldChar w:fldCharType="begin"/>
        </w:r>
        <w:r>
          <w:instrText xml:space="preserve"> PAGE   \* MERGEFORMAT </w:instrText>
        </w:r>
        <w:r>
          <w:fldChar w:fldCharType="separate"/>
        </w:r>
        <w:r w:rsidR="00B467CD">
          <w:rPr>
            <w:noProof/>
          </w:rPr>
          <w:t>20</w:t>
        </w:r>
        <w:r>
          <w:rPr>
            <w:noProof/>
          </w:rPr>
          <w:fldChar w:fldCharType="end"/>
        </w:r>
        <w:r>
          <w:rPr>
            <w:noProof/>
          </w:rPr>
          <w:tab/>
        </w:r>
        <w:r>
          <w:rPr>
            <w:noProof/>
          </w:rPr>
          <w:tab/>
          <w:t>August 28, 2014</w:t>
        </w:r>
      </w:p>
    </w:sdtContent>
  </w:sdt>
  <w:p w:rsidR="00F70056" w:rsidRDefault="00F700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056" w:rsidRDefault="00F70056" w:rsidP="002216F1">
      <w:r>
        <w:separator/>
      </w:r>
    </w:p>
  </w:footnote>
  <w:footnote w:type="continuationSeparator" w:id="0">
    <w:p w:rsidR="00F70056" w:rsidRDefault="00F70056"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30FA"/>
    <w:multiLevelType w:val="hybridMultilevel"/>
    <w:tmpl w:val="6458DB0E"/>
    <w:lvl w:ilvl="0" w:tplc="DCF2B964">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
    <w:nsid w:val="02216596"/>
    <w:multiLevelType w:val="hybridMultilevel"/>
    <w:tmpl w:val="0674F614"/>
    <w:lvl w:ilvl="0" w:tplc="C0F29382">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F0950"/>
    <w:multiLevelType w:val="hybridMultilevel"/>
    <w:tmpl w:val="F394FBDA"/>
    <w:lvl w:ilvl="0" w:tplc="1B7CD8FE">
      <w:start w:val="17"/>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202EBA"/>
    <w:multiLevelType w:val="hybridMultilevel"/>
    <w:tmpl w:val="81A88070"/>
    <w:lvl w:ilvl="0" w:tplc="3F6C5B84">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A75998"/>
    <w:multiLevelType w:val="hybridMultilevel"/>
    <w:tmpl w:val="D7209480"/>
    <w:lvl w:ilvl="0" w:tplc="3F6C5B84">
      <w:start w:val="2"/>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9E4D93"/>
    <w:multiLevelType w:val="hybridMultilevel"/>
    <w:tmpl w:val="8DBE24D2"/>
    <w:lvl w:ilvl="0" w:tplc="06AC4068">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B43909"/>
    <w:multiLevelType w:val="hybridMultilevel"/>
    <w:tmpl w:val="9282F25A"/>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346841"/>
    <w:multiLevelType w:val="hybridMultilevel"/>
    <w:tmpl w:val="ADA2D57A"/>
    <w:lvl w:ilvl="0" w:tplc="F18C396A">
      <w:start w:val="1"/>
      <w:numFmt w:val="decimal"/>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420F49"/>
    <w:multiLevelType w:val="hybridMultilevel"/>
    <w:tmpl w:val="13646000"/>
    <w:lvl w:ilvl="0" w:tplc="3F6C5B84">
      <w:start w:val="2"/>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C11164"/>
    <w:multiLevelType w:val="hybridMultilevel"/>
    <w:tmpl w:val="B82265E4"/>
    <w:lvl w:ilvl="0" w:tplc="3F6C5B84">
      <w:start w:val="2"/>
      <w:numFmt w:val="upperLetter"/>
      <w:lvlText w:val="%1."/>
      <w:lvlJc w:val="left"/>
      <w:pPr>
        <w:ind w:left="1136" w:hanging="360"/>
      </w:pPr>
      <w:rPr>
        <w:rFonts w:ascii="Times New Roman" w:hAnsi="Times New Roman" w:hint="default"/>
        <w:b w:val="0"/>
        <w:i w:val="0"/>
        <w:sz w:val="22"/>
      </w:r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10">
    <w:nsid w:val="23064F6C"/>
    <w:multiLevelType w:val="hybridMultilevel"/>
    <w:tmpl w:val="630055B4"/>
    <w:lvl w:ilvl="0" w:tplc="5114F94C">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5D58A4"/>
    <w:multiLevelType w:val="hybridMultilevel"/>
    <w:tmpl w:val="83EEBC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65259FE"/>
    <w:multiLevelType w:val="hybridMultilevel"/>
    <w:tmpl w:val="A418AFC4"/>
    <w:lvl w:ilvl="0" w:tplc="04090015">
      <w:start w:val="1"/>
      <w:numFmt w:val="upperLetter"/>
      <w:lvlText w:val="%1."/>
      <w:lvlJc w:val="left"/>
      <w:pPr>
        <w:ind w:left="9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995E71"/>
    <w:multiLevelType w:val="hybridMultilevel"/>
    <w:tmpl w:val="B3A2D4C2"/>
    <w:lvl w:ilvl="0" w:tplc="86886E5C">
      <w:start w:val="16"/>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773B97"/>
    <w:multiLevelType w:val="hybridMultilevel"/>
    <w:tmpl w:val="7EDA02C4"/>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8F25CE"/>
    <w:multiLevelType w:val="hybridMultilevel"/>
    <w:tmpl w:val="09AED3A6"/>
    <w:lvl w:ilvl="0" w:tplc="4798204C">
      <w:start w:val="4"/>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3326C1"/>
    <w:multiLevelType w:val="hybridMultilevel"/>
    <w:tmpl w:val="CF72D3D2"/>
    <w:lvl w:ilvl="0" w:tplc="062E8298">
      <w:start w:val="2"/>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323C41"/>
    <w:multiLevelType w:val="hybridMultilevel"/>
    <w:tmpl w:val="8B1C25AC"/>
    <w:lvl w:ilvl="0" w:tplc="DCF2B964">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AF7AF2"/>
    <w:multiLevelType w:val="hybridMultilevel"/>
    <w:tmpl w:val="F6DACDC6"/>
    <w:lvl w:ilvl="0" w:tplc="DCF2B964">
      <w:start w:val="1"/>
      <w:numFmt w:val="upperLetter"/>
      <w:lvlText w:val="%1."/>
      <w:lvlJc w:val="left"/>
      <w:pPr>
        <w:ind w:left="993" w:hanging="360"/>
      </w:pPr>
      <w:rPr>
        <w:rFonts w:ascii="Times New Roman" w:hAnsi="Times New Roman" w:hint="default"/>
        <w:b w:val="0"/>
        <w:i w:val="0"/>
        <w:sz w:val="22"/>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19">
    <w:nsid w:val="357342A8"/>
    <w:multiLevelType w:val="hybridMultilevel"/>
    <w:tmpl w:val="4672F6B0"/>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6E592E"/>
    <w:multiLevelType w:val="hybridMultilevel"/>
    <w:tmpl w:val="9BD0FDA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5B58BE2C">
      <w:start w:val="1"/>
      <w:numFmt w:val="decimal"/>
      <w:lvlText w:val="%3."/>
      <w:lvlJc w:val="left"/>
      <w:pPr>
        <w:ind w:left="2340" w:hanging="360"/>
      </w:pPr>
      <w:rPr>
        <w:rFonts w:ascii="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8C5560"/>
    <w:multiLevelType w:val="hybridMultilevel"/>
    <w:tmpl w:val="6576C1D2"/>
    <w:lvl w:ilvl="0" w:tplc="DCF2B964">
      <w:start w:val="1"/>
      <w:numFmt w:val="upperLetter"/>
      <w:lvlText w:val="%1."/>
      <w:lvlJc w:val="left"/>
      <w:pPr>
        <w:ind w:left="720" w:hanging="360"/>
      </w:pPr>
      <w:rPr>
        <w:rFonts w:ascii="Times New Roman" w:hAnsi="Times New Roman" w:hint="default"/>
        <w:b w:val="0"/>
        <w:i w:val="0"/>
        <w:sz w:val="22"/>
      </w:rPr>
    </w:lvl>
    <w:lvl w:ilvl="1" w:tplc="DCF2B964">
      <w:start w:val="1"/>
      <w:numFmt w:val="upperLetter"/>
      <w:lvlText w:val="%2."/>
      <w:lvlJc w:val="left"/>
      <w:pPr>
        <w:ind w:left="630" w:hanging="360"/>
      </w:pPr>
      <w:rPr>
        <w:rFonts w:ascii="Times New Roman" w:hAnsi="Times New Roman"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8115C"/>
    <w:multiLevelType w:val="hybridMultilevel"/>
    <w:tmpl w:val="4B02DC7E"/>
    <w:lvl w:ilvl="0" w:tplc="5114F94C">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E37835"/>
    <w:multiLevelType w:val="hybridMultilevel"/>
    <w:tmpl w:val="0EEE2E2C"/>
    <w:lvl w:ilvl="0" w:tplc="0409000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3939E6"/>
    <w:multiLevelType w:val="hybridMultilevel"/>
    <w:tmpl w:val="ACEA1F9E"/>
    <w:lvl w:ilvl="0" w:tplc="DCF2B964">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5">
    <w:nsid w:val="4BA70BC4"/>
    <w:multiLevelType w:val="hybridMultilevel"/>
    <w:tmpl w:val="33EA14EC"/>
    <w:lvl w:ilvl="0" w:tplc="0964B3B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BA41CA"/>
    <w:multiLevelType w:val="hybridMultilevel"/>
    <w:tmpl w:val="3F1692D6"/>
    <w:lvl w:ilvl="0" w:tplc="DCF2B964">
      <w:start w:val="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EB2956"/>
    <w:multiLevelType w:val="hybridMultilevel"/>
    <w:tmpl w:val="EE90D28C"/>
    <w:lvl w:ilvl="0" w:tplc="0F08E6F4">
      <w:start w:val="12"/>
      <w:numFmt w:val="upperLetter"/>
      <w:lvlText w:val="%1."/>
      <w:lvlJc w:val="left"/>
      <w:pPr>
        <w:ind w:left="99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7478F"/>
    <w:multiLevelType w:val="hybridMultilevel"/>
    <w:tmpl w:val="E29ACA74"/>
    <w:lvl w:ilvl="0" w:tplc="B5CE0FFC">
      <w:start w:val="6"/>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534490"/>
    <w:multiLevelType w:val="hybridMultilevel"/>
    <w:tmpl w:val="C3621BCC"/>
    <w:lvl w:ilvl="0" w:tplc="9BF48B42">
      <w:start w:val="1"/>
      <w:numFmt w:val="upperLetter"/>
      <w:lvlText w:val="%1."/>
      <w:lvlJc w:val="left"/>
      <w:pPr>
        <w:ind w:left="720" w:hanging="444"/>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30">
    <w:nsid w:val="5CE90F66"/>
    <w:multiLevelType w:val="hybridMultilevel"/>
    <w:tmpl w:val="9AF4164A"/>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757B07"/>
    <w:multiLevelType w:val="hybridMultilevel"/>
    <w:tmpl w:val="183E827E"/>
    <w:lvl w:ilvl="0" w:tplc="B630F46C">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1151C31"/>
    <w:multiLevelType w:val="hybridMultilevel"/>
    <w:tmpl w:val="9F202140"/>
    <w:lvl w:ilvl="0" w:tplc="5262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F1566"/>
    <w:multiLevelType w:val="hybridMultilevel"/>
    <w:tmpl w:val="31DACA58"/>
    <w:lvl w:ilvl="0" w:tplc="7FE843F0">
      <w:start w:val="6"/>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34218F"/>
    <w:multiLevelType w:val="hybridMultilevel"/>
    <w:tmpl w:val="E236D5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727A9A"/>
    <w:multiLevelType w:val="hybridMultilevel"/>
    <w:tmpl w:val="761465BC"/>
    <w:lvl w:ilvl="0" w:tplc="8E34C32C">
      <w:start w:val="9"/>
      <w:numFmt w:val="upperLetter"/>
      <w:lvlText w:val="%1."/>
      <w:lvlJc w:val="left"/>
      <w:pPr>
        <w:ind w:left="99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513360"/>
    <w:multiLevelType w:val="hybridMultilevel"/>
    <w:tmpl w:val="CCDA4EFA"/>
    <w:lvl w:ilvl="0" w:tplc="04090013">
      <w:start w:val="1"/>
      <w:numFmt w:val="upperRoman"/>
      <w:lvlText w:val="%1."/>
      <w:lvlJc w:val="right"/>
      <w:pPr>
        <w:ind w:left="360" w:hanging="360"/>
      </w:pPr>
      <w:rPr>
        <w:rFonts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71E5E"/>
    <w:multiLevelType w:val="hybridMultilevel"/>
    <w:tmpl w:val="1B366168"/>
    <w:lvl w:ilvl="0" w:tplc="2B58541A">
      <w:start w:val="1"/>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5B07E9"/>
    <w:multiLevelType w:val="hybridMultilevel"/>
    <w:tmpl w:val="45902F3E"/>
    <w:lvl w:ilvl="0" w:tplc="5CB85FCE">
      <w:start w:val="5"/>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A90065"/>
    <w:multiLevelType w:val="hybridMultilevel"/>
    <w:tmpl w:val="C478C1E6"/>
    <w:lvl w:ilvl="0" w:tplc="9E9AE656">
      <w:start w:val="3"/>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061A"/>
    <w:multiLevelType w:val="hybridMultilevel"/>
    <w:tmpl w:val="C36CB6E2"/>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537DF0"/>
    <w:multiLevelType w:val="hybridMultilevel"/>
    <w:tmpl w:val="30BACC76"/>
    <w:lvl w:ilvl="0" w:tplc="C0F29382">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FA7025"/>
    <w:multiLevelType w:val="hybridMultilevel"/>
    <w:tmpl w:val="3A3EAAC6"/>
    <w:lvl w:ilvl="0" w:tplc="F18C396A">
      <w:start w:val="1"/>
      <w:numFmt w:val="decimal"/>
      <w:lvlText w:val="%1."/>
      <w:lvlJc w:val="left"/>
      <w:pPr>
        <w:ind w:left="72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3C7B80"/>
    <w:multiLevelType w:val="hybridMultilevel"/>
    <w:tmpl w:val="603C587E"/>
    <w:lvl w:ilvl="0" w:tplc="DCF2B964">
      <w:start w:val="1"/>
      <w:numFmt w:val="upperLetter"/>
      <w:lvlText w:val="%1."/>
      <w:lvlJc w:val="left"/>
      <w:pPr>
        <w:ind w:left="1047" w:hanging="360"/>
      </w:pPr>
      <w:rPr>
        <w:rFonts w:ascii="Times New Roman" w:hAnsi="Times New Roman" w:hint="default"/>
        <w:b w:val="0"/>
        <w:i w:val="0"/>
        <w:sz w:val="22"/>
      </w:rPr>
    </w:lvl>
    <w:lvl w:ilvl="1" w:tplc="04090019" w:tentative="1">
      <w:start w:val="1"/>
      <w:numFmt w:val="lowerLetter"/>
      <w:lvlText w:val="%2."/>
      <w:lvlJc w:val="left"/>
      <w:pPr>
        <w:ind w:left="1767" w:hanging="360"/>
      </w:pPr>
    </w:lvl>
    <w:lvl w:ilvl="2" w:tplc="0409001B" w:tentative="1">
      <w:start w:val="1"/>
      <w:numFmt w:val="lowerRoman"/>
      <w:lvlText w:val="%3."/>
      <w:lvlJc w:val="right"/>
      <w:pPr>
        <w:ind w:left="2487" w:hanging="180"/>
      </w:pPr>
    </w:lvl>
    <w:lvl w:ilvl="3" w:tplc="0409000F" w:tentative="1">
      <w:start w:val="1"/>
      <w:numFmt w:val="decimal"/>
      <w:lvlText w:val="%4."/>
      <w:lvlJc w:val="left"/>
      <w:pPr>
        <w:ind w:left="3207" w:hanging="360"/>
      </w:pPr>
    </w:lvl>
    <w:lvl w:ilvl="4" w:tplc="04090019" w:tentative="1">
      <w:start w:val="1"/>
      <w:numFmt w:val="lowerLetter"/>
      <w:lvlText w:val="%5."/>
      <w:lvlJc w:val="left"/>
      <w:pPr>
        <w:ind w:left="3927" w:hanging="360"/>
      </w:pPr>
    </w:lvl>
    <w:lvl w:ilvl="5" w:tplc="0409001B" w:tentative="1">
      <w:start w:val="1"/>
      <w:numFmt w:val="lowerRoman"/>
      <w:lvlText w:val="%6."/>
      <w:lvlJc w:val="right"/>
      <w:pPr>
        <w:ind w:left="4647" w:hanging="180"/>
      </w:pPr>
    </w:lvl>
    <w:lvl w:ilvl="6" w:tplc="0409000F" w:tentative="1">
      <w:start w:val="1"/>
      <w:numFmt w:val="decimal"/>
      <w:lvlText w:val="%7."/>
      <w:lvlJc w:val="left"/>
      <w:pPr>
        <w:ind w:left="5367" w:hanging="360"/>
      </w:pPr>
    </w:lvl>
    <w:lvl w:ilvl="7" w:tplc="04090019" w:tentative="1">
      <w:start w:val="1"/>
      <w:numFmt w:val="lowerLetter"/>
      <w:lvlText w:val="%8."/>
      <w:lvlJc w:val="left"/>
      <w:pPr>
        <w:ind w:left="6087" w:hanging="360"/>
      </w:pPr>
    </w:lvl>
    <w:lvl w:ilvl="8" w:tplc="0409001B" w:tentative="1">
      <w:start w:val="1"/>
      <w:numFmt w:val="lowerRoman"/>
      <w:lvlText w:val="%9."/>
      <w:lvlJc w:val="right"/>
      <w:pPr>
        <w:ind w:left="6807" w:hanging="180"/>
      </w:pPr>
    </w:lvl>
  </w:abstractNum>
  <w:abstractNum w:abstractNumId="44">
    <w:nsid w:val="7F733374"/>
    <w:multiLevelType w:val="hybridMultilevel"/>
    <w:tmpl w:val="88BE6BFA"/>
    <w:lvl w:ilvl="0" w:tplc="DCF2B964">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num w:numId="1">
    <w:abstractNumId w:val="32"/>
  </w:num>
  <w:num w:numId="2">
    <w:abstractNumId w:val="23"/>
  </w:num>
  <w:num w:numId="3">
    <w:abstractNumId w:val="14"/>
  </w:num>
  <w:num w:numId="4">
    <w:abstractNumId w:val="36"/>
  </w:num>
  <w:num w:numId="5">
    <w:abstractNumId w:val="17"/>
  </w:num>
  <w:num w:numId="6">
    <w:abstractNumId w:val="5"/>
  </w:num>
  <w:num w:numId="7">
    <w:abstractNumId w:val="22"/>
  </w:num>
  <w:num w:numId="8">
    <w:abstractNumId w:val="30"/>
  </w:num>
  <w:num w:numId="9">
    <w:abstractNumId w:val="16"/>
  </w:num>
  <w:num w:numId="10">
    <w:abstractNumId w:val="20"/>
  </w:num>
  <w:num w:numId="11">
    <w:abstractNumId w:val="12"/>
  </w:num>
  <w:num w:numId="12">
    <w:abstractNumId w:val="21"/>
  </w:num>
  <w:num w:numId="13">
    <w:abstractNumId w:val="41"/>
  </w:num>
  <w:num w:numId="14">
    <w:abstractNumId w:val="10"/>
  </w:num>
  <w:num w:numId="15">
    <w:abstractNumId w:val="1"/>
  </w:num>
  <w:num w:numId="16">
    <w:abstractNumId w:val="40"/>
  </w:num>
  <w:num w:numId="17">
    <w:abstractNumId w:val="31"/>
  </w:num>
  <w:num w:numId="18">
    <w:abstractNumId w:val="26"/>
  </w:num>
  <w:num w:numId="19">
    <w:abstractNumId w:val="39"/>
  </w:num>
  <w:num w:numId="20">
    <w:abstractNumId w:val="24"/>
  </w:num>
  <w:num w:numId="21">
    <w:abstractNumId w:val="29"/>
  </w:num>
  <w:num w:numId="22">
    <w:abstractNumId w:val="6"/>
  </w:num>
  <w:num w:numId="23">
    <w:abstractNumId w:val="0"/>
  </w:num>
  <w:num w:numId="24">
    <w:abstractNumId w:val="19"/>
  </w:num>
  <w:num w:numId="25">
    <w:abstractNumId w:val="42"/>
  </w:num>
  <w:num w:numId="26">
    <w:abstractNumId w:val="7"/>
  </w:num>
  <w:num w:numId="27">
    <w:abstractNumId w:val="15"/>
  </w:num>
  <w:num w:numId="28">
    <w:abstractNumId w:val="11"/>
  </w:num>
  <w:num w:numId="29">
    <w:abstractNumId w:val="25"/>
  </w:num>
  <w:num w:numId="30">
    <w:abstractNumId w:val="33"/>
  </w:num>
  <w:num w:numId="31">
    <w:abstractNumId w:val="8"/>
  </w:num>
  <w:num w:numId="32">
    <w:abstractNumId w:val="4"/>
  </w:num>
  <w:num w:numId="33">
    <w:abstractNumId w:val="9"/>
  </w:num>
  <w:num w:numId="34">
    <w:abstractNumId w:val="3"/>
  </w:num>
  <w:num w:numId="35">
    <w:abstractNumId w:val="34"/>
  </w:num>
  <w:num w:numId="36">
    <w:abstractNumId w:val="37"/>
  </w:num>
  <w:num w:numId="37">
    <w:abstractNumId w:val="44"/>
  </w:num>
  <w:num w:numId="38">
    <w:abstractNumId w:val="38"/>
  </w:num>
  <w:num w:numId="39">
    <w:abstractNumId w:val="28"/>
  </w:num>
  <w:num w:numId="40">
    <w:abstractNumId w:val="35"/>
  </w:num>
  <w:num w:numId="41">
    <w:abstractNumId w:val="27"/>
  </w:num>
  <w:num w:numId="42">
    <w:abstractNumId w:val="18"/>
  </w:num>
  <w:num w:numId="43">
    <w:abstractNumId w:val="13"/>
  </w:num>
  <w:num w:numId="44">
    <w:abstractNumId w:val="43"/>
  </w:num>
  <w:num w:numId="4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3127"/>
    <w:rsid w:val="00005F6D"/>
    <w:rsid w:val="0000687D"/>
    <w:rsid w:val="00006D92"/>
    <w:rsid w:val="000072E2"/>
    <w:rsid w:val="00007929"/>
    <w:rsid w:val="00007A02"/>
    <w:rsid w:val="000110B9"/>
    <w:rsid w:val="0001119A"/>
    <w:rsid w:val="000118F8"/>
    <w:rsid w:val="00011D1C"/>
    <w:rsid w:val="00014522"/>
    <w:rsid w:val="000157C8"/>
    <w:rsid w:val="000173F6"/>
    <w:rsid w:val="00017927"/>
    <w:rsid w:val="00017EFE"/>
    <w:rsid w:val="00020088"/>
    <w:rsid w:val="00022CE6"/>
    <w:rsid w:val="00022EE6"/>
    <w:rsid w:val="00023D60"/>
    <w:rsid w:val="00024368"/>
    <w:rsid w:val="00024626"/>
    <w:rsid w:val="00025635"/>
    <w:rsid w:val="000271F6"/>
    <w:rsid w:val="000272D4"/>
    <w:rsid w:val="00027DE3"/>
    <w:rsid w:val="000304BF"/>
    <w:rsid w:val="0003080E"/>
    <w:rsid w:val="00030D16"/>
    <w:rsid w:val="0003292F"/>
    <w:rsid w:val="00032FE6"/>
    <w:rsid w:val="0003398D"/>
    <w:rsid w:val="000340F6"/>
    <w:rsid w:val="00034275"/>
    <w:rsid w:val="000374CF"/>
    <w:rsid w:val="00041819"/>
    <w:rsid w:val="0004286F"/>
    <w:rsid w:val="00044850"/>
    <w:rsid w:val="000448B9"/>
    <w:rsid w:val="00044EFC"/>
    <w:rsid w:val="0004624C"/>
    <w:rsid w:val="000463EF"/>
    <w:rsid w:val="00046D33"/>
    <w:rsid w:val="0004723B"/>
    <w:rsid w:val="00050A18"/>
    <w:rsid w:val="00050A70"/>
    <w:rsid w:val="00051312"/>
    <w:rsid w:val="000526B2"/>
    <w:rsid w:val="000529B6"/>
    <w:rsid w:val="0005358A"/>
    <w:rsid w:val="000537DC"/>
    <w:rsid w:val="00053806"/>
    <w:rsid w:val="00056927"/>
    <w:rsid w:val="00056951"/>
    <w:rsid w:val="0005698E"/>
    <w:rsid w:val="00057E1E"/>
    <w:rsid w:val="00057EB0"/>
    <w:rsid w:val="00060ED5"/>
    <w:rsid w:val="00060EE9"/>
    <w:rsid w:val="00061B1C"/>
    <w:rsid w:val="0006453D"/>
    <w:rsid w:val="000656CF"/>
    <w:rsid w:val="000657DA"/>
    <w:rsid w:val="00066FC8"/>
    <w:rsid w:val="00070761"/>
    <w:rsid w:val="00071C4F"/>
    <w:rsid w:val="0007219D"/>
    <w:rsid w:val="00072EAA"/>
    <w:rsid w:val="00072F1A"/>
    <w:rsid w:val="00075850"/>
    <w:rsid w:val="000776A0"/>
    <w:rsid w:val="00077C6F"/>
    <w:rsid w:val="00081019"/>
    <w:rsid w:val="00081536"/>
    <w:rsid w:val="00081FAB"/>
    <w:rsid w:val="00083658"/>
    <w:rsid w:val="00084F60"/>
    <w:rsid w:val="000851DA"/>
    <w:rsid w:val="000874F1"/>
    <w:rsid w:val="000910CB"/>
    <w:rsid w:val="00091364"/>
    <w:rsid w:val="000913CA"/>
    <w:rsid w:val="0009160E"/>
    <w:rsid w:val="00091F3F"/>
    <w:rsid w:val="00092D94"/>
    <w:rsid w:val="00093578"/>
    <w:rsid w:val="00093BDE"/>
    <w:rsid w:val="00093EE2"/>
    <w:rsid w:val="00094985"/>
    <w:rsid w:val="00094C13"/>
    <w:rsid w:val="00095097"/>
    <w:rsid w:val="00095378"/>
    <w:rsid w:val="00095C2A"/>
    <w:rsid w:val="000965D8"/>
    <w:rsid w:val="00097298"/>
    <w:rsid w:val="0009743A"/>
    <w:rsid w:val="000A0623"/>
    <w:rsid w:val="000A08DB"/>
    <w:rsid w:val="000A0F24"/>
    <w:rsid w:val="000A1C22"/>
    <w:rsid w:val="000A210E"/>
    <w:rsid w:val="000A2C45"/>
    <w:rsid w:val="000A330C"/>
    <w:rsid w:val="000A45D8"/>
    <w:rsid w:val="000A587E"/>
    <w:rsid w:val="000A661B"/>
    <w:rsid w:val="000A6805"/>
    <w:rsid w:val="000A70F1"/>
    <w:rsid w:val="000A7689"/>
    <w:rsid w:val="000A7ABA"/>
    <w:rsid w:val="000B0847"/>
    <w:rsid w:val="000B0E63"/>
    <w:rsid w:val="000B11A3"/>
    <w:rsid w:val="000B1604"/>
    <w:rsid w:val="000B25BB"/>
    <w:rsid w:val="000B305D"/>
    <w:rsid w:val="000B30DA"/>
    <w:rsid w:val="000B4DE2"/>
    <w:rsid w:val="000C027F"/>
    <w:rsid w:val="000C02A9"/>
    <w:rsid w:val="000C1A4E"/>
    <w:rsid w:val="000C1C54"/>
    <w:rsid w:val="000C2E3A"/>
    <w:rsid w:val="000C3262"/>
    <w:rsid w:val="000C393D"/>
    <w:rsid w:val="000C3BE5"/>
    <w:rsid w:val="000C3D2E"/>
    <w:rsid w:val="000C440A"/>
    <w:rsid w:val="000C4CE4"/>
    <w:rsid w:val="000C6949"/>
    <w:rsid w:val="000C7ED1"/>
    <w:rsid w:val="000D07CA"/>
    <w:rsid w:val="000D0962"/>
    <w:rsid w:val="000D30F1"/>
    <w:rsid w:val="000D45BB"/>
    <w:rsid w:val="000D4656"/>
    <w:rsid w:val="000D4B63"/>
    <w:rsid w:val="000D4C12"/>
    <w:rsid w:val="000D531A"/>
    <w:rsid w:val="000D5FA6"/>
    <w:rsid w:val="000D78E9"/>
    <w:rsid w:val="000E0A96"/>
    <w:rsid w:val="000E0C00"/>
    <w:rsid w:val="000E18B7"/>
    <w:rsid w:val="000E1C92"/>
    <w:rsid w:val="000E1E96"/>
    <w:rsid w:val="000E3A8F"/>
    <w:rsid w:val="000E3CB2"/>
    <w:rsid w:val="000E3F8F"/>
    <w:rsid w:val="000E42D7"/>
    <w:rsid w:val="000E5D56"/>
    <w:rsid w:val="000E65D9"/>
    <w:rsid w:val="000E745D"/>
    <w:rsid w:val="000F0169"/>
    <w:rsid w:val="000F06F1"/>
    <w:rsid w:val="000F082D"/>
    <w:rsid w:val="000F38CE"/>
    <w:rsid w:val="000F4F74"/>
    <w:rsid w:val="000F6061"/>
    <w:rsid w:val="000F62FC"/>
    <w:rsid w:val="000F6613"/>
    <w:rsid w:val="000F7A6C"/>
    <w:rsid w:val="00100B66"/>
    <w:rsid w:val="00100E8C"/>
    <w:rsid w:val="001018BB"/>
    <w:rsid w:val="00101D7D"/>
    <w:rsid w:val="00101DF2"/>
    <w:rsid w:val="00103256"/>
    <w:rsid w:val="00103EA1"/>
    <w:rsid w:val="00104AC2"/>
    <w:rsid w:val="001050C6"/>
    <w:rsid w:val="001052A9"/>
    <w:rsid w:val="001055BB"/>
    <w:rsid w:val="001057EB"/>
    <w:rsid w:val="001058B1"/>
    <w:rsid w:val="00105EAD"/>
    <w:rsid w:val="00105FEE"/>
    <w:rsid w:val="0010619B"/>
    <w:rsid w:val="00110A0C"/>
    <w:rsid w:val="00110FB2"/>
    <w:rsid w:val="00112CCE"/>
    <w:rsid w:val="00112F06"/>
    <w:rsid w:val="00112F0D"/>
    <w:rsid w:val="0011357D"/>
    <w:rsid w:val="00113B35"/>
    <w:rsid w:val="00115E2B"/>
    <w:rsid w:val="001166A3"/>
    <w:rsid w:val="00120008"/>
    <w:rsid w:val="00120312"/>
    <w:rsid w:val="00121E21"/>
    <w:rsid w:val="00121F02"/>
    <w:rsid w:val="0012248C"/>
    <w:rsid w:val="001250C5"/>
    <w:rsid w:val="00125F3C"/>
    <w:rsid w:val="00126254"/>
    <w:rsid w:val="001268BE"/>
    <w:rsid w:val="00126B3B"/>
    <w:rsid w:val="00126DCC"/>
    <w:rsid w:val="00126F27"/>
    <w:rsid w:val="001270D4"/>
    <w:rsid w:val="00127120"/>
    <w:rsid w:val="0012715B"/>
    <w:rsid w:val="00127787"/>
    <w:rsid w:val="00130084"/>
    <w:rsid w:val="00130783"/>
    <w:rsid w:val="001308FA"/>
    <w:rsid w:val="0013196F"/>
    <w:rsid w:val="00133A6F"/>
    <w:rsid w:val="001341EC"/>
    <w:rsid w:val="001352B5"/>
    <w:rsid w:val="00135A23"/>
    <w:rsid w:val="00136FDD"/>
    <w:rsid w:val="00137656"/>
    <w:rsid w:val="001402B0"/>
    <w:rsid w:val="0014053D"/>
    <w:rsid w:val="00140AFD"/>
    <w:rsid w:val="001412DE"/>
    <w:rsid w:val="00141537"/>
    <w:rsid w:val="001432CB"/>
    <w:rsid w:val="00143573"/>
    <w:rsid w:val="00143819"/>
    <w:rsid w:val="00143AA8"/>
    <w:rsid w:val="00145516"/>
    <w:rsid w:val="00151059"/>
    <w:rsid w:val="001520AD"/>
    <w:rsid w:val="001522CD"/>
    <w:rsid w:val="001526A7"/>
    <w:rsid w:val="00153953"/>
    <w:rsid w:val="00153AFE"/>
    <w:rsid w:val="001555CC"/>
    <w:rsid w:val="00156803"/>
    <w:rsid w:val="001615CC"/>
    <w:rsid w:val="00165FB4"/>
    <w:rsid w:val="001671C9"/>
    <w:rsid w:val="00170E31"/>
    <w:rsid w:val="00171C93"/>
    <w:rsid w:val="001731DD"/>
    <w:rsid w:val="00177B9F"/>
    <w:rsid w:val="00180EF6"/>
    <w:rsid w:val="00180F6D"/>
    <w:rsid w:val="001810BF"/>
    <w:rsid w:val="001811F2"/>
    <w:rsid w:val="001815B2"/>
    <w:rsid w:val="001817C4"/>
    <w:rsid w:val="0018269C"/>
    <w:rsid w:val="001835BD"/>
    <w:rsid w:val="00184EA7"/>
    <w:rsid w:val="00186F43"/>
    <w:rsid w:val="00187A30"/>
    <w:rsid w:val="001904E6"/>
    <w:rsid w:val="001936CE"/>
    <w:rsid w:val="001944BD"/>
    <w:rsid w:val="00194C3C"/>
    <w:rsid w:val="00197084"/>
    <w:rsid w:val="00197FEC"/>
    <w:rsid w:val="001A0D26"/>
    <w:rsid w:val="001A1963"/>
    <w:rsid w:val="001A24CB"/>
    <w:rsid w:val="001A281C"/>
    <w:rsid w:val="001A36AB"/>
    <w:rsid w:val="001A401E"/>
    <w:rsid w:val="001A4680"/>
    <w:rsid w:val="001A48FC"/>
    <w:rsid w:val="001A4ECA"/>
    <w:rsid w:val="001A532C"/>
    <w:rsid w:val="001A5490"/>
    <w:rsid w:val="001A63BE"/>
    <w:rsid w:val="001A6542"/>
    <w:rsid w:val="001A729B"/>
    <w:rsid w:val="001A7CF6"/>
    <w:rsid w:val="001B13BE"/>
    <w:rsid w:val="001B148E"/>
    <w:rsid w:val="001B1EC0"/>
    <w:rsid w:val="001B41CB"/>
    <w:rsid w:val="001B46B2"/>
    <w:rsid w:val="001B5575"/>
    <w:rsid w:val="001B55D8"/>
    <w:rsid w:val="001B58AF"/>
    <w:rsid w:val="001B7430"/>
    <w:rsid w:val="001B780C"/>
    <w:rsid w:val="001B79C6"/>
    <w:rsid w:val="001C0BFD"/>
    <w:rsid w:val="001C0D19"/>
    <w:rsid w:val="001C0E0B"/>
    <w:rsid w:val="001C157B"/>
    <w:rsid w:val="001C1E29"/>
    <w:rsid w:val="001C2B30"/>
    <w:rsid w:val="001C45B4"/>
    <w:rsid w:val="001C512E"/>
    <w:rsid w:val="001C5BEF"/>
    <w:rsid w:val="001C6303"/>
    <w:rsid w:val="001C6869"/>
    <w:rsid w:val="001D6FEF"/>
    <w:rsid w:val="001E054B"/>
    <w:rsid w:val="001E1D22"/>
    <w:rsid w:val="001E5392"/>
    <w:rsid w:val="001E5C3F"/>
    <w:rsid w:val="001E7734"/>
    <w:rsid w:val="001F0792"/>
    <w:rsid w:val="001F1A8C"/>
    <w:rsid w:val="001F20DC"/>
    <w:rsid w:val="001F2C33"/>
    <w:rsid w:val="001F2D75"/>
    <w:rsid w:val="001F2DEE"/>
    <w:rsid w:val="001F3CBD"/>
    <w:rsid w:val="001F5C99"/>
    <w:rsid w:val="001F6553"/>
    <w:rsid w:val="001F65CF"/>
    <w:rsid w:val="0020075E"/>
    <w:rsid w:val="00201462"/>
    <w:rsid w:val="00202A80"/>
    <w:rsid w:val="0020304A"/>
    <w:rsid w:val="002039ED"/>
    <w:rsid w:val="00205D75"/>
    <w:rsid w:val="00206623"/>
    <w:rsid w:val="00207536"/>
    <w:rsid w:val="00207C7B"/>
    <w:rsid w:val="00207EFD"/>
    <w:rsid w:val="002124FD"/>
    <w:rsid w:val="00213569"/>
    <w:rsid w:val="00213A58"/>
    <w:rsid w:val="00214A16"/>
    <w:rsid w:val="00215B60"/>
    <w:rsid w:val="00215CBC"/>
    <w:rsid w:val="00215DDB"/>
    <w:rsid w:val="00216329"/>
    <w:rsid w:val="0021636A"/>
    <w:rsid w:val="00217051"/>
    <w:rsid w:val="002200FA"/>
    <w:rsid w:val="0022022B"/>
    <w:rsid w:val="002209C3"/>
    <w:rsid w:val="002216F1"/>
    <w:rsid w:val="0022222A"/>
    <w:rsid w:val="00222E0E"/>
    <w:rsid w:val="0022518F"/>
    <w:rsid w:val="002256A2"/>
    <w:rsid w:val="002263E3"/>
    <w:rsid w:val="002275EA"/>
    <w:rsid w:val="00227D0E"/>
    <w:rsid w:val="00227EAF"/>
    <w:rsid w:val="002330CD"/>
    <w:rsid w:val="0023321E"/>
    <w:rsid w:val="00233AEA"/>
    <w:rsid w:val="00234353"/>
    <w:rsid w:val="00236BCC"/>
    <w:rsid w:val="0024012D"/>
    <w:rsid w:val="00240174"/>
    <w:rsid w:val="0024030E"/>
    <w:rsid w:val="002410D6"/>
    <w:rsid w:val="00242358"/>
    <w:rsid w:val="00242D6C"/>
    <w:rsid w:val="00242FFC"/>
    <w:rsid w:val="00243BBF"/>
    <w:rsid w:val="00244AEA"/>
    <w:rsid w:val="0024506A"/>
    <w:rsid w:val="0024675C"/>
    <w:rsid w:val="00250637"/>
    <w:rsid w:val="00251B7F"/>
    <w:rsid w:val="0025271F"/>
    <w:rsid w:val="002530E9"/>
    <w:rsid w:val="0025461F"/>
    <w:rsid w:val="00254720"/>
    <w:rsid w:val="002547B9"/>
    <w:rsid w:val="00254BAD"/>
    <w:rsid w:val="002566A4"/>
    <w:rsid w:val="0025672C"/>
    <w:rsid w:val="00257177"/>
    <w:rsid w:val="0026174D"/>
    <w:rsid w:val="0026200C"/>
    <w:rsid w:val="002624E3"/>
    <w:rsid w:val="00264ED4"/>
    <w:rsid w:val="00265291"/>
    <w:rsid w:val="00265922"/>
    <w:rsid w:val="002672E7"/>
    <w:rsid w:val="0026780F"/>
    <w:rsid w:val="00267ECE"/>
    <w:rsid w:val="002708A5"/>
    <w:rsid w:val="002721F3"/>
    <w:rsid w:val="00272E85"/>
    <w:rsid w:val="002734BA"/>
    <w:rsid w:val="00274748"/>
    <w:rsid w:val="0027573A"/>
    <w:rsid w:val="00275961"/>
    <w:rsid w:val="002801F6"/>
    <w:rsid w:val="00280EF1"/>
    <w:rsid w:val="00281679"/>
    <w:rsid w:val="00281ADD"/>
    <w:rsid w:val="00281E04"/>
    <w:rsid w:val="00281E2B"/>
    <w:rsid w:val="00282373"/>
    <w:rsid w:val="002828A0"/>
    <w:rsid w:val="002836C2"/>
    <w:rsid w:val="00283F9B"/>
    <w:rsid w:val="00284052"/>
    <w:rsid w:val="00285896"/>
    <w:rsid w:val="00286F37"/>
    <w:rsid w:val="002870D9"/>
    <w:rsid w:val="00287A3F"/>
    <w:rsid w:val="00287F79"/>
    <w:rsid w:val="0029126A"/>
    <w:rsid w:val="00293462"/>
    <w:rsid w:val="00293C07"/>
    <w:rsid w:val="00294286"/>
    <w:rsid w:val="002942E9"/>
    <w:rsid w:val="00294C7B"/>
    <w:rsid w:val="00294F53"/>
    <w:rsid w:val="0029592E"/>
    <w:rsid w:val="002A07D3"/>
    <w:rsid w:val="002A1178"/>
    <w:rsid w:val="002A11AF"/>
    <w:rsid w:val="002A1D43"/>
    <w:rsid w:val="002A20D6"/>
    <w:rsid w:val="002A2590"/>
    <w:rsid w:val="002A2D24"/>
    <w:rsid w:val="002A324E"/>
    <w:rsid w:val="002A3EFA"/>
    <w:rsid w:val="002A5B96"/>
    <w:rsid w:val="002A659D"/>
    <w:rsid w:val="002A78C9"/>
    <w:rsid w:val="002A7C18"/>
    <w:rsid w:val="002B04BD"/>
    <w:rsid w:val="002B0949"/>
    <w:rsid w:val="002B0ACC"/>
    <w:rsid w:val="002B186D"/>
    <w:rsid w:val="002B25F0"/>
    <w:rsid w:val="002B269B"/>
    <w:rsid w:val="002B26B2"/>
    <w:rsid w:val="002B2F0E"/>
    <w:rsid w:val="002B3888"/>
    <w:rsid w:val="002B4406"/>
    <w:rsid w:val="002B499E"/>
    <w:rsid w:val="002B612F"/>
    <w:rsid w:val="002B73E7"/>
    <w:rsid w:val="002C0112"/>
    <w:rsid w:val="002C12E5"/>
    <w:rsid w:val="002C1A07"/>
    <w:rsid w:val="002C23AC"/>
    <w:rsid w:val="002C2B7F"/>
    <w:rsid w:val="002C2CF0"/>
    <w:rsid w:val="002C33E3"/>
    <w:rsid w:val="002C372A"/>
    <w:rsid w:val="002C4718"/>
    <w:rsid w:val="002C60D3"/>
    <w:rsid w:val="002D0A46"/>
    <w:rsid w:val="002D2CA1"/>
    <w:rsid w:val="002D2EBF"/>
    <w:rsid w:val="002D48EF"/>
    <w:rsid w:val="002D5C1D"/>
    <w:rsid w:val="002D5EEF"/>
    <w:rsid w:val="002D5EF8"/>
    <w:rsid w:val="002D6206"/>
    <w:rsid w:val="002D71ED"/>
    <w:rsid w:val="002D7B70"/>
    <w:rsid w:val="002D7DA2"/>
    <w:rsid w:val="002E0353"/>
    <w:rsid w:val="002E171F"/>
    <w:rsid w:val="002E1E83"/>
    <w:rsid w:val="002E2086"/>
    <w:rsid w:val="002E2745"/>
    <w:rsid w:val="002E3195"/>
    <w:rsid w:val="002E3BA4"/>
    <w:rsid w:val="002E4F93"/>
    <w:rsid w:val="002E5390"/>
    <w:rsid w:val="002E59CD"/>
    <w:rsid w:val="002E64F7"/>
    <w:rsid w:val="002E6C21"/>
    <w:rsid w:val="002E7B0D"/>
    <w:rsid w:val="002F0079"/>
    <w:rsid w:val="002F02A1"/>
    <w:rsid w:val="002F13A2"/>
    <w:rsid w:val="002F1B43"/>
    <w:rsid w:val="002F1CFB"/>
    <w:rsid w:val="002F22D1"/>
    <w:rsid w:val="002F25CD"/>
    <w:rsid w:val="002F26C7"/>
    <w:rsid w:val="002F36FD"/>
    <w:rsid w:val="002F4259"/>
    <w:rsid w:val="002F57CD"/>
    <w:rsid w:val="002F5D61"/>
    <w:rsid w:val="002F5EA3"/>
    <w:rsid w:val="002F5FAB"/>
    <w:rsid w:val="002F6400"/>
    <w:rsid w:val="002F6576"/>
    <w:rsid w:val="00300606"/>
    <w:rsid w:val="00301B27"/>
    <w:rsid w:val="00301CCF"/>
    <w:rsid w:val="0030287D"/>
    <w:rsid w:val="00303016"/>
    <w:rsid w:val="003032A0"/>
    <w:rsid w:val="00304B7F"/>
    <w:rsid w:val="00304E18"/>
    <w:rsid w:val="00305808"/>
    <w:rsid w:val="00305DDB"/>
    <w:rsid w:val="0030626D"/>
    <w:rsid w:val="00306CBA"/>
    <w:rsid w:val="00307E84"/>
    <w:rsid w:val="00311368"/>
    <w:rsid w:val="00311D74"/>
    <w:rsid w:val="0031330B"/>
    <w:rsid w:val="00315602"/>
    <w:rsid w:val="00315FA2"/>
    <w:rsid w:val="00316D81"/>
    <w:rsid w:val="00322685"/>
    <w:rsid w:val="00322A45"/>
    <w:rsid w:val="00322A78"/>
    <w:rsid w:val="00323EAD"/>
    <w:rsid w:val="00324922"/>
    <w:rsid w:val="00325204"/>
    <w:rsid w:val="00325347"/>
    <w:rsid w:val="0032621B"/>
    <w:rsid w:val="0032739E"/>
    <w:rsid w:val="00333995"/>
    <w:rsid w:val="003370DE"/>
    <w:rsid w:val="0033727E"/>
    <w:rsid w:val="00337707"/>
    <w:rsid w:val="00340044"/>
    <w:rsid w:val="003414B2"/>
    <w:rsid w:val="0034225B"/>
    <w:rsid w:val="00342D78"/>
    <w:rsid w:val="0034305E"/>
    <w:rsid w:val="00343084"/>
    <w:rsid w:val="003447E9"/>
    <w:rsid w:val="00344AD2"/>
    <w:rsid w:val="00345561"/>
    <w:rsid w:val="00345EF9"/>
    <w:rsid w:val="0034612F"/>
    <w:rsid w:val="003467FA"/>
    <w:rsid w:val="00350243"/>
    <w:rsid w:val="003505DA"/>
    <w:rsid w:val="003515A0"/>
    <w:rsid w:val="00352018"/>
    <w:rsid w:val="0035254F"/>
    <w:rsid w:val="003534DD"/>
    <w:rsid w:val="0035382A"/>
    <w:rsid w:val="003553A3"/>
    <w:rsid w:val="0035605B"/>
    <w:rsid w:val="003568B8"/>
    <w:rsid w:val="0035692F"/>
    <w:rsid w:val="00356C58"/>
    <w:rsid w:val="00357D17"/>
    <w:rsid w:val="00357FE2"/>
    <w:rsid w:val="0036153A"/>
    <w:rsid w:val="003652DC"/>
    <w:rsid w:val="00366464"/>
    <w:rsid w:val="00370035"/>
    <w:rsid w:val="003705D0"/>
    <w:rsid w:val="00370805"/>
    <w:rsid w:val="00371E76"/>
    <w:rsid w:val="0037210A"/>
    <w:rsid w:val="00372120"/>
    <w:rsid w:val="003725DB"/>
    <w:rsid w:val="003725EB"/>
    <w:rsid w:val="00373941"/>
    <w:rsid w:val="003741F6"/>
    <w:rsid w:val="00374D74"/>
    <w:rsid w:val="0037500E"/>
    <w:rsid w:val="003750B4"/>
    <w:rsid w:val="003751AB"/>
    <w:rsid w:val="00376BA0"/>
    <w:rsid w:val="0037700A"/>
    <w:rsid w:val="00377529"/>
    <w:rsid w:val="00377CDC"/>
    <w:rsid w:val="003805D0"/>
    <w:rsid w:val="0038078E"/>
    <w:rsid w:val="003814F1"/>
    <w:rsid w:val="003815E0"/>
    <w:rsid w:val="003823CE"/>
    <w:rsid w:val="00382D4C"/>
    <w:rsid w:val="00382DA8"/>
    <w:rsid w:val="003840F4"/>
    <w:rsid w:val="003862B4"/>
    <w:rsid w:val="003865DD"/>
    <w:rsid w:val="003873C1"/>
    <w:rsid w:val="003875A7"/>
    <w:rsid w:val="0038788B"/>
    <w:rsid w:val="00387C9A"/>
    <w:rsid w:val="00390E77"/>
    <w:rsid w:val="003917C4"/>
    <w:rsid w:val="003924D7"/>
    <w:rsid w:val="003925DD"/>
    <w:rsid w:val="00393F02"/>
    <w:rsid w:val="0039425D"/>
    <w:rsid w:val="003946A4"/>
    <w:rsid w:val="00394D87"/>
    <w:rsid w:val="0039625D"/>
    <w:rsid w:val="0039660B"/>
    <w:rsid w:val="00397478"/>
    <w:rsid w:val="003975F0"/>
    <w:rsid w:val="003A1217"/>
    <w:rsid w:val="003A2CC4"/>
    <w:rsid w:val="003A3480"/>
    <w:rsid w:val="003A397F"/>
    <w:rsid w:val="003A3BC6"/>
    <w:rsid w:val="003A46EF"/>
    <w:rsid w:val="003A4F0E"/>
    <w:rsid w:val="003A4F78"/>
    <w:rsid w:val="003A5606"/>
    <w:rsid w:val="003B0DC8"/>
    <w:rsid w:val="003B29E4"/>
    <w:rsid w:val="003B3B8F"/>
    <w:rsid w:val="003B3D39"/>
    <w:rsid w:val="003B4667"/>
    <w:rsid w:val="003B6BDD"/>
    <w:rsid w:val="003B6FC5"/>
    <w:rsid w:val="003B7860"/>
    <w:rsid w:val="003B7A90"/>
    <w:rsid w:val="003C037F"/>
    <w:rsid w:val="003C1046"/>
    <w:rsid w:val="003C158C"/>
    <w:rsid w:val="003C338A"/>
    <w:rsid w:val="003C3D36"/>
    <w:rsid w:val="003C3E49"/>
    <w:rsid w:val="003C4BAE"/>
    <w:rsid w:val="003C6455"/>
    <w:rsid w:val="003C6BEF"/>
    <w:rsid w:val="003D05B1"/>
    <w:rsid w:val="003D0D16"/>
    <w:rsid w:val="003D283C"/>
    <w:rsid w:val="003D2BC4"/>
    <w:rsid w:val="003D2D58"/>
    <w:rsid w:val="003D2FAD"/>
    <w:rsid w:val="003D3F46"/>
    <w:rsid w:val="003D48F8"/>
    <w:rsid w:val="003D56BA"/>
    <w:rsid w:val="003D70AE"/>
    <w:rsid w:val="003D78FF"/>
    <w:rsid w:val="003D7CF5"/>
    <w:rsid w:val="003E00A7"/>
    <w:rsid w:val="003E094B"/>
    <w:rsid w:val="003E0A8F"/>
    <w:rsid w:val="003E23C8"/>
    <w:rsid w:val="003E2D88"/>
    <w:rsid w:val="003E3151"/>
    <w:rsid w:val="003E4AA5"/>
    <w:rsid w:val="003E539E"/>
    <w:rsid w:val="003E579E"/>
    <w:rsid w:val="003E6506"/>
    <w:rsid w:val="003F13CB"/>
    <w:rsid w:val="003F23CA"/>
    <w:rsid w:val="003F2B30"/>
    <w:rsid w:val="003F33D2"/>
    <w:rsid w:val="003F6008"/>
    <w:rsid w:val="003F7826"/>
    <w:rsid w:val="003F7E2F"/>
    <w:rsid w:val="00400516"/>
    <w:rsid w:val="00400D36"/>
    <w:rsid w:val="00402020"/>
    <w:rsid w:val="004031AA"/>
    <w:rsid w:val="00403BD7"/>
    <w:rsid w:val="004047EB"/>
    <w:rsid w:val="004052E4"/>
    <w:rsid w:val="00405B24"/>
    <w:rsid w:val="0040787A"/>
    <w:rsid w:val="004079C2"/>
    <w:rsid w:val="00411BE0"/>
    <w:rsid w:val="00412483"/>
    <w:rsid w:val="00413939"/>
    <w:rsid w:val="00415322"/>
    <w:rsid w:val="0041704D"/>
    <w:rsid w:val="004204B5"/>
    <w:rsid w:val="004214A9"/>
    <w:rsid w:val="0042222F"/>
    <w:rsid w:val="004242D4"/>
    <w:rsid w:val="00425C30"/>
    <w:rsid w:val="004260F7"/>
    <w:rsid w:val="00426275"/>
    <w:rsid w:val="00426E2C"/>
    <w:rsid w:val="00427467"/>
    <w:rsid w:val="00427DC8"/>
    <w:rsid w:val="00430C8D"/>
    <w:rsid w:val="00430FE8"/>
    <w:rsid w:val="00431960"/>
    <w:rsid w:val="00432293"/>
    <w:rsid w:val="0043249D"/>
    <w:rsid w:val="0043289D"/>
    <w:rsid w:val="00432C0F"/>
    <w:rsid w:val="004356A1"/>
    <w:rsid w:val="004358F7"/>
    <w:rsid w:val="00436F2B"/>
    <w:rsid w:val="00436F2C"/>
    <w:rsid w:val="00437311"/>
    <w:rsid w:val="00437FBE"/>
    <w:rsid w:val="004400DC"/>
    <w:rsid w:val="004406BB"/>
    <w:rsid w:val="00440C0A"/>
    <w:rsid w:val="00440D1A"/>
    <w:rsid w:val="0044194A"/>
    <w:rsid w:val="0044288E"/>
    <w:rsid w:val="004435C0"/>
    <w:rsid w:val="0044414D"/>
    <w:rsid w:val="00444D17"/>
    <w:rsid w:val="00445CA7"/>
    <w:rsid w:val="00445CBC"/>
    <w:rsid w:val="004475B6"/>
    <w:rsid w:val="00447F95"/>
    <w:rsid w:val="00450B68"/>
    <w:rsid w:val="00450E78"/>
    <w:rsid w:val="00451228"/>
    <w:rsid w:val="004530A6"/>
    <w:rsid w:val="0045327B"/>
    <w:rsid w:val="00453524"/>
    <w:rsid w:val="004539F1"/>
    <w:rsid w:val="00454821"/>
    <w:rsid w:val="004560F3"/>
    <w:rsid w:val="004579A6"/>
    <w:rsid w:val="00457A64"/>
    <w:rsid w:val="0046025D"/>
    <w:rsid w:val="00460FB5"/>
    <w:rsid w:val="00460FD3"/>
    <w:rsid w:val="00462A08"/>
    <w:rsid w:val="0046323C"/>
    <w:rsid w:val="0046360C"/>
    <w:rsid w:val="00463849"/>
    <w:rsid w:val="00464ABD"/>
    <w:rsid w:val="0046562F"/>
    <w:rsid w:val="00466B22"/>
    <w:rsid w:val="004674E9"/>
    <w:rsid w:val="00467B3C"/>
    <w:rsid w:val="00470568"/>
    <w:rsid w:val="00470805"/>
    <w:rsid w:val="00470EF4"/>
    <w:rsid w:val="00471DB6"/>
    <w:rsid w:val="00473344"/>
    <w:rsid w:val="00473AB9"/>
    <w:rsid w:val="00474B1D"/>
    <w:rsid w:val="00474C3F"/>
    <w:rsid w:val="00476366"/>
    <w:rsid w:val="004767FB"/>
    <w:rsid w:val="00476C0D"/>
    <w:rsid w:val="00477443"/>
    <w:rsid w:val="004777DF"/>
    <w:rsid w:val="004779FA"/>
    <w:rsid w:val="00480756"/>
    <w:rsid w:val="00480AA0"/>
    <w:rsid w:val="00480D41"/>
    <w:rsid w:val="00481424"/>
    <w:rsid w:val="0048299C"/>
    <w:rsid w:val="00483524"/>
    <w:rsid w:val="004857F2"/>
    <w:rsid w:val="00485C4A"/>
    <w:rsid w:val="00486D46"/>
    <w:rsid w:val="00487099"/>
    <w:rsid w:val="00487E4F"/>
    <w:rsid w:val="00490A69"/>
    <w:rsid w:val="00490F91"/>
    <w:rsid w:val="004918A5"/>
    <w:rsid w:val="00491E98"/>
    <w:rsid w:val="0049293B"/>
    <w:rsid w:val="00492F76"/>
    <w:rsid w:val="0049460A"/>
    <w:rsid w:val="0049678A"/>
    <w:rsid w:val="00497116"/>
    <w:rsid w:val="004975F7"/>
    <w:rsid w:val="004A0EDD"/>
    <w:rsid w:val="004A2BA7"/>
    <w:rsid w:val="004A4999"/>
    <w:rsid w:val="004A5982"/>
    <w:rsid w:val="004B115F"/>
    <w:rsid w:val="004B191B"/>
    <w:rsid w:val="004B1D65"/>
    <w:rsid w:val="004B2CEF"/>
    <w:rsid w:val="004B3D57"/>
    <w:rsid w:val="004B3F56"/>
    <w:rsid w:val="004B46F6"/>
    <w:rsid w:val="004B4E8D"/>
    <w:rsid w:val="004B5654"/>
    <w:rsid w:val="004B6F9B"/>
    <w:rsid w:val="004C531F"/>
    <w:rsid w:val="004C5652"/>
    <w:rsid w:val="004C582F"/>
    <w:rsid w:val="004C603E"/>
    <w:rsid w:val="004C636A"/>
    <w:rsid w:val="004C6F83"/>
    <w:rsid w:val="004C74C4"/>
    <w:rsid w:val="004C76B8"/>
    <w:rsid w:val="004C7776"/>
    <w:rsid w:val="004D0A2B"/>
    <w:rsid w:val="004D2625"/>
    <w:rsid w:val="004D40AC"/>
    <w:rsid w:val="004D45E4"/>
    <w:rsid w:val="004D5DA1"/>
    <w:rsid w:val="004D785C"/>
    <w:rsid w:val="004D7993"/>
    <w:rsid w:val="004E0CC6"/>
    <w:rsid w:val="004E0DD4"/>
    <w:rsid w:val="004E0E41"/>
    <w:rsid w:val="004E0F5F"/>
    <w:rsid w:val="004E12E7"/>
    <w:rsid w:val="004E2BC3"/>
    <w:rsid w:val="004E3810"/>
    <w:rsid w:val="004E4020"/>
    <w:rsid w:val="004E4970"/>
    <w:rsid w:val="004E4BBF"/>
    <w:rsid w:val="004E4EA8"/>
    <w:rsid w:val="004E64D9"/>
    <w:rsid w:val="004F192E"/>
    <w:rsid w:val="004F1BB2"/>
    <w:rsid w:val="004F2000"/>
    <w:rsid w:val="004F2530"/>
    <w:rsid w:val="004F3154"/>
    <w:rsid w:val="004F35F5"/>
    <w:rsid w:val="004F3985"/>
    <w:rsid w:val="004F41EE"/>
    <w:rsid w:val="004F464D"/>
    <w:rsid w:val="004F5EAF"/>
    <w:rsid w:val="004F60CA"/>
    <w:rsid w:val="00500DA4"/>
    <w:rsid w:val="00500DBB"/>
    <w:rsid w:val="00500FE0"/>
    <w:rsid w:val="00501421"/>
    <w:rsid w:val="00502031"/>
    <w:rsid w:val="0050294E"/>
    <w:rsid w:val="0050322C"/>
    <w:rsid w:val="00503A11"/>
    <w:rsid w:val="00503C11"/>
    <w:rsid w:val="00503F35"/>
    <w:rsid w:val="005047E2"/>
    <w:rsid w:val="00505D8B"/>
    <w:rsid w:val="00505F05"/>
    <w:rsid w:val="005062EE"/>
    <w:rsid w:val="00506DEF"/>
    <w:rsid w:val="0050726F"/>
    <w:rsid w:val="00507646"/>
    <w:rsid w:val="00510137"/>
    <w:rsid w:val="00510AC7"/>
    <w:rsid w:val="00511D61"/>
    <w:rsid w:val="005129F9"/>
    <w:rsid w:val="00513955"/>
    <w:rsid w:val="00513BAC"/>
    <w:rsid w:val="00514176"/>
    <w:rsid w:val="00515013"/>
    <w:rsid w:val="00516FA4"/>
    <w:rsid w:val="00517A16"/>
    <w:rsid w:val="00517F0A"/>
    <w:rsid w:val="0052047B"/>
    <w:rsid w:val="0052114D"/>
    <w:rsid w:val="005224A9"/>
    <w:rsid w:val="0052274E"/>
    <w:rsid w:val="00522D7F"/>
    <w:rsid w:val="00523EC1"/>
    <w:rsid w:val="00526080"/>
    <w:rsid w:val="00526759"/>
    <w:rsid w:val="00526F8D"/>
    <w:rsid w:val="005279AC"/>
    <w:rsid w:val="00530036"/>
    <w:rsid w:val="00530065"/>
    <w:rsid w:val="00530696"/>
    <w:rsid w:val="0053087D"/>
    <w:rsid w:val="00530A09"/>
    <w:rsid w:val="00530D86"/>
    <w:rsid w:val="005316EA"/>
    <w:rsid w:val="00532F1D"/>
    <w:rsid w:val="0053362D"/>
    <w:rsid w:val="0053472A"/>
    <w:rsid w:val="0053517D"/>
    <w:rsid w:val="00535389"/>
    <w:rsid w:val="00535951"/>
    <w:rsid w:val="00535CA3"/>
    <w:rsid w:val="00537A4B"/>
    <w:rsid w:val="00537C2D"/>
    <w:rsid w:val="005448B0"/>
    <w:rsid w:val="00544D38"/>
    <w:rsid w:val="005462F5"/>
    <w:rsid w:val="00546C17"/>
    <w:rsid w:val="0054729B"/>
    <w:rsid w:val="00547885"/>
    <w:rsid w:val="00550754"/>
    <w:rsid w:val="00551048"/>
    <w:rsid w:val="005512FF"/>
    <w:rsid w:val="00553559"/>
    <w:rsid w:val="00553715"/>
    <w:rsid w:val="00554D59"/>
    <w:rsid w:val="005554D4"/>
    <w:rsid w:val="00555669"/>
    <w:rsid w:val="005559ED"/>
    <w:rsid w:val="005568B5"/>
    <w:rsid w:val="00556C2E"/>
    <w:rsid w:val="0055795A"/>
    <w:rsid w:val="00557E00"/>
    <w:rsid w:val="00557FDA"/>
    <w:rsid w:val="0056195B"/>
    <w:rsid w:val="005621B5"/>
    <w:rsid w:val="00564889"/>
    <w:rsid w:val="00564E16"/>
    <w:rsid w:val="00565D78"/>
    <w:rsid w:val="00567120"/>
    <w:rsid w:val="005672F1"/>
    <w:rsid w:val="00570A28"/>
    <w:rsid w:val="00570E84"/>
    <w:rsid w:val="00570F74"/>
    <w:rsid w:val="005717BB"/>
    <w:rsid w:val="00571876"/>
    <w:rsid w:val="00572768"/>
    <w:rsid w:val="005735B8"/>
    <w:rsid w:val="00573785"/>
    <w:rsid w:val="005738E9"/>
    <w:rsid w:val="005742A7"/>
    <w:rsid w:val="005755B1"/>
    <w:rsid w:val="00575B7B"/>
    <w:rsid w:val="00576956"/>
    <w:rsid w:val="00580AA4"/>
    <w:rsid w:val="0058159E"/>
    <w:rsid w:val="00581924"/>
    <w:rsid w:val="00583BFB"/>
    <w:rsid w:val="0058407C"/>
    <w:rsid w:val="005845EC"/>
    <w:rsid w:val="005846C3"/>
    <w:rsid w:val="00590916"/>
    <w:rsid w:val="00590C20"/>
    <w:rsid w:val="005912AC"/>
    <w:rsid w:val="00591564"/>
    <w:rsid w:val="00591979"/>
    <w:rsid w:val="005929C8"/>
    <w:rsid w:val="00592A53"/>
    <w:rsid w:val="0059306C"/>
    <w:rsid w:val="005943D9"/>
    <w:rsid w:val="00595656"/>
    <w:rsid w:val="005958FA"/>
    <w:rsid w:val="00595C12"/>
    <w:rsid w:val="00595DA9"/>
    <w:rsid w:val="005979F7"/>
    <w:rsid w:val="005A0586"/>
    <w:rsid w:val="005A1296"/>
    <w:rsid w:val="005A1801"/>
    <w:rsid w:val="005A30BE"/>
    <w:rsid w:val="005A3460"/>
    <w:rsid w:val="005A4573"/>
    <w:rsid w:val="005A4F31"/>
    <w:rsid w:val="005A55F1"/>
    <w:rsid w:val="005A7984"/>
    <w:rsid w:val="005A7D4C"/>
    <w:rsid w:val="005B0266"/>
    <w:rsid w:val="005B113F"/>
    <w:rsid w:val="005B2141"/>
    <w:rsid w:val="005B26E0"/>
    <w:rsid w:val="005B2782"/>
    <w:rsid w:val="005B44C5"/>
    <w:rsid w:val="005B477F"/>
    <w:rsid w:val="005B512B"/>
    <w:rsid w:val="005B5476"/>
    <w:rsid w:val="005B5B28"/>
    <w:rsid w:val="005B5D53"/>
    <w:rsid w:val="005B699D"/>
    <w:rsid w:val="005C057E"/>
    <w:rsid w:val="005C0F8D"/>
    <w:rsid w:val="005C126E"/>
    <w:rsid w:val="005C1697"/>
    <w:rsid w:val="005C2034"/>
    <w:rsid w:val="005C23BB"/>
    <w:rsid w:val="005C300D"/>
    <w:rsid w:val="005C4483"/>
    <w:rsid w:val="005C4A3E"/>
    <w:rsid w:val="005C5054"/>
    <w:rsid w:val="005C530D"/>
    <w:rsid w:val="005C568B"/>
    <w:rsid w:val="005C5B42"/>
    <w:rsid w:val="005C60F8"/>
    <w:rsid w:val="005C66B8"/>
    <w:rsid w:val="005C7334"/>
    <w:rsid w:val="005C7528"/>
    <w:rsid w:val="005D08A2"/>
    <w:rsid w:val="005D0D36"/>
    <w:rsid w:val="005D0E12"/>
    <w:rsid w:val="005D182C"/>
    <w:rsid w:val="005D3A64"/>
    <w:rsid w:val="005D3D05"/>
    <w:rsid w:val="005D4EE2"/>
    <w:rsid w:val="005D53A0"/>
    <w:rsid w:val="005D59CB"/>
    <w:rsid w:val="005D74C0"/>
    <w:rsid w:val="005E03FD"/>
    <w:rsid w:val="005E0672"/>
    <w:rsid w:val="005E14E7"/>
    <w:rsid w:val="005E2324"/>
    <w:rsid w:val="005E2D24"/>
    <w:rsid w:val="005E2DE4"/>
    <w:rsid w:val="005E3087"/>
    <w:rsid w:val="005E3FAD"/>
    <w:rsid w:val="005E4101"/>
    <w:rsid w:val="005E4476"/>
    <w:rsid w:val="005E47A4"/>
    <w:rsid w:val="005E5456"/>
    <w:rsid w:val="005F0144"/>
    <w:rsid w:val="005F0AEB"/>
    <w:rsid w:val="005F1102"/>
    <w:rsid w:val="005F16F7"/>
    <w:rsid w:val="005F23C9"/>
    <w:rsid w:val="005F2805"/>
    <w:rsid w:val="005F2CFE"/>
    <w:rsid w:val="005F3806"/>
    <w:rsid w:val="005F397B"/>
    <w:rsid w:val="005F3CD8"/>
    <w:rsid w:val="005F4240"/>
    <w:rsid w:val="005F462E"/>
    <w:rsid w:val="005F4BC7"/>
    <w:rsid w:val="005F5222"/>
    <w:rsid w:val="005F6A6E"/>
    <w:rsid w:val="005F6D09"/>
    <w:rsid w:val="005F7736"/>
    <w:rsid w:val="005F7B1F"/>
    <w:rsid w:val="0060011F"/>
    <w:rsid w:val="006010D1"/>
    <w:rsid w:val="006016B5"/>
    <w:rsid w:val="00601EF9"/>
    <w:rsid w:val="00601F1C"/>
    <w:rsid w:val="00610066"/>
    <w:rsid w:val="00611682"/>
    <w:rsid w:val="00612A5E"/>
    <w:rsid w:val="00612DF5"/>
    <w:rsid w:val="00614295"/>
    <w:rsid w:val="00615E4D"/>
    <w:rsid w:val="00615F02"/>
    <w:rsid w:val="0061720F"/>
    <w:rsid w:val="006209E5"/>
    <w:rsid w:val="00621664"/>
    <w:rsid w:val="00621F66"/>
    <w:rsid w:val="006229D4"/>
    <w:rsid w:val="0062462C"/>
    <w:rsid w:val="00624E25"/>
    <w:rsid w:val="0062579B"/>
    <w:rsid w:val="00627374"/>
    <w:rsid w:val="006276D5"/>
    <w:rsid w:val="00630257"/>
    <w:rsid w:val="006303A4"/>
    <w:rsid w:val="00631CA8"/>
    <w:rsid w:val="00633459"/>
    <w:rsid w:val="00633806"/>
    <w:rsid w:val="00635D43"/>
    <w:rsid w:val="00635F29"/>
    <w:rsid w:val="00635F79"/>
    <w:rsid w:val="00636D0E"/>
    <w:rsid w:val="00637346"/>
    <w:rsid w:val="00640B40"/>
    <w:rsid w:val="00640F43"/>
    <w:rsid w:val="00641ACB"/>
    <w:rsid w:val="00641B6F"/>
    <w:rsid w:val="006432D7"/>
    <w:rsid w:val="00643E4A"/>
    <w:rsid w:val="006444F1"/>
    <w:rsid w:val="00644D62"/>
    <w:rsid w:val="006450F5"/>
    <w:rsid w:val="00646482"/>
    <w:rsid w:val="00646FC3"/>
    <w:rsid w:val="006501C5"/>
    <w:rsid w:val="00650A99"/>
    <w:rsid w:val="006511D5"/>
    <w:rsid w:val="0065252A"/>
    <w:rsid w:val="00653DE5"/>
    <w:rsid w:val="0065409D"/>
    <w:rsid w:val="0065458D"/>
    <w:rsid w:val="00654ECD"/>
    <w:rsid w:val="00655985"/>
    <w:rsid w:val="00656C01"/>
    <w:rsid w:val="00657192"/>
    <w:rsid w:val="00657815"/>
    <w:rsid w:val="00660CA7"/>
    <w:rsid w:val="00660CB3"/>
    <w:rsid w:val="0066162D"/>
    <w:rsid w:val="00662C13"/>
    <w:rsid w:val="0066301A"/>
    <w:rsid w:val="0066307D"/>
    <w:rsid w:val="006632C9"/>
    <w:rsid w:val="00663351"/>
    <w:rsid w:val="006639A7"/>
    <w:rsid w:val="00664748"/>
    <w:rsid w:val="006649C2"/>
    <w:rsid w:val="00664CAC"/>
    <w:rsid w:val="00666707"/>
    <w:rsid w:val="00666C0C"/>
    <w:rsid w:val="006676DB"/>
    <w:rsid w:val="0067254A"/>
    <w:rsid w:val="006725B4"/>
    <w:rsid w:val="006729AB"/>
    <w:rsid w:val="006729E3"/>
    <w:rsid w:val="00673E52"/>
    <w:rsid w:val="006748F2"/>
    <w:rsid w:val="006756FB"/>
    <w:rsid w:val="00677A19"/>
    <w:rsid w:val="0068080E"/>
    <w:rsid w:val="0068168C"/>
    <w:rsid w:val="00681FAC"/>
    <w:rsid w:val="00683E5D"/>
    <w:rsid w:val="006842B3"/>
    <w:rsid w:val="00684ED5"/>
    <w:rsid w:val="00684F88"/>
    <w:rsid w:val="006910F3"/>
    <w:rsid w:val="0069141A"/>
    <w:rsid w:val="006925B1"/>
    <w:rsid w:val="00692E7E"/>
    <w:rsid w:val="006939CC"/>
    <w:rsid w:val="00695A65"/>
    <w:rsid w:val="00695ADC"/>
    <w:rsid w:val="00695CC6"/>
    <w:rsid w:val="006960B1"/>
    <w:rsid w:val="00696399"/>
    <w:rsid w:val="00696428"/>
    <w:rsid w:val="00696F34"/>
    <w:rsid w:val="006972B4"/>
    <w:rsid w:val="006976D6"/>
    <w:rsid w:val="006A00E3"/>
    <w:rsid w:val="006A5111"/>
    <w:rsid w:val="006A6020"/>
    <w:rsid w:val="006A6C6B"/>
    <w:rsid w:val="006A6D05"/>
    <w:rsid w:val="006A7366"/>
    <w:rsid w:val="006A780D"/>
    <w:rsid w:val="006B08EC"/>
    <w:rsid w:val="006B189B"/>
    <w:rsid w:val="006B1C3F"/>
    <w:rsid w:val="006B2AEF"/>
    <w:rsid w:val="006B2F91"/>
    <w:rsid w:val="006B343E"/>
    <w:rsid w:val="006B41B9"/>
    <w:rsid w:val="006B5083"/>
    <w:rsid w:val="006B5C1D"/>
    <w:rsid w:val="006B6996"/>
    <w:rsid w:val="006B6CC0"/>
    <w:rsid w:val="006B6D4A"/>
    <w:rsid w:val="006C04C3"/>
    <w:rsid w:val="006C145C"/>
    <w:rsid w:val="006C25A2"/>
    <w:rsid w:val="006C345C"/>
    <w:rsid w:val="006C39D1"/>
    <w:rsid w:val="006C4031"/>
    <w:rsid w:val="006C4FA0"/>
    <w:rsid w:val="006C54E4"/>
    <w:rsid w:val="006C5995"/>
    <w:rsid w:val="006C5EE7"/>
    <w:rsid w:val="006C6BA2"/>
    <w:rsid w:val="006C76C7"/>
    <w:rsid w:val="006C78C9"/>
    <w:rsid w:val="006D047D"/>
    <w:rsid w:val="006D0F69"/>
    <w:rsid w:val="006D1F01"/>
    <w:rsid w:val="006D3EBB"/>
    <w:rsid w:val="006D47E2"/>
    <w:rsid w:val="006D4952"/>
    <w:rsid w:val="006D4B80"/>
    <w:rsid w:val="006D55DB"/>
    <w:rsid w:val="006D56D4"/>
    <w:rsid w:val="006D5D81"/>
    <w:rsid w:val="006D6984"/>
    <w:rsid w:val="006D6BFB"/>
    <w:rsid w:val="006D6DCF"/>
    <w:rsid w:val="006D7789"/>
    <w:rsid w:val="006E0562"/>
    <w:rsid w:val="006E0608"/>
    <w:rsid w:val="006E161C"/>
    <w:rsid w:val="006E1C5B"/>
    <w:rsid w:val="006E1D55"/>
    <w:rsid w:val="006E20E0"/>
    <w:rsid w:val="006E22BF"/>
    <w:rsid w:val="006E36A8"/>
    <w:rsid w:val="006E377F"/>
    <w:rsid w:val="006E4402"/>
    <w:rsid w:val="006E504E"/>
    <w:rsid w:val="006E581E"/>
    <w:rsid w:val="006E5FBC"/>
    <w:rsid w:val="006E6746"/>
    <w:rsid w:val="006E74E1"/>
    <w:rsid w:val="006E79DD"/>
    <w:rsid w:val="006E7DEA"/>
    <w:rsid w:val="006F1B28"/>
    <w:rsid w:val="006F2672"/>
    <w:rsid w:val="006F2FD0"/>
    <w:rsid w:val="006F54FB"/>
    <w:rsid w:val="006F5E0A"/>
    <w:rsid w:val="006F7116"/>
    <w:rsid w:val="006F7300"/>
    <w:rsid w:val="006F7CA6"/>
    <w:rsid w:val="00700568"/>
    <w:rsid w:val="00701C69"/>
    <w:rsid w:val="00704596"/>
    <w:rsid w:val="00706E70"/>
    <w:rsid w:val="00706EC3"/>
    <w:rsid w:val="00710C8D"/>
    <w:rsid w:val="00711231"/>
    <w:rsid w:val="00711A8B"/>
    <w:rsid w:val="00711E48"/>
    <w:rsid w:val="007138DD"/>
    <w:rsid w:val="00713C89"/>
    <w:rsid w:val="007140A0"/>
    <w:rsid w:val="00717420"/>
    <w:rsid w:val="0072062F"/>
    <w:rsid w:val="0072116B"/>
    <w:rsid w:val="00721602"/>
    <w:rsid w:val="0072187F"/>
    <w:rsid w:val="007219D4"/>
    <w:rsid w:val="00721BC6"/>
    <w:rsid w:val="0072232A"/>
    <w:rsid w:val="00722561"/>
    <w:rsid w:val="007225BF"/>
    <w:rsid w:val="0072292E"/>
    <w:rsid w:val="007234E0"/>
    <w:rsid w:val="00723CAE"/>
    <w:rsid w:val="00724CC5"/>
    <w:rsid w:val="007259C4"/>
    <w:rsid w:val="00725AB5"/>
    <w:rsid w:val="00726952"/>
    <w:rsid w:val="00726A30"/>
    <w:rsid w:val="00727032"/>
    <w:rsid w:val="0072748E"/>
    <w:rsid w:val="0072788F"/>
    <w:rsid w:val="00727C08"/>
    <w:rsid w:val="00730537"/>
    <w:rsid w:val="00731508"/>
    <w:rsid w:val="00733E0F"/>
    <w:rsid w:val="007347A5"/>
    <w:rsid w:val="007348AF"/>
    <w:rsid w:val="00735282"/>
    <w:rsid w:val="00735E37"/>
    <w:rsid w:val="00736299"/>
    <w:rsid w:val="00740AA8"/>
    <w:rsid w:val="0074213A"/>
    <w:rsid w:val="007426AD"/>
    <w:rsid w:val="0074376A"/>
    <w:rsid w:val="0074390C"/>
    <w:rsid w:val="00743C1E"/>
    <w:rsid w:val="0074414E"/>
    <w:rsid w:val="0074473A"/>
    <w:rsid w:val="00745D22"/>
    <w:rsid w:val="00747A9E"/>
    <w:rsid w:val="00751669"/>
    <w:rsid w:val="00751815"/>
    <w:rsid w:val="007529EC"/>
    <w:rsid w:val="00755416"/>
    <w:rsid w:val="007554CC"/>
    <w:rsid w:val="00756905"/>
    <w:rsid w:val="00760B4C"/>
    <w:rsid w:val="007610AE"/>
    <w:rsid w:val="00761FD4"/>
    <w:rsid w:val="007652DE"/>
    <w:rsid w:val="007658E5"/>
    <w:rsid w:val="00765C97"/>
    <w:rsid w:val="00767735"/>
    <w:rsid w:val="00767736"/>
    <w:rsid w:val="0076794A"/>
    <w:rsid w:val="0077087C"/>
    <w:rsid w:val="007714E6"/>
    <w:rsid w:val="00771AD4"/>
    <w:rsid w:val="00771C4F"/>
    <w:rsid w:val="00772426"/>
    <w:rsid w:val="00772DFA"/>
    <w:rsid w:val="00773E90"/>
    <w:rsid w:val="00775776"/>
    <w:rsid w:val="00775AD1"/>
    <w:rsid w:val="00775BAA"/>
    <w:rsid w:val="00776BBB"/>
    <w:rsid w:val="00776CF2"/>
    <w:rsid w:val="007815D6"/>
    <w:rsid w:val="00783DCF"/>
    <w:rsid w:val="007843FE"/>
    <w:rsid w:val="00785946"/>
    <w:rsid w:val="00785C3A"/>
    <w:rsid w:val="007863FE"/>
    <w:rsid w:val="00786801"/>
    <w:rsid w:val="007875C0"/>
    <w:rsid w:val="00787AAF"/>
    <w:rsid w:val="00787EDC"/>
    <w:rsid w:val="00791594"/>
    <w:rsid w:val="007930A5"/>
    <w:rsid w:val="00793E4B"/>
    <w:rsid w:val="00793EF3"/>
    <w:rsid w:val="007957D9"/>
    <w:rsid w:val="00795AFE"/>
    <w:rsid w:val="00796445"/>
    <w:rsid w:val="00796D6F"/>
    <w:rsid w:val="007978F1"/>
    <w:rsid w:val="007A0278"/>
    <w:rsid w:val="007A0667"/>
    <w:rsid w:val="007A0B7E"/>
    <w:rsid w:val="007A1724"/>
    <w:rsid w:val="007A22BE"/>
    <w:rsid w:val="007A5191"/>
    <w:rsid w:val="007A5CFA"/>
    <w:rsid w:val="007A65EB"/>
    <w:rsid w:val="007A6BC9"/>
    <w:rsid w:val="007A7022"/>
    <w:rsid w:val="007A75C5"/>
    <w:rsid w:val="007B1D1F"/>
    <w:rsid w:val="007B25B7"/>
    <w:rsid w:val="007B3430"/>
    <w:rsid w:val="007B3BE2"/>
    <w:rsid w:val="007B4396"/>
    <w:rsid w:val="007B44A0"/>
    <w:rsid w:val="007B50DA"/>
    <w:rsid w:val="007B54DA"/>
    <w:rsid w:val="007B6A57"/>
    <w:rsid w:val="007B717E"/>
    <w:rsid w:val="007C1DE1"/>
    <w:rsid w:val="007C2302"/>
    <w:rsid w:val="007C3E9E"/>
    <w:rsid w:val="007C3F3E"/>
    <w:rsid w:val="007C50A3"/>
    <w:rsid w:val="007C50CF"/>
    <w:rsid w:val="007C57AB"/>
    <w:rsid w:val="007C6386"/>
    <w:rsid w:val="007C643A"/>
    <w:rsid w:val="007D269C"/>
    <w:rsid w:val="007D2F73"/>
    <w:rsid w:val="007D3067"/>
    <w:rsid w:val="007D3C73"/>
    <w:rsid w:val="007D41B8"/>
    <w:rsid w:val="007D43CB"/>
    <w:rsid w:val="007D61BF"/>
    <w:rsid w:val="007D7F80"/>
    <w:rsid w:val="007E04AD"/>
    <w:rsid w:val="007E0707"/>
    <w:rsid w:val="007E0D10"/>
    <w:rsid w:val="007E225C"/>
    <w:rsid w:val="007E2DB9"/>
    <w:rsid w:val="007E3DBE"/>
    <w:rsid w:val="007E4143"/>
    <w:rsid w:val="007E4D5F"/>
    <w:rsid w:val="007E5CD7"/>
    <w:rsid w:val="007E7B42"/>
    <w:rsid w:val="007F2A02"/>
    <w:rsid w:val="007F2F68"/>
    <w:rsid w:val="007F33D8"/>
    <w:rsid w:val="007F3770"/>
    <w:rsid w:val="007F6EDE"/>
    <w:rsid w:val="008005E4"/>
    <w:rsid w:val="008017CE"/>
    <w:rsid w:val="00801FC6"/>
    <w:rsid w:val="0080358D"/>
    <w:rsid w:val="00803D7F"/>
    <w:rsid w:val="00803F72"/>
    <w:rsid w:val="00804DA3"/>
    <w:rsid w:val="0080532B"/>
    <w:rsid w:val="00812D56"/>
    <w:rsid w:val="00813378"/>
    <w:rsid w:val="008135F9"/>
    <w:rsid w:val="00814EF6"/>
    <w:rsid w:val="00815D85"/>
    <w:rsid w:val="00817650"/>
    <w:rsid w:val="00817FC0"/>
    <w:rsid w:val="00820E6B"/>
    <w:rsid w:val="00820E90"/>
    <w:rsid w:val="00821035"/>
    <w:rsid w:val="00822539"/>
    <w:rsid w:val="0082288B"/>
    <w:rsid w:val="00823C3F"/>
    <w:rsid w:val="00825AFA"/>
    <w:rsid w:val="008267D4"/>
    <w:rsid w:val="0082768D"/>
    <w:rsid w:val="00832243"/>
    <w:rsid w:val="008331F1"/>
    <w:rsid w:val="00834AC0"/>
    <w:rsid w:val="008369BB"/>
    <w:rsid w:val="00836BC7"/>
    <w:rsid w:val="0084121F"/>
    <w:rsid w:val="00841BBB"/>
    <w:rsid w:val="00841F63"/>
    <w:rsid w:val="00842841"/>
    <w:rsid w:val="00842984"/>
    <w:rsid w:val="0084464D"/>
    <w:rsid w:val="00846FF3"/>
    <w:rsid w:val="0085023D"/>
    <w:rsid w:val="008503E8"/>
    <w:rsid w:val="00850457"/>
    <w:rsid w:val="00850821"/>
    <w:rsid w:val="008519DF"/>
    <w:rsid w:val="00851BB1"/>
    <w:rsid w:val="00852094"/>
    <w:rsid w:val="008529DA"/>
    <w:rsid w:val="00856190"/>
    <w:rsid w:val="008565F0"/>
    <w:rsid w:val="008573A8"/>
    <w:rsid w:val="008574E7"/>
    <w:rsid w:val="00860140"/>
    <w:rsid w:val="00860ABC"/>
    <w:rsid w:val="00862095"/>
    <w:rsid w:val="008628CA"/>
    <w:rsid w:val="00865924"/>
    <w:rsid w:val="008664F0"/>
    <w:rsid w:val="008667A3"/>
    <w:rsid w:val="00866AEC"/>
    <w:rsid w:val="00870637"/>
    <w:rsid w:val="00871DBD"/>
    <w:rsid w:val="00871DF2"/>
    <w:rsid w:val="00871E50"/>
    <w:rsid w:val="00871FAC"/>
    <w:rsid w:val="00872C0E"/>
    <w:rsid w:val="00876EA3"/>
    <w:rsid w:val="00876EEA"/>
    <w:rsid w:val="0087782A"/>
    <w:rsid w:val="00880812"/>
    <w:rsid w:val="00880C50"/>
    <w:rsid w:val="008816C1"/>
    <w:rsid w:val="00882308"/>
    <w:rsid w:val="008830FF"/>
    <w:rsid w:val="00883495"/>
    <w:rsid w:val="008839E5"/>
    <w:rsid w:val="00883DA4"/>
    <w:rsid w:val="0088468B"/>
    <w:rsid w:val="00884F98"/>
    <w:rsid w:val="00885030"/>
    <w:rsid w:val="00885B02"/>
    <w:rsid w:val="0088639A"/>
    <w:rsid w:val="008869EA"/>
    <w:rsid w:val="00886EE4"/>
    <w:rsid w:val="008900A9"/>
    <w:rsid w:val="00890707"/>
    <w:rsid w:val="00890949"/>
    <w:rsid w:val="00890B9F"/>
    <w:rsid w:val="00890BAA"/>
    <w:rsid w:val="008915AA"/>
    <w:rsid w:val="008916DE"/>
    <w:rsid w:val="008916E6"/>
    <w:rsid w:val="00891CCC"/>
    <w:rsid w:val="00891D8B"/>
    <w:rsid w:val="008939F6"/>
    <w:rsid w:val="00894B8A"/>
    <w:rsid w:val="008951C7"/>
    <w:rsid w:val="00895311"/>
    <w:rsid w:val="00895724"/>
    <w:rsid w:val="00897686"/>
    <w:rsid w:val="00897AF4"/>
    <w:rsid w:val="00897F36"/>
    <w:rsid w:val="008A0788"/>
    <w:rsid w:val="008A0B65"/>
    <w:rsid w:val="008A0D64"/>
    <w:rsid w:val="008A176B"/>
    <w:rsid w:val="008A1AA5"/>
    <w:rsid w:val="008A2CB2"/>
    <w:rsid w:val="008A30A3"/>
    <w:rsid w:val="008A3B43"/>
    <w:rsid w:val="008A3F5B"/>
    <w:rsid w:val="008A4318"/>
    <w:rsid w:val="008A7100"/>
    <w:rsid w:val="008B086B"/>
    <w:rsid w:val="008B0BD3"/>
    <w:rsid w:val="008B2B88"/>
    <w:rsid w:val="008B2BA5"/>
    <w:rsid w:val="008B31BF"/>
    <w:rsid w:val="008B3CDD"/>
    <w:rsid w:val="008B430F"/>
    <w:rsid w:val="008B439D"/>
    <w:rsid w:val="008B4BEF"/>
    <w:rsid w:val="008B5B4B"/>
    <w:rsid w:val="008B6BD6"/>
    <w:rsid w:val="008B7817"/>
    <w:rsid w:val="008C0B0C"/>
    <w:rsid w:val="008C1A13"/>
    <w:rsid w:val="008C1B10"/>
    <w:rsid w:val="008C1E0D"/>
    <w:rsid w:val="008C4141"/>
    <w:rsid w:val="008C415E"/>
    <w:rsid w:val="008C591C"/>
    <w:rsid w:val="008C5F6F"/>
    <w:rsid w:val="008C65F4"/>
    <w:rsid w:val="008C710C"/>
    <w:rsid w:val="008C73F8"/>
    <w:rsid w:val="008D04D0"/>
    <w:rsid w:val="008D04D2"/>
    <w:rsid w:val="008D0BE0"/>
    <w:rsid w:val="008D1305"/>
    <w:rsid w:val="008D155F"/>
    <w:rsid w:val="008D19A1"/>
    <w:rsid w:val="008D3C2F"/>
    <w:rsid w:val="008D4245"/>
    <w:rsid w:val="008D45C2"/>
    <w:rsid w:val="008D4B63"/>
    <w:rsid w:val="008D7052"/>
    <w:rsid w:val="008D7D9E"/>
    <w:rsid w:val="008D7FF3"/>
    <w:rsid w:val="008E29F2"/>
    <w:rsid w:val="008E2DAA"/>
    <w:rsid w:val="008E3726"/>
    <w:rsid w:val="008E4673"/>
    <w:rsid w:val="008E4F7F"/>
    <w:rsid w:val="008E69C2"/>
    <w:rsid w:val="008E6AA9"/>
    <w:rsid w:val="008F06CE"/>
    <w:rsid w:val="008F0B75"/>
    <w:rsid w:val="008F1A54"/>
    <w:rsid w:val="008F1B2D"/>
    <w:rsid w:val="008F2B09"/>
    <w:rsid w:val="008F2F29"/>
    <w:rsid w:val="008F3025"/>
    <w:rsid w:val="008F3774"/>
    <w:rsid w:val="008F4680"/>
    <w:rsid w:val="008F4A39"/>
    <w:rsid w:val="008F7F8B"/>
    <w:rsid w:val="00900459"/>
    <w:rsid w:val="0090096D"/>
    <w:rsid w:val="00900B3E"/>
    <w:rsid w:val="009028A3"/>
    <w:rsid w:val="00903102"/>
    <w:rsid w:val="009032CB"/>
    <w:rsid w:val="00904195"/>
    <w:rsid w:val="00905886"/>
    <w:rsid w:val="00905E3A"/>
    <w:rsid w:val="00906FC9"/>
    <w:rsid w:val="00907017"/>
    <w:rsid w:val="0090718A"/>
    <w:rsid w:val="009077DB"/>
    <w:rsid w:val="00907B95"/>
    <w:rsid w:val="009108DD"/>
    <w:rsid w:val="0091101F"/>
    <w:rsid w:val="009111A3"/>
    <w:rsid w:val="0091295D"/>
    <w:rsid w:val="00913B83"/>
    <w:rsid w:val="0091484B"/>
    <w:rsid w:val="00914DA2"/>
    <w:rsid w:val="00916235"/>
    <w:rsid w:val="00916B2C"/>
    <w:rsid w:val="00920B42"/>
    <w:rsid w:val="00920C10"/>
    <w:rsid w:val="00920C4A"/>
    <w:rsid w:val="00921150"/>
    <w:rsid w:val="009217A5"/>
    <w:rsid w:val="00923989"/>
    <w:rsid w:val="00923BDD"/>
    <w:rsid w:val="0092436B"/>
    <w:rsid w:val="00925355"/>
    <w:rsid w:val="00925B79"/>
    <w:rsid w:val="00925C48"/>
    <w:rsid w:val="009266BD"/>
    <w:rsid w:val="00926994"/>
    <w:rsid w:val="0092737D"/>
    <w:rsid w:val="00927678"/>
    <w:rsid w:val="00927EDC"/>
    <w:rsid w:val="00930735"/>
    <w:rsid w:val="00930796"/>
    <w:rsid w:val="00931A35"/>
    <w:rsid w:val="00931AC2"/>
    <w:rsid w:val="00934E3F"/>
    <w:rsid w:val="0093573C"/>
    <w:rsid w:val="00936A55"/>
    <w:rsid w:val="00936D4F"/>
    <w:rsid w:val="009371A1"/>
    <w:rsid w:val="0093724D"/>
    <w:rsid w:val="00937A42"/>
    <w:rsid w:val="00940850"/>
    <w:rsid w:val="00940A58"/>
    <w:rsid w:val="009428A7"/>
    <w:rsid w:val="00942C9F"/>
    <w:rsid w:val="0094376C"/>
    <w:rsid w:val="00943781"/>
    <w:rsid w:val="00943B4D"/>
    <w:rsid w:val="00943E73"/>
    <w:rsid w:val="00944E12"/>
    <w:rsid w:val="0094523E"/>
    <w:rsid w:val="009453C8"/>
    <w:rsid w:val="00945AB1"/>
    <w:rsid w:val="009466FE"/>
    <w:rsid w:val="00946D32"/>
    <w:rsid w:val="00946E6D"/>
    <w:rsid w:val="009503E9"/>
    <w:rsid w:val="00950498"/>
    <w:rsid w:val="00955495"/>
    <w:rsid w:val="009559B1"/>
    <w:rsid w:val="009561D3"/>
    <w:rsid w:val="00956E59"/>
    <w:rsid w:val="0095744F"/>
    <w:rsid w:val="00960086"/>
    <w:rsid w:val="00960234"/>
    <w:rsid w:val="00961B66"/>
    <w:rsid w:val="0096250C"/>
    <w:rsid w:val="00963E41"/>
    <w:rsid w:val="00964BB5"/>
    <w:rsid w:val="009650E2"/>
    <w:rsid w:val="0096574B"/>
    <w:rsid w:val="00965DC5"/>
    <w:rsid w:val="00966DA2"/>
    <w:rsid w:val="00967724"/>
    <w:rsid w:val="00970062"/>
    <w:rsid w:val="00970AD4"/>
    <w:rsid w:val="00970ED2"/>
    <w:rsid w:val="00972326"/>
    <w:rsid w:val="00972A14"/>
    <w:rsid w:val="00972A7B"/>
    <w:rsid w:val="00973214"/>
    <w:rsid w:val="00973C44"/>
    <w:rsid w:val="00982FD0"/>
    <w:rsid w:val="009831BE"/>
    <w:rsid w:val="00983A59"/>
    <w:rsid w:val="00983E5E"/>
    <w:rsid w:val="00987016"/>
    <w:rsid w:val="00987500"/>
    <w:rsid w:val="00987C45"/>
    <w:rsid w:val="00991EC8"/>
    <w:rsid w:val="00994855"/>
    <w:rsid w:val="00995E03"/>
    <w:rsid w:val="00997879"/>
    <w:rsid w:val="00997D28"/>
    <w:rsid w:val="00997D8F"/>
    <w:rsid w:val="009A00E7"/>
    <w:rsid w:val="009A0E44"/>
    <w:rsid w:val="009A23C1"/>
    <w:rsid w:val="009A2F2E"/>
    <w:rsid w:val="009A4486"/>
    <w:rsid w:val="009A4B0D"/>
    <w:rsid w:val="009A6533"/>
    <w:rsid w:val="009B09BA"/>
    <w:rsid w:val="009B0BB6"/>
    <w:rsid w:val="009B1CA3"/>
    <w:rsid w:val="009B1F1B"/>
    <w:rsid w:val="009B2C9C"/>
    <w:rsid w:val="009B34A4"/>
    <w:rsid w:val="009B3787"/>
    <w:rsid w:val="009B38C0"/>
    <w:rsid w:val="009B593D"/>
    <w:rsid w:val="009B5C5F"/>
    <w:rsid w:val="009B5CC4"/>
    <w:rsid w:val="009B6497"/>
    <w:rsid w:val="009B7308"/>
    <w:rsid w:val="009B7D77"/>
    <w:rsid w:val="009B7D94"/>
    <w:rsid w:val="009C133F"/>
    <w:rsid w:val="009C17EE"/>
    <w:rsid w:val="009C1D2C"/>
    <w:rsid w:val="009C22DD"/>
    <w:rsid w:val="009C3D1E"/>
    <w:rsid w:val="009C41B5"/>
    <w:rsid w:val="009C4ADE"/>
    <w:rsid w:val="009C582A"/>
    <w:rsid w:val="009C5CF2"/>
    <w:rsid w:val="009C69DA"/>
    <w:rsid w:val="009C6C7D"/>
    <w:rsid w:val="009C7A13"/>
    <w:rsid w:val="009D18D9"/>
    <w:rsid w:val="009D2727"/>
    <w:rsid w:val="009D4688"/>
    <w:rsid w:val="009D47E7"/>
    <w:rsid w:val="009D6082"/>
    <w:rsid w:val="009D630F"/>
    <w:rsid w:val="009D7900"/>
    <w:rsid w:val="009D7978"/>
    <w:rsid w:val="009E0896"/>
    <w:rsid w:val="009E12BA"/>
    <w:rsid w:val="009E20AE"/>
    <w:rsid w:val="009E4C52"/>
    <w:rsid w:val="009E5B7A"/>
    <w:rsid w:val="009E65E8"/>
    <w:rsid w:val="009E7225"/>
    <w:rsid w:val="009E7526"/>
    <w:rsid w:val="009F06B6"/>
    <w:rsid w:val="009F1FE5"/>
    <w:rsid w:val="009F2B3A"/>
    <w:rsid w:val="009F3D9F"/>
    <w:rsid w:val="009F4F13"/>
    <w:rsid w:val="009F512F"/>
    <w:rsid w:val="009F5196"/>
    <w:rsid w:val="009F5E70"/>
    <w:rsid w:val="009F613C"/>
    <w:rsid w:val="009F69AB"/>
    <w:rsid w:val="009F6A6D"/>
    <w:rsid w:val="009F6D15"/>
    <w:rsid w:val="009F6D6F"/>
    <w:rsid w:val="00A001AC"/>
    <w:rsid w:val="00A0234E"/>
    <w:rsid w:val="00A027C4"/>
    <w:rsid w:val="00A02B54"/>
    <w:rsid w:val="00A03037"/>
    <w:rsid w:val="00A031AB"/>
    <w:rsid w:val="00A03528"/>
    <w:rsid w:val="00A040F9"/>
    <w:rsid w:val="00A04486"/>
    <w:rsid w:val="00A04487"/>
    <w:rsid w:val="00A054E2"/>
    <w:rsid w:val="00A07E78"/>
    <w:rsid w:val="00A117A8"/>
    <w:rsid w:val="00A12DAC"/>
    <w:rsid w:val="00A13076"/>
    <w:rsid w:val="00A13C35"/>
    <w:rsid w:val="00A14533"/>
    <w:rsid w:val="00A149E5"/>
    <w:rsid w:val="00A163B1"/>
    <w:rsid w:val="00A20411"/>
    <w:rsid w:val="00A2075E"/>
    <w:rsid w:val="00A20A1A"/>
    <w:rsid w:val="00A21DB5"/>
    <w:rsid w:val="00A21FF3"/>
    <w:rsid w:val="00A26E17"/>
    <w:rsid w:val="00A276A8"/>
    <w:rsid w:val="00A30E2B"/>
    <w:rsid w:val="00A31EE3"/>
    <w:rsid w:val="00A322B5"/>
    <w:rsid w:val="00A324CA"/>
    <w:rsid w:val="00A32733"/>
    <w:rsid w:val="00A32AD9"/>
    <w:rsid w:val="00A32CDE"/>
    <w:rsid w:val="00A335F9"/>
    <w:rsid w:val="00A337D0"/>
    <w:rsid w:val="00A347F0"/>
    <w:rsid w:val="00A352BB"/>
    <w:rsid w:val="00A35594"/>
    <w:rsid w:val="00A35A19"/>
    <w:rsid w:val="00A35DBF"/>
    <w:rsid w:val="00A36C32"/>
    <w:rsid w:val="00A370F1"/>
    <w:rsid w:val="00A3790F"/>
    <w:rsid w:val="00A40242"/>
    <w:rsid w:val="00A4091C"/>
    <w:rsid w:val="00A40AEE"/>
    <w:rsid w:val="00A40B55"/>
    <w:rsid w:val="00A40BB6"/>
    <w:rsid w:val="00A40E32"/>
    <w:rsid w:val="00A41B03"/>
    <w:rsid w:val="00A41D89"/>
    <w:rsid w:val="00A43E2E"/>
    <w:rsid w:val="00A44109"/>
    <w:rsid w:val="00A4448C"/>
    <w:rsid w:val="00A447F9"/>
    <w:rsid w:val="00A45BA9"/>
    <w:rsid w:val="00A46BA1"/>
    <w:rsid w:val="00A47518"/>
    <w:rsid w:val="00A47866"/>
    <w:rsid w:val="00A47B45"/>
    <w:rsid w:val="00A50C79"/>
    <w:rsid w:val="00A51A4D"/>
    <w:rsid w:val="00A51F24"/>
    <w:rsid w:val="00A52A2F"/>
    <w:rsid w:val="00A52E38"/>
    <w:rsid w:val="00A56278"/>
    <w:rsid w:val="00A56482"/>
    <w:rsid w:val="00A572DC"/>
    <w:rsid w:val="00A57A3E"/>
    <w:rsid w:val="00A60EB6"/>
    <w:rsid w:val="00A61A75"/>
    <w:rsid w:val="00A61D14"/>
    <w:rsid w:val="00A620C5"/>
    <w:rsid w:val="00A63570"/>
    <w:rsid w:val="00A63589"/>
    <w:rsid w:val="00A637CD"/>
    <w:rsid w:val="00A654E0"/>
    <w:rsid w:val="00A65B66"/>
    <w:rsid w:val="00A673A1"/>
    <w:rsid w:val="00A67729"/>
    <w:rsid w:val="00A67C86"/>
    <w:rsid w:val="00A731E3"/>
    <w:rsid w:val="00A74131"/>
    <w:rsid w:val="00A74FD9"/>
    <w:rsid w:val="00A75331"/>
    <w:rsid w:val="00A7552E"/>
    <w:rsid w:val="00A76439"/>
    <w:rsid w:val="00A76D39"/>
    <w:rsid w:val="00A77059"/>
    <w:rsid w:val="00A773C4"/>
    <w:rsid w:val="00A80410"/>
    <w:rsid w:val="00A8170C"/>
    <w:rsid w:val="00A8194E"/>
    <w:rsid w:val="00A821B6"/>
    <w:rsid w:val="00A82279"/>
    <w:rsid w:val="00A824CA"/>
    <w:rsid w:val="00A82BE4"/>
    <w:rsid w:val="00A8425D"/>
    <w:rsid w:val="00A84C79"/>
    <w:rsid w:val="00A84E60"/>
    <w:rsid w:val="00A85A68"/>
    <w:rsid w:val="00A9237F"/>
    <w:rsid w:val="00A93FAB"/>
    <w:rsid w:val="00A94251"/>
    <w:rsid w:val="00A94D8A"/>
    <w:rsid w:val="00A94F85"/>
    <w:rsid w:val="00A95523"/>
    <w:rsid w:val="00A97574"/>
    <w:rsid w:val="00AA004D"/>
    <w:rsid w:val="00AA0F37"/>
    <w:rsid w:val="00AA0FEC"/>
    <w:rsid w:val="00AA2C3B"/>
    <w:rsid w:val="00AA5444"/>
    <w:rsid w:val="00AA548E"/>
    <w:rsid w:val="00AA55B9"/>
    <w:rsid w:val="00AA6E98"/>
    <w:rsid w:val="00AA73E4"/>
    <w:rsid w:val="00AB0C7F"/>
    <w:rsid w:val="00AB1096"/>
    <w:rsid w:val="00AB5DCD"/>
    <w:rsid w:val="00AB64B4"/>
    <w:rsid w:val="00AB6773"/>
    <w:rsid w:val="00AC08BC"/>
    <w:rsid w:val="00AC0CFD"/>
    <w:rsid w:val="00AC0D88"/>
    <w:rsid w:val="00AC304F"/>
    <w:rsid w:val="00AC37DC"/>
    <w:rsid w:val="00AC58AF"/>
    <w:rsid w:val="00AC6BE2"/>
    <w:rsid w:val="00AC6C33"/>
    <w:rsid w:val="00AD0187"/>
    <w:rsid w:val="00AD0949"/>
    <w:rsid w:val="00AD0989"/>
    <w:rsid w:val="00AD0AB7"/>
    <w:rsid w:val="00AD0B84"/>
    <w:rsid w:val="00AD0D6B"/>
    <w:rsid w:val="00AD2017"/>
    <w:rsid w:val="00AD2962"/>
    <w:rsid w:val="00AD2DF5"/>
    <w:rsid w:val="00AD31B9"/>
    <w:rsid w:val="00AD4090"/>
    <w:rsid w:val="00AD4804"/>
    <w:rsid w:val="00AD4C4B"/>
    <w:rsid w:val="00AD5771"/>
    <w:rsid w:val="00AD6D5E"/>
    <w:rsid w:val="00AD79FF"/>
    <w:rsid w:val="00AD7D67"/>
    <w:rsid w:val="00AE2408"/>
    <w:rsid w:val="00AE2C65"/>
    <w:rsid w:val="00AE394A"/>
    <w:rsid w:val="00AE4703"/>
    <w:rsid w:val="00AE7088"/>
    <w:rsid w:val="00AE79D3"/>
    <w:rsid w:val="00AF0560"/>
    <w:rsid w:val="00AF0E37"/>
    <w:rsid w:val="00AF1B2F"/>
    <w:rsid w:val="00AF3AD2"/>
    <w:rsid w:val="00AF4E79"/>
    <w:rsid w:val="00AF5116"/>
    <w:rsid w:val="00AF522C"/>
    <w:rsid w:val="00AF5362"/>
    <w:rsid w:val="00AF64C2"/>
    <w:rsid w:val="00AF66C6"/>
    <w:rsid w:val="00AF69AD"/>
    <w:rsid w:val="00AF748D"/>
    <w:rsid w:val="00B004D3"/>
    <w:rsid w:val="00B00E05"/>
    <w:rsid w:val="00B01460"/>
    <w:rsid w:val="00B01EBC"/>
    <w:rsid w:val="00B0240B"/>
    <w:rsid w:val="00B028E6"/>
    <w:rsid w:val="00B02A0D"/>
    <w:rsid w:val="00B02A57"/>
    <w:rsid w:val="00B02E03"/>
    <w:rsid w:val="00B0308F"/>
    <w:rsid w:val="00B03A1D"/>
    <w:rsid w:val="00B04BBF"/>
    <w:rsid w:val="00B056D4"/>
    <w:rsid w:val="00B05B1B"/>
    <w:rsid w:val="00B06097"/>
    <w:rsid w:val="00B06CD5"/>
    <w:rsid w:val="00B07D66"/>
    <w:rsid w:val="00B1004A"/>
    <w:rsid w:val="00B1022A"/>
    <w:rsid w:val="00B1036B"/>
    <w:rsid w:val="00B11246"/>
    <w:rsid w:val="00B127A7"/>
    <w:rsid w:val="00B1298B"/>
    <w:rsid w:val="00B13612"/>
    <w:rsid w:val="00B1454F"/>
    <w:rsid w:val="00B15989"/>
    <w:rsid w:val="00B17A37"/>
    <w:rsid w:val="00B210F4"/>
    <w:rsid w:val="00B21A6C"/>
    <w:rsid w:val="00B22AE0"/>
    <w:rsid w:val="00B23262"/>
    <w:rsid w:val="00B2518C"/>
    <w:rsid w:val="00B252F9"/>
    <w:rsid w:val="00B25EDB"/>
    <w:rsid w:val="00B264AC"/>
    <w:rsid w:val="00B26D9D"/>
    <w:rsid w:val="00B26F30"/>
    <w:rsid w:val="00B27822"/>
    <w:rsid w:val="00B27DBA"/>
    <w:rsid w:val="00B305C2"/>
    <w:rsid w:val="00B308E8"/>
    <w:rsid w:val="00B30A93"/>
    <w:rsid w:val="00B30AD9"/>
    <w:rsid w:val="00B32F27"/>
    <w:rsid w:val="00B33778"/>
    <w:rsid w:val="00B338C3"/>
    <w:rsid w:val="00B34BA6"/>
    <w:rsid w:val="00B34CF4"/>
    <w:rsid w:val="00B34D04"/>
    <w:rsid w:val="00B357D2"/>
    <w:rsid w:val="00B36478"/>
    <w:rsid w:val="00B36D5B"/>
    <w:rsid w:val="00B37DD8"/>
    <w:rsid w:val="00B40201"/>
    <w:rsid w:val="00B41E24"/>
    <w:rsid w:val="00B460BC"/>
    <w:rsid w:val="00B46406"/>
    <w:rsid w:val="00B467CD"/>
    <w:rsid w:val="00B506BE"/>
    <w:rsid w:val="00B5169B"/>
    <w:rsid w:val="00B52897"/>
    <w:rsid w:val="00B532C9"/>
    <w:rsid w:val="00B53345"/>
    <w:rsid w:val="00B54125"/>
    <w:rsid w:val="00B56C06"/>
    <w:rsid w:val="00B56F76"/>
    <w:rsid w:val="00B6157C"/>
    <w:rsid w:val="00B615FD"/>
    <w:rsid w:val="00B64B8A"/>
    <w:rsid w:val="00B65DFF"/>
    <w:rsid w:val="00B6677B"/>
    <w:rsid w:val="00B67249"/>
    <w:rsid w:val="00B70AF5"/>
    <w:rsid w:val="00B7104E"/>
    <w:rsid w:val="00B72370"/>
    <w:rsid w:val="00B7245D"/>
    <w:rsid w:val="00B73541"/>
    <w:rsid w:val="00B75C1B"/>
    <w:rsid w:val="00B76246"/>
    <w:rsid w:val="00B772BF"/>
    <w:rsid w:val="00B804B9"/>
    <w:rsid w:val="00B80725"/>
    <w:rsid w:val="00B8177C"/>
    <w:rsid w:val="00B81838"/>
    <w:rsid w:val="00B81C99"/>
    <w:rsid w:val="00B82641"/>
    <w:rsid w:val="00B83373"/>
    <w:rsid w:val="00B83830"/>
    <w:rsid w:val="00B83CE1"/>
    <w:rsid w:val="00B84EBB"/>
    <w:rsid w:val="00B859A6"/>
    <w:rsid w:val="00B85E98"/>
    <w:rsid w:val="00B911B1"/>
    <w:rsid w:val="00B93A21"/>
    <w:rsid w:val="00B94012"/>
    <w:rsid w:val="00B941B5"/>
    <w:rsid w:val="00B94646"/>
    <w:rsid w:val="00B94BC1"/>
    <w:rsid w:val="00B94D91"/>
    <w:rsid w:val="00B94F21"/>
    <w:rsid w:val="00B95234"/>
    <w:rsid w:val="00B95BEE"/>
    <w:rsid w:val="00B95DBC"/>
    <w:rsid w:val="00B969EF"/>
    <w:rsid w:val="00B974FD"/>
    <w:rsid w:val="00B9763D"/>
    <w:rsid w:val="00BA0B4C"/>
    <w:rsid w:val="00BA29C5"/>
    <w:rsid w:val="00BA2EAE"/>
    <w:rsid w:val="00BA34C1"/>
    <w:rsid w:val="00BA38DF"/>
    <w:rsid w:val="00BA46D7"/>
    <w:rsid w:val="00BA4AD1"/>
    <w:rsid w:val="00BA7021"/>
    <w:rsid w:val="00BA7053"/>
    <w:rsid w:val="00BB093F"/>
    <w:rsid w:val="00BB1619"/>
    <w:rsid w:val="00BB1A45"/>
    <w:rsid w:val="00BB1FD0"/>
    <w:rsid w:val="00BB290A"/>
    <w:rsid w:val="00BB30F9"/>
    <w:rsid w:val="00BB363A"/>
    <w:rsid w:val="00BB4E91"/>
    <w:rsid w:val="00BB573E"/>
    <w:rsid w:val="00BB6042"/>
    <w:rsid w:val="00BB692B"/>
    <w:rsid w:val="00BC029B"/>
    <w:rsid w:val="00BC05FA"/>
    <w:rsid w:val="00BC073E"/>
    <w:rsid w:val="00BC442F"/>
    <w:rsid w:val="00BC61EC"/>
    <w:rsid w:val="00BC75AA"/>
    <w:rsid w:val="00BC7DBE"/>
    <w:rsid w:val="00BD0295"/>
    <w:rsid w:val="00BD05BC"/>
    <w:rsid w:val="00BD07C9"/>
    <w:rsid w:val="00BD094A"/>
    <w:rsid w:val="00BD0DE7"/>
    <w:rsid w:val="00BD17B5"/>
    <w:rsid w:val="00BD19D0"/>
    <w:rsid w:val="00BD2609"/>
    <w:rsid w:val="00BD5C88"/>
    <w:rsid w:val="00BD6F93"/>
    <w:rsid w:val="00BD7D2F"/>
    <w:rsid w:val="00BE0531"/>
    <w:rsid w:val="00BE1573"/>
    <w:rsid w:val="00BE38CE"/>
    <w:rsid w:val="00BE5114"/>
    <w:rsid w:val="00BE567A"/>
    <w:rsid w:val="00BE6548"/>
    <w:rsid w:val="00BE6627"/>
    <w:rsid w:val="00BE72E6"/>
    <w:rsid w:val="00BE7535"/>
    <w:rsid w:val="00BE790A"/>
    <w:rsid w:val="00BF0BA9"/>
    <w:rsid w:val="00BF1AD3"/>
    <w:rsid w:val="00BF3103"/>
    <w:rsid w:val="00BF3614"/>
    <w:rsid w:val="00BF40B6"/>
    <w:rsid w:val="00BF52C0"/>
    <w:rsid w:val="00BF73CA"/>
    <w:rsid w:val="00C01170"/>
    <w:rsid w:val="00C02300"/>
    <w:rsid w:val="00C0267A"/>
    <w:rsid w:val="00C040CE"/>
    <w:rsid w:val="00C049DC"/>
    <w:rsid w:val="00C04AD0"/>
    <w:rsid w:val="00C05503"/>
    <w:rsid w:val="00C06306"/>
    <w:rsid w:val="00C0665C"/>
    <w:rsid w:val="00C066C2"/>
    <w:rsid w:val="00C06765"/>
    <w:rsid w:val="00C06A32"/>
    <w:rsid w:val="00C06C02"/>
    <w:rsid w:val="00C07AB7"/>
    <w:rsid w:val="00C102E2"/>
    <w:rsid w:val="00C10E51"/>
    <w:rsid w:val="00C11C4C"/>
    <w:rsid w:val="00C1353C"/>
    <w:rsid w:val="00C13BC1"/>
    <w:rsid w:val="00C13DF3"/>
    <w:rsid w:val="00C143AB"/>
    <w:rsid w:val="00C152B3"/>
    <w:rsid w:val="00C173C5"/>
    <w:rsid w:val="00C178AA"/>
    <w:rsid w:val="00C17FBE"/>
    <w:rsid w:val="00C20FD3"/>
    <w:rsid w:val="00C2188E"/>
    <w:rsid w:val="00C23107"/>
    <w:rsid w:val="00C24438"/>
    <w:rsid w:val="00C253C8"/>
    <w:rsid w:val="00C26859"/>
    <w:rsid w:val="00C26F01"/>
    <w:rsid w:val="00C27C4C"/>
    <w:rsid w:val="00C31484"/>
    <w:rsid w:val="00C326AB"/>
    <w:rsid w:val="00C326B9"/>
    <w:rsid w:val="00C3388B"/>
    <w:rsid w:val="00C33EC0"/>
    <w:rsid w:val="00C34630"/>
    <w:rsid w:val="00C34B84"/>
    <w:rsid w:val="00C35480"/>
    <w:rsid w:val="00C35598"/>
    <w:rsid w:val="00C35BEB"/>
    <w:rsid w:val="00C3627F"/>
    <w:rsid w:val="00C36319"/>
    <w:rsid w:val="00C36844"/>
    <w:rsid w:val="00C37366"/>
    <w:rsid w:val="00C37FEC"/>
    <w:rsid w:val="00C40460"/>
    <w:rsid w:val="00C40F6A"/>
    <w:rsid w:val="00C43026"/>
    <w:rsid w:val="00C43A78"/>
    <w:rsid w:val="00C44A28"/>
    <w:rsid w:val="00C44AF6"/>
    <w:rsid w:val="00C45308"/>
    <w:rsid w:val="00C456FC"/>
    <w:rsid w:val="00C45996"/>
    <w:rsid w:val="00C46337"/>
    <w:rsid w:val="00C471DE"/>
    <w:rsid w:val="00C47246"/>
    <w:rsid w:val="00C47278"/>
    <w:rsid w:val="00C50081"/>
    <w:rsid w:val="00C50D23"/>
    <w:rsid w:val="00C50DF0"/>
    <w:rsid w:val="00C51881"/>
    <w:rsid w:val="00C51D1A"/>
    <w:rsid w:val="00C522D7"/>
    <w:rsid w:val="00C5310A"/>
    <w:rsid w:val="00C53611"/>
    <w:rsid w:val="00C536E4"/>
    <w:rsid w:val="00C54BBA"/>
    <w:rsid w:val="00C54BFC"/>
    <w:rsid w:val="00C556A5"/>
    <w:rsid w:val="00C5642D"/>
    <w:rsid w:val="00C5667F"/>
    <w:rsid w:val="00C574D8"/>
    <w:rsid w:val="00C60C61"/>
    <w:rsid w:val="00C61D6E"/>
    <w:rsid w:val="00C6273A"/>
    <w:rsid w:val="00C6356B"/>
    <w:rsid w:val="00C63A04"/>
    <w:rsid w:val="00C64187"/>
    <w:rsid w:val="00C64CF8"/>
    <w:rsid w:val="00C65BE7"/>
    <w:rsid w:val="00C65CF3"/>
    <w:rsid w:val="00C66B1A"/>
    <w:rsid w:val="00C66CC8"/>
    <w:rsid w:val="00C67628"/>
    <w:rsid w:val="00C67681"/>
    <w:rsid w:val="00C70976"/>
    <w:rsid w:val="00C72FA9"/>
    <w:rsid w:val="00C73021"/>
    <w:rsid w:val="00C7328D"/>
    <w:rsid w:val="00C73D09"/>
    <w:rsid w:val="00C73F5B"/>
    <w:rsid w:val="00C746D3"/>
    <w:rsid w:val="00C75141"/>
    <w:rsid w:val="00C763DE"/>
    <w:rsid w:val="00C7683D"/>
    <w:rsid w:val="00C769B7"/>
    <w:rsid w:val="00C76C03"/>
    <w:rsid w:val="00C77249"/>
    <w:rsid w:val="00C77604"/>
    <w:rsid w:val="00C80516"/>
    <w:rsid w:val="00C83748"/>
    <w:rsid w:val="00C83E6D"/>
    <w:rsid w:val="00C85060"/>
    <w:rsid w:val="00C85B75"/>
    <w:rsid w:val="00C86005"/>
    <w:rsid w:val="00C86067"/>
    <w:rsid w:val="00C863E2"/>
    <w:rsid w:val="00C87AE6"/>
    <w:rsid w:val="00C91599"/>
    <w:rsid w:val="00C9254A"/>
    <w:rsid w:val="00C94C3D"/>
    <w:rsid w:val="00C95EEE"/>
    <w:rsid w:val="00C968C2"/>
    <w:rsid w:val="00C97D0A"/>
    <w:rsid w:val="00CA05B4"/>
    <w:rsid w:val="00CA0C57"/>
    <w:rsid w:val="00CA1284"/>
    <w:rsid w:val="00CA16A7"/>
    <w:rsid w:val="00CA32A4"/>
    <w:rsid w:val="00CA4FFE"/>
    <w:rsid w:val="00CA592B"/>
    <w:rsid w:val="00CA6A6B"/>
    <w:rsid w:val="00CA76C8"/>
    <w:rsid w:val="00CB2953"/>
    <w:rsid w:val="00CB2B3D"/>
    <w:rsid w:val="00CB32B6"/>
    <w:rsid w:val="00CB3FF9"/>
    <w:rsid w:val="00CB42A5"/>
    <w:rsid w:val="00CB5A76"/>
    <w:rsid w:val="00CC0E3B"/>
    <w:rsid w:val="00CC10DC"/>
    <w:rsid w:val="00CC19E5"/>
    <w:rsid w:val="00CC2159"/>
    <w:rsid w:val="00CC2DC2"/>
    <w:rsid w:val="00CC2F68"/>
    <w:rsid w:val="00CC4094"/>
    <w:rsid w:val="00CC4343"/>
    <w:rsid w:val="00CC43AB"/>
    <w:rsid w:val="00CC46DC"/>
    <w:rsid w:val="00CC57C1"/>
    <w:rsid w:val="00CC6125"/>
    <w:rsid w:val="00CC7601"/>
    <w:rsid w:val="00CC7D4B"/>
    <w:rsid w:val="00CD0861"/>
    <w:rsid w:val="00CD0C8B"/>
    <w:rsid w:val="00CD2E9E"/>
    <w:rsid w:val="00CD2EC6"/>
    <w:rsid w:val="00CD3499"/>
    <w:rsid w:val="00CD3EA9"/>
    <w:rsid w:val="00CD62FD"/>
    <w:rsid w:val="00CD698A"/>
    <w:rsid w:val="00CD754D"/>
    <w:rsid w:val="00CD7E1D"/>
    <w:rsid w:val="00CD7EBB"/>
    <w:rsid w:val="00CE115C"/>
    <w:rsid w:val="00CE1869"/>
    <w:rsid w:val="00CE421C"/>
    <w:rsid w:val="00CE435E"/>
    <w:rsid w:val="00CE4B0A"/>
    <w:rsid w:val="00CE5E01"/>
    <w:rsid w:val="00CE604F"/>
    <w:rsid w:val="00CE6584"/>
    <w:rsid w:val="00CF029D"/>
    <w:rsid w:val="00CF1052"/>
    <w:rsid w:val="00CF176E"/>
    <w:rsid w:val="00CF1CCC"/>
    <w:rsid w:val="00CF2151"/>
    <w:rsid w:val="00CF36AD"/>
    <w:rsid w:val="00CF37EC"/>
    <w:rsid w:val="00CF3E00"/>
    <w:rsid w:val="00CF47C3"/>
    <w:rsid w:val="00CF52C8"/>
    <w:rsid w:val="00CF5493"/>
    <w:rsid w:val="00CF60E0"/>
    <w:rsid w:val="00CF71D5"/>
    <w:rsid w:val="00CF75EC"/>
    <w:rsid w:val="00CF77ED"/>
    <w:rsid w:val="00D00300"/>
    <w:rsid w:val="00D01BA5"/>
    <w:rsid w:val="00D01C79"/>
    <w:rsid w:val="00D021D6"/>
    <w:rsid w:val="00D02688"/>
    <w:rsid w:val="00D02C2D"/>
    <w:rsid w:val="00D03AB5"/>
    <w:rsid w:val="00D05283"/>
    <w:rsid w:val="00D07731"/>
    <w:rsid w:val="00D107CA"/>
    <w:rsid w:val="00D110B7"/>
    <w:rsid w:val="00D13254"/>
    <w:rsid w:val="00D13E8A"/>
    <w:rsid w:val="00D14296"/>
    <w:rsid w:val="00D147B0"/>
    <w:rsid w:val="00D1491C"/>
    <w:rsid w:val="00D14A8D"/>
    <w:rsid w:val="00D1516C"/>
    <w:rsid w:val="00D179F7"/>
    <w:rsid w:val="00D17C20"/>
    <w:rsid w:val="00D21878"/>
    <w:rsid w:val="00D23155"/>
    <w:rsid w:val="00D2650E"/>
    <w:rsid w:val="00D26987"/>
    <w:rsid w:val="00D275AD"/>
    <w:rsid w:val="00D30026"/>
    <w:rsid w:val="00D30148"/>
    <w:rsid w:val="00D309EC"/>
    <w:rsid w:val="00D30CC4"/>
    <w:rsid w:val="00D3173F"/>
    <w:rsid w:val="00D319C3"/>
    <w:rsid w:val="00D31E2E"/>
    <w:rsid w:val="00D32635"/>
    <w:rsid w:val="00D33459"/>
    <w:rsid w:val="00D358EB"/>
    <w:rsid w:val="00D36A29"/>
    <w:rsid w:val="00D36D5A"/>
    <w:rsid w:val="00D407FE"/>
    <w:rsid w:val="00D418F5"/>
    <w:rsid w:val="00D41F21"/>
    <w:rsid w:val="00D42A34"/>
    <w:rsid w:val="00D43457"/>
    <w:rsid w:val="00D5191D"/>
    <w:rsid w:val="00D52D2C"/>
    <w:rsid w:val="00D53612"/>
    <w:rsid w:val="00D542ED"/>
    <w:rsid w:val="00D5476C"/>
    <w:rsid w:val="00D549E5"/>
    <w:rsid w:val="00D550B0"/>
    <w:rsid w:val="00D564AA"/>
    <w:rsid w:val="00D57BDE"/>
    <w:rsid w:val="00D60611"/>
    <w:rsid w:val="00D619CB"/>
    <w:rsid w:val="00D62138"/>
    <w:rsid w:val="00D62DAB"/>
    <w:rsid w:val="00D6390F"/>
    <w:rsid w:val="00D63A91"/>
    <w:rsid w:val="00D64915"/>
    <w:rsid w:val="00D6557E"/>
    <w:rsid w:val="00D66102"/>
    <w:rsid w:val="00D66A15"/>
    <w:rsid w:val="00D67380"/>
    <w:rsid w:val="00D703CC"/>
    <w:rsid w:val="00D7113B"/>
    <w:rsid w:val="00D716AF"/>
    <w:rsid w:val="00D724C3"/>
    <w:rsid w:val="00D7298C"/>
    <w:rsid w:val="00D73300"/>
    <w:rsid w:val="00D73DA4"/>
    <w:rsid w:val="00D744EA"/>
    <w:rsid w:val="00D746E5"/>
    <w:rsid w:val="00D756D7"/>
    <w:rsid w:val="00D7704F"/>
    <w:rsid w:val="00D771AD"/>
    <w:rsid w:val="00D772CF"/>
    <w:rsid w:val="00D80C00"/>
    <w:rsid w:val="00D80CFF"/>
    <w:rsid w:val="00D8123E"/>
    <w:rsid w:val="00D81727"/>
    <w:rsid w:val="00D8294F"/>
    <w:rsid w:val="00D82D39"/>
    <w:rsid w:val="00D82F94"/>
    <w:rsid w:val="00D83210"/>
    <w:rsid w:val="00D8366C"/>
    <w:rsid w:val="00D8414D"/>
    <w:rsid w:val="00D86228"/>
    <w:rsid w:val="00D86A9E"/>
    <w:rsid w:val="00D86DEA"/>
    <w:rsid w:val="00D9136E"/>
    <w:rsid w:val="00D91BBC"/>
    <w:rsid w:val="00D922BD"/>
    <w:rsid w:val="00D93189"/>
    <w:rsid w:val="00D947DE"/>
    <w:rsid w:val="00D94B48"/>
    <w:rsid w:val="00D94E9E"/>
    <w:rsid w:val="00D954FB"/>
    <w:rsid w:val="00D96B40"/>
    <w:rsid w:val="00D971F3"/>
    <w:rsid w:val="00D97C0B"/>
    <w:rsid w:val="00DA1214"/>
    <w:rsid w:val="00DA1E63"/>
    <w:rsid w:val="00DA24F4"/>
    <w:rsid w:val="00DA3AC9"/>
    <w:rsid w:val="00DA4913"/>
    <w:rsid w:val="00DA7CF2"/>
    <w:rsid w:val="00DB2482"/>
    <w:rsid w:val="00DB35B6"/>
    <w:rsid w:val="00DB4C44"/>
    <w:rsid w:val="00DB6C9F"/>
    <w:rsid w:val="00DB7331"/>
    <w:rsid w:val="00DB7ABC"/>
    <w:rsid w:val="00DB7DBA"/>
    <w:rsid w:val="00DB7DD1"/>
    <w:rsid w:val="00DC0356"/>
    <w:rsid w:val="00DC19B3"/>
    <w:rsid w:val="00DC20DA"/>
    <w:rsid w:val="00DC214E"/>
    <w:rsid w:val="00DC485B"/>
    <w:rsid w:val="00DC4C7B"/>
    <w:rsid w:val="00DC61E2"/>
    <w:rsid w:val="00DC66C9"/>
    <w:rsid w:val="00DC685C"/>
    <w:rsid w:val="00DC6CE5"/>
    <w:rsid w:val="00DC72D3"/>
    <w:rsid w:val="00DC7611"/>
    <w:rsid w:val="00DD0585"/>
    <w:rsid w:val="00DD0A79"/>
    <w:rsid w:val="00DD1004"/>
    <w:rsid w:val="00DD10B3"/>
    <w:rsid w:val="00DD22CA"/>
    <w:rsid w:val="00DD3FC6"/>
    <w:rsid w:val="00DD58B9"/>
    <w:rsid w:val="00DD6A16"/>
    <w:rsid w:val="00DD7B40"/>
    <w:rsid w:val="00DD7F01"/>
    <w:rsid w:val="00DE16C3"/>
    <w:rsid w:val="00DE2755"/>
    <w:rsid w:val="00DE2E3C"/>
    <w:rsid w:val="00DE2F16"/>
    <w:rsid w:val="00DE3C2B"/>
    <w:rsid w:val="00DE3D53"/>
    <w:rsid w:val="00DE4B79"/>
    <w:rsid w:val="00DE6B19"/>
    <w:rsid w:val="00DE73C0"/>
    <w:rsid w:val="00DE7902"/>
    <w:rsid w:val="00DF0B29"/>
    <w:rsid w:val="00DF22DA"/>
    <w:rsid w:val="00DF3786"/>
    <w:rsid w:val="00DF5335"/>
    <w:rsid w:val="00DF748F"/>
    <w:rsid w:val="00E003B6"/>
    <w:rsid w:val="00E016D0"/>
    <w:rsid w:val="00E03CB0"/>
    <w:rsid w:val="00E04310"/>
    <w:rsid w:val="00E06BC3"/>
    <w:rsid w:val="00E117E9"/>
    <w:rsid w:val="00E13152"/>
    <w:rsid w:val="00E14496"/>
    <w:rsid w:val="00E144C2"/>
    <w:rsid w:val="00E147E6"/>
    <w:rsid w:val="00E14D6C"/>
    <w:rsid w:val="00E15554"/>
    <w:rsid w:val="00E163A5"/>
    <w:rsid w:val="00E165D5"/>
    <w:rsid w:val="00E16C25"/>
    <w:rsid w:val="00E20E64"/>
    <w:rsid w:val="00E20EF9"/>
    <w:rsid w:val="00E21B8D"/>
    <w:rsid w:val="00E22CAA"/>
    <w:rsid w:val="00E24AF1"/>
    <w:rsid w:val="00E24D26"/>
    <w:rsid w:val="00E258AF"/>
    <w:rsid w:val="00E25E99"/>
    <w:rsid w:val="00E26035"/>
    <w:rsid w:val="00E26552"/>
    <w:rsid w:val="00E30CEF"/>
    <w:rsid w:val="00E3126B"/>
    <w:rsid w:val="00E31289"/>
    <w:rsid w:val="00E321D2"/>
    <w:rsid w:val="00E33C3A"/>
    <w:rsid w:val="00E3425D"/>
    <w:rsid w:val="00E34429"/>
    <w:rsid w:val="00E3449A"/>
    <w:rsid w:val="00E36D35"/>
    <w:rsid w:val="00E36D6D"/>
    <w:rsid w:val="00E40011"/>
    <w:rsid w:val="00E41D22"/>
    <w:rsid w:val="00E42470"/>
    <w:rsid w:val="00E425F0"/>
    <w:rsid w:val="00E453AC"/>
    <w:rsid w:val="00E454AC"/>
    <w:rsid w:val="00E46530"/>
    <w:rsid w:val="00E475BB"/>
    <w:rsid w:val="00E47D23"/>
    <w:rsid w:val="00E50244"/>
    <w:rsid w:val="00E508F7"/>
    <w:rsid w:val="00E5190C"/>
    <w:rsid w:val="00E52AD5"/>
    <w:rsid w:val="00E52D82"/>
    <w:rsid w:val="00E540D2"/>
    <w:rsid w:val="00E54739"/>
    <w:rsid w:val="00E54DF9"/>
    <w:rsid w:val="00E55080"/>
    <w:rsid w:val="00E553B2"/>
    <w:rsid w:val="00E55E9A"/>
    <w:rsid w:val="00E563C4"/>
    <w:rsid w:val="00E56537"/>
    <w:rsid w:val="00E5695E"/>
    <w:rsid w:val="00E57DFF"/>
    <w:rsid w:val="00E605EA"/>
    <w:rsid w:val="00E606F7"/>
    <w:rsid w:val="00E624F8"/>
    <w:rsid w:val="00E624FB"/>
    <w:rsid w:val="00E62B9F"/>
    <w:rsid w:val="00E636C6"/>
    <w:rsid w:val="00E63795"/>
    <w:rsid w:val="00E653D4"/>
    <w:rsid w:val="00E65E27"/>
    <w:rsid w:val="00E65EF2"/>
    <w:rsid w:val="00E66159"/>
    <w:rsid w:val="00E66453"/>
    <w:rsid w:val="00E67CE8"/>
    <w:rsid w:val="00E70F6E"/>
    <w:rsid w:val="00E7101C"/>
    <w:rsid w:val="00E7136E"/>
    <w:rsid w:val="00E72711"/>
    <w:rsid w:val="00E72EAA"/>
    <w:rsid w:val="00E7368C"/>
    <w:rsid w:val="00E740C4"/>
    <w:rsid w:val="00E745EF"/>
    <w:rsid w:val="00E74738"/>
    <w:rsid w:val="00E74F81"/>
    <w:rsid w:val="00E7555F"/>
    <w:rsid w:val="00E75C90"/>
    <w:rsid w:val="00E7686D"/>
    <w:rsid w:val="00E76A6C"/>
    <w:rsid w:val="00E77B7B"/>
    <w:rsid w:val="00E8002F"/>
    <w:rsid w:val="00E804DC"/>
    <w:rsid w:val="00E8173E"/>
    <w:rsid w:val="00E817C0"/>
    <w:rsid w:val="00E81D5F"/>
    <w:rsid w:val="00E81E65"/>
    <w:rsid w:val="00E826F0"/>
    <w:rsid w:val="00E8315B"/>
    <w:rsid w:val="00E8356F"/>
    <w:rsid w:val="00E841EA"/>
    <w:rsid w:val="00E84C36"/>
    <w:rsid w:val="00E86D11"/>
    <w:rsid w:val="00E8746D"/>
    <w:rsid w:val="00E92054"/>
    <w:rsid w:val="00E927E7"/>
    <w:rsid w:val="00E928C7"/>
    <w:rsid w:val="00E92D19"/>
    <w:rsid w:val="00E931D7"/>
    <w:rsid w:val="00E931E1"/>
    <w:rsid w:val="00E93537"/>
    <w:rsid w:val="00E9362E"/>
    <w:rsid w:val="00E93E0C"/>
    <w:rsid w:val="00E94050"/>
    <w:rsid w:val="00E95C61"/>
    <w:rsid w:val="00E96042"/>
    <w:rsid w:val="00E97133"/>
    <w:rsid w:val="00E971E2"/>
    <w:rsid w:val="00E97218"/>
    <w:rsid w:val="00E97E27"/>
    <w:rsid w:val="00E97EFF"/>
    <w:rsid w:val="00EA030C"/>
    <w:rsid w:val="00EA21FF"/>
    <w:rsid w:val="00EA3063"/>
    <w:rsid w:val="00EA4540"/>
    <w:rsid w:val="00EA55CB"/>
    <w:rsid w:val="00EA58FD"/>
    <w:rsid w:val="00EA5FAF"/>
    <w:rsid w:val="00EA7399"/>
    <w:rsid w:val="00EA767D"/>
    <w:rsid w:val="00EB03D5"/>
    <w:rsid w:val="00EB1EF2"/>
    <w:rsid w:val="00EB3884"/>
    <w:rsid w:val="00EB38E9"/>
    <w:rsid w:val="00EB3D22"/>
    <w:rsid w:val="00EB4025"/>
    <w:rsid w:val="00EB4275"/>
    <w:rsid w:val="00EB453D"/>
    <w:rsid w:val="00EB4ACA"/>
    <w:rsid w:val="00EB6047"/>
    <w:rsid w:val="00EB68C3"/>
    <w:rsid w:val="00EB6B93"/>
    <w:rsid w:val="00EC11D7"/>
    <w:rsid w:val="00EC27C9"/>
    <w:rsid w:val="00EC4B5F"/>
    <w:rsid w:val="00EC566A"/>
    <w:rsid w:val="00EC5C3B"/>
    <w:rsid w:val="00EC5FFC"/>
    <w:rsid w:val="00EC62D2"/>
    <w:rsid w:val="00EC656C"/>
    <w:rsid w:val="00EC6C14"/>
    <w:rsid w:val="00ED0597"/>
    <w:rsid w:val="00ED181D"/>
    <w:rsid w:val="00ED1FC5"/>
    <w:rsid w:val="00ED3868"/>
    <w:rsid w:val="00ED427C"/>
    <w:rsid w:val="00ED4964"/>
    <w:rsid w:val="00ED59BF"/>
    <w:rsid w:val="00ED793B"/>
    <w:rsid w:val="00EE074C"/>
    <w:rsid w:val="00EE1D2A"/>
    <w:rsid w:val="00EE23B1"/>
    <w:rsid w:val="00EE3534"/>
    <w:rsid w:val="00EE3E12"/>
    <w:rsid w:val="00EE4291"/>
    <w:rsid w:val="00EE4BB0"/>
    <w:rsid w:val="00EE4C56"/>
    <w:rsid w:val="00EE4D88"/>
    <w:rsid w:val="00EE513B"/>
    <w:rsid w:val="00EE59DB"/>
    <w:rsid w:val="00EE701D"/>
    <w:rsid w:val="00EF235F"/>
    <w:rsid w:val="00EF2928"/>
    <w:rsid w:val="00EF35D0"/>
    <w:rsid w:val="00EF4A29"/>
    <w:rsid w:val="00EF5D19"/>
    <w:rsid w:val="00EF7035"/>
    <w:rsid w:val="00F00151"/>
    <w:rsid w:val="00F00352"/>
    <w:rsid w:val="00F01311"/>
    <w:rsid w:val="00F02895"/>
    <w:rsid w:val="00F0334E"/>
    <w:rsid w:val="00F04B11"/>
    <w:rsid w:val="00F05BCD"/>
    <w:rsid w:val="00F060DD"/>
    <w:rsid w:val="00F07B0D"/>
    <w:rsid w:val="00F10902"/>
    <w:rsid w:val="00F11216"/>
    <w:rsid w:val="00F118A7"/>
    <w:rsid w:val="00F11FDC"/>
    <w:rsid w:val="00F12397"/>
    <w:rsid w:val="00F1273F"/>
    <w:rsid w:val="00F127AF"/>
    <w:rsid w:val="00F13138"/>
    <w:rsid w:val="00F13EBF"/>
    <w:rsid w:val="00F14B66"/>
    <w:rsid w:val="00F16BA6"/>
    <w:rsid w:val="00F16D66"/>
    <w:rsid w:val="00F20432"/>
    <w:rsid w:val="00F20BC9"/>
    <w:rsid w:val="00F22588"/>
    <w:rsid w:val="00F22ABA"/>
    <w:rsid w:val="00F22D37"/>
    <w:rsid w:val="00F230BC"/>
    <w:rsid w:val="00F24F19"/>
    <w:rsid w:val="00F25DA1"/>
    <w:rsid w:val="00F25F4E"/>
    <w:rsid w:val="00F26DC5"/>
    <w:rsid w:val="00F27213"/>
    <w:rsid w:val="00F3036D"/>
    <w:rsid w:val="00F327C5"/>
    <w:rsid w:val="00F33E64"/>
    <w:rsid w:val="00F34E09"/>
    <w:rsid w:val="00F3508F"/>
    <w:rsid w:val="00F35E1C"/>
    <w:rsid w:val="00F35E2A"/>
    <w:rsid w:val="00F363B9"/>
    <w:rsid w:val="00F42DAC"/>
    <w:rsid w:val="00F43C77"/>
    <w:rsid w:val="00F449B3"/>
    <w:rsid w:val="00F4538C"/>
    <w:rsid w:val="00F45F08"/>
    <w:rsid w:val="00F474A3"/>
    <w:rsid w:val="00F47938"/>
    <w:rsid w:val="00F500A2"/>
    <w:rsid w:val="00F5148F"/>
    <w:rsid w:val="00F521AE"/>
    <w:rsid w:val="00F53FFF"/>
    <w:rsid w:val="00F543F7"/>
    <w:rsid w:val="00F54B95"/>
    <w:rsid w:val="00F54E54"/>
    <w:rsid w:val="00F551B1"/>
    <w:rsid w:val="00F554F3"/>
    <w:rsid w:val="00F55545"/>
    <w:rsid w:val="00F557F9"/>
    <w:rsid w:val="00F56C35"/>
    <w:rsid w:val="00F56F0C"/>
    <w:rsid w:val="00F57409"/>
    <w:rsid w:val="00F578C1"/>
    <w:rsid w:val="00F57FE2"/>
    <w:rsid w:val="00F60379"/>
    <w:rsid w:val="00F60615"/>
    <w:rsid w:val="00F608DE"/>
    <w:rsid w:val="00F61E95"/>
    <w:rsid w:val="00F658FF"/>
    <w:rsid w:val="00F671DF"/>
    <w:rsid w:val="00F70056"/>
    <w:rsid w:val="00F705D9"/>
    <w:rsid w:val="00F7086B"/>
    <w:rsid w:val="00F70E7A"/>
    <w:rsid w:val="00F71A62"/>
    <w:rsid w:val="00F71D24"/>
    <w:rsid w:val="00F73A74"/>
    <w:rsid w:val="00F74A9A"/>
    <w:rsid w:val="00F74C19"/>
    <w:rsid w:val="00F75388"/>
    <w:rsid w:val="00F7564D"/>
    <w:rsid w:val="00F775F0"/>
    <w:rsid w:val="00F802CB"/>
    <w:rsid w:val="00F80DFC"/>
    <w:rsid w:val="00F82BBB"/>
    <w:rsid w:val="00F82E92"/>
    <w:rsid w:val="00F8311D"/>
    <w:rsid w:val="00F831DF"/>
    <w:rsid w:val="00F8427C"/>
    <w:rsid w:val="00F845F9"/>
    <w:rsid w:val="00F85025"/>
    <w:rsid w:val="00F853DE"/>
    <w:rsid w:val="00F8698D"/>
    <w:rsid w:val="00F86A09"/>
    <w:rsid w:val="00F86F74"/>
    <w:rsid w:val="00F87FA6"/>
    <w:rsid w:val="00F908AB"/>
    <w:rsid w:val="00F9366F"/>
    <w:rsid w:val="00F93B29"/>
    <w:rsid w:val="00F94474"/>
    <w:rsid w:val="00F94A14"/>
    <w:rsid w:val="00F95E83"/>
    <w:rsid w:val="00F962C4"/>
    <w:rsid w:val="00F96753"/>
    <w:rsid w:val="00F96CEB"/>
    <w:rsid w:val="00F9775F"/>
    <w:rsid w:val="00F97CE9"/>
    <w:rsid w:val="00FA13A4"/>
    <w:rsid w:val="00FA2020"/>
    <w:rsid w:val="00FA24ED"/>
    <w:rsid w:val="00FA3258"/>
    <w:rsid w:val="00FA3D34"/>
    <w:rsid w:val="00FA3E2F"/>
    <w:rsid w:val="00FA509F"/>
    <w:rsid w:val="00FA5AA4"/>
    <w:rsid w:val="00FA62ED"/>
    <w:rsid w:val="00FA72EB"/>
    <w:rsid w:val="00FB0A4A"/>
    <w:rsid w:val="00FB0E19"/>
    <w:rsid w:val="00FB1C18"/>
    <w:rsid w:val="00FB1FC5"/>
    <w:rsid w:val="00FB3249"/>
    <w:rsid w:val="00FB3C0D"/>
    <w:rsid w:val="00FB4296"/>
    <w:rsid w:val="00FB58C1"/>
    <w:rsid w:val="00FB58C3"/>
    <w:rsid w:val="00FB5997"/>
    <w:rsid w:val="00FB61D6"/>
    <w:rsid w:val="00FC0F97"/>
    <w:rsid w:val="00FC14CA"/>
    <w:rsid w:val="00FC1E8B"/>
    <w:rsid w:val="00FC294E"/>
    <w:rsid w:val="00FC2D40"/>
    <w:rsid w:val="00FC3405"/>
    <w:rsid w:val="00FC3EC9"/>
    <w:rsid w:val="00FC4388"/>
    <w:rsid w:val="00FC486B"/>
    <w:rsid w:val="00FC5385"/>
    <w:rsid w:val="00FC55CF"/>
    <w:rsid w:val="00FC5D9B"/>
    <w:rsid w:val="00FC63DD"/>
    <w:rsid w:val="00FC6860"/>
    <w:rsid w:val="00FC791F"/>
    <w:rsid w:val="00FD0360"/>
    <w:rsid w:val="00FD0A9F"/>
    <w:rsid w:val="00FD1156"/>
    <w:rsid w:val="00FD35C7"/>
    <w:rsid w:val="00FD3D4F"/>
    <w:rsid w:val="00FD5DE1"/>
    <w:rsid w:val="00FD5EF0"/>
    <w:rsid w:val="00FD783E"/>
    <w:rsid w:val="00FD7EF7"/>
    <w:rsid w:val="00FE1714"/>
    <w:rsid w:val="00FE1958"/>
    <w:rsid w:val="00FE23C0"/>
    <w:rsid w:val="00FE3C1B"/>
    <w:rsid w:val="00FE3FD1"/>
    <w:rsid w:val="00FE41AE"/>
    <w:rsid w:val="00FE43ED"/>
    <w:rsid w:val="00FE51BC"/>
    <w:rsid w:val="00FF0D70"/>
    <w:rsid w:val="00FF109D"/>
    <w:rsid w:val="00FF13DF"/>
    <w:rsid w:val="00FF42ED"/>
    <w:rsid w:val="00FF4E4F"/>
    <w:rsid w:val="00FF56C4"/>
    <w:rsid w:val="00FF662D"/>
    <w:rsid w:val="00FF75C7"/>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6ED6A5-C0EA-4DCE-9AFE-B20C67F3B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AE"/>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30947896">
      <w:bodyDiv w:val="1"/>
      <w:marLeft w:val="0"/>
      <w:marRight w:val="0"/>
      <w:marTop w:val="0"/>
      <w:marBottom w:val="0"/>
      <w:divBdr>
        <w:top w:val="none" w:sz="0" w:space="0" w:color="auto"/>
        <w:left w:val="none" w:sz="0" w:space="0" w:color="auto"/>
        <w:bottom w:val="none" w:sz="0" w:space="0" w:color="auto"/>
        <w:right w:val="none" w:sz="0" w:space="0" w:color="auto"/>
      </w:divBdr>
    </w:div>
    <w:div w:id="171845931">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66083815">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7222094">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89842247">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953680380">
      <w:bodyDiv w:val="1"/>
      <w:marLeft w:val="0"/>
      <w:marRight w:val="0"/>
      <w:marTop w:val="0"/>
      <w:marBottom w:val="0"/>
      <w:divBdr>
        <w:top w:val="none" w:sz="0" w:space="0" w:color="auto"/>
        <w:left w:val="none" w:sz="0" w:space="0" w:color="auto"/>
        <w:bottom w:val="none" w:sz="0" w:space="0" w:color="auto"/>
        <w:right w:val="none" w:sz="0" w:space="0" w:color="auto"/>
      </w:divBdr>
    </w:div>
    <w:div w:id="1014960495">
      <w:bodyDiv w:val="1"/>
      <w:marLeft w:val="0"/>
      <w:marRight w:val="0"/>
      <w:marTop w:val="0"/>
      <w:marBottom w:val="0"/>
      <w:divBdr>
        <w:top w:val="none" w:sz="0" w:space="0" w:color="auto"/>
        <w:left w:val="none" w:sz="0" w:space="0" w:color="auto"/>
        <w:bottom w:val="none" w:sz="0" w:space="0" w:color="auto"/>
        <w:right w:val="none" w:sz="0" w:space="0" w:color="auto"/>
      </w:divBdr>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93338362">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5CA6-39D4-40D9-8818-FBECD671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23</Pages>
  <Words>11169</Words>
  <Characters>63665</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74685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Green</dc:creator>
  <cp:lastModifiedBy>Johnson, Jennifer</cp:lastModifiedBy>
  <cp:revision>35</cp:revision>
  <cp:lastPrinted>2014-09-16T12:12:00Z</cp:lastPrinted>
  <dcterms:created xsi:type="dcterms:W3CDTF">2014-09-12T01:12:00Z</dcterms:created>
  <dcterms:modified xsi:type="dcterms:W3CDTF">2014-09-26T10:44:00Z</dcterms:modified>
</cp:coreProperties>
</file>