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4D" w:rsidRDefault="00184F4D" w:rsidP="00184F4D">
      <w:pPr>
        <w:jc w:val="center"/>
        <w:rPr>
          <w:b/>
          <w:bCs/>
        </w:rPr>
      </w:pPr>
      <w:r>
        <w:rPr>
          <w:b/>
          <w:bCs/>
        </w:rPr>
        <w:t>DISMISSAL OF MEMBERSHIP</w:t>
      </w:r>
    </w:p>
    <w:p w:rsidR="00184F4D" w:rsidRDefault="00184F4D" w:rsidP="00184F4D">
      <w:pPr>
        <w:tabs>
          <w:tab w:val="left" w:pos="1800"/>
        </w:tabs>
      </w:pPr>
    </w:p>
    <w:p w:rsidR="00184F4D" w:rsidRDefault="00184F4D" w:rsidP="00184F4D">
      <w:proofErr w:type="gramStart"/>
      <w:r>
        <w:t>Section 1.</w:t>
      </w:r>
      <w:proofErr w:type="gramEnd"/>
      <w:r>
        <w:t xml:space="preserve">  Any active member who commits a Class B, C, or D offense will be immediately recommended for dismissal.  A member dismissed from membership is never again eligible for membership in the National Honor Society.</w:t>
      </w:r>
    </w:p>
    <w:p w:rsidR="00184F4D" w:rsidRDefault="00184F4D" w:rsidP="00184F4D"/>
    <w:p w:rsidR="00184F4D" w:rsidRDefault="00184F4D" w:rsidP="00184F4D">
      <w:proofErr w:type="gramStart"/>
      <w:r>
        <w:t>Section 2.</w:t>
      </w:r>
      <w:proofErr w:type="gramEnd"/>
      <w:r>
        <w:t xml:space="preserve">  A member who commits two Class A offenses during membership will be placed on probation.  Any member who commits five Class A offenses will be recommended for dismissal.</w:t>
      </w:r>
    </w:p>
    <w:p w:rsidR="00184F4D" w:rsidRDefault="00184F4D" w:rsidP="00184F4D"/>
    <w:p w:rsidR="00184F4D" w:rsidRDefault="00184F4D" w:rsidP="00184F4D">
      <w:proofErr w:type="gramStart"/>
      <w:r>
        <w:t>Section 3.</w:t>
      </w:r>
      <w:proofErr w:type="gramEnd"/>
      <w:r>
        <w:t xml:space="preserve">  A member whose </w:t>
      </w:r>
      <w:proofErr w:type="spellStart"/>
      <w:r>
        <w:t>unweighted</w:t>
      </w:r>
      <w:proofErr w:type="spellEnd"/>
      <w:r>
        <w:t xml:space="preserve"> GPA falls below 3.5 will be placed on probation for one term.  If the GPA continues to be below standards, the student will be recommended for dismissal.</w:t>
      </w:r>
    </w:p>
    <w:p w:rsidR="00184F4D" w:rsidRDefault="00184F4D" w:rsidP="00184F4D"/>
    <w:p w:rsidR="00184F4D" w:rsidRDefault="00184F4D" w:rsidP="00184F4D">
      <w:proofErr w:type="gramStart"/>
      <w:r>
        <w:t>Section 4.</w:t>
      </w:r>
      <w:proofErr w:type="gramEnd"/>
      <w:r>
        <w:t xml:space="preserve">  Any active member may be placed on probation for nonpayment of dues if dues are not received by the announced deadline.  A repeated failure to pay dues by the deadline may result in dismissal from active membership upon majority vote by the Faculty Council.  This will be strictly enforced.</w:t>
      </w:r>
    </w:p>
    <w:p w:rsidR="00184F4D" w:rsidRDefault="00184F4D" w:rsidP="00184F4D"/>
    <w:p w:rsidR="00184F4D" w:rsidRDefault="00184F4D" w:rsidP="00184F4D">
      <w:proofErr w:type="gramStart"/>
      <w:r>
        <w:t>Section 5.</w:t>
      </w:r>
      <w:proofErr w:type="gramEnd"/>
      <w:r>
        <w:t xml:space="preserve">  Any active member who accumulates two un-excused absences, for National Honor Society meetings, during a year may be placed on probation.  Three un-excused absences may result in possible dismissal from active membership.  Three </w:t>
      </w:r>
      <w:proofErr w:type="spellStart"/>
      <w:r>
        <w:t>tardies</w:t>
      </w:r>
      <w:proofErr w:type="spellEnd"/>
      <w:r>
        <w:t xml:space="preserve"> count as one absence.  Excused absences may consist of doctor or dentist appointments, verified school activities, scheduled athletic events, and other reasons.  </w:t>
      </w:r>
      <w:r w:rsidRPr="00797FDB">
        <w:rPr>
          <w:highlight w:val="yellow"/>
        </w:rPr>
        <w:t>A member shall have the adviser excuse the absence prior to the meeting, or shall submit in writing to the adviser the reason for the absence and the reason why the absence could not be excused prior to the meeting within three days of the absence.</w:t>
      </w:r>
    </w:p>
    <w:p w:rsidR="00AF693B" w:rsidRDefault="00AF693B"/>
    <w:sectPr w:rsidR="00AF693B" w:rsidSect="00AF6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F4D"/>
    <w:rsid w:val="00184F4D"/>
    <w:rsid w:val="006E333C"/>
    <w:rsid w:val="00A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Mobile County Public Schools</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Lisa Renee/Citronelle</dc:creator>
  <cp:keywords/>
  <dc:description/>
  <cp:lastModifiedBy>Dailey, Lisa Renee/Citronelle</cp:lastModifiedBy>
  <cp:revision>1</cp:revision>
  <dcterms:created xsi:type="dcterms:W3CDTF">2012-11-13T21:22:00Z</dcterms:created>
  <dcterms:modified xsi:type="dcterms:W3CDTF">2012-11-13T21:23:00Z</dcterms:modified>
</cp:coreProperties>
</file>