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425C1" w:rsidR="0085175A" w:rsidP="007A6E74" w:rsidRDefault="00FD02C3" w14:paraId="4512E323" w14:textId="77777777">
      <w:pPr>
        <w:jc w:val="center"/>
        <w:rPr>
          <w:rFonts w:ascii="Rockwell Condensed" w:hAnsi="Rockwell Condensed"/>
          <w:b/>
          <w:sz w:val="19"/>
          <w:szCs w:val="19"/>
        </w:rPr>
      </w:pPr>
      <w:r w:rsidRPr="00D425C1">
        <w:rPr>
          <w:rFonts w:ascii="Rockwell Condensed" w:hAnsi="Rockwell Condensed"/>
          <w:noProof/>
          <w:sz w:val="19"/>
          <w:szCs w:val="19"/>
        </w:rPr>
        <w:drawing>
          <wp:anchor distT="0" distB="0" distL="114300" distR="114300" simplePos="0" relativeHeight="251658241" behindDoc="0" locked="0" layoutInCell="1" allowOverlap="1" wp14:anchorId="05DE83BF" wp14:editId="07777777">
            <wp:simplePos x="0" y="0"/>
            <wp:positionH relativeFrom="margin">
              <wp:align>right</wp:align>
            </wp:positionH>
            <wp:positionV relativeFrom="margin">
              <wp:align>top</wp:align>
            </wp:positionV>
            <wp:extent cx="654050" cy="431165"/>
            <wp:effectExtent l="0" t="0" r="0" b="0"/>
            <wp:wrapSquare wrapText="bothSides"/>
            <wp:docPr id="4" name="Picture 3" descr="http://www.robinsfootball.com/R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binsfootball.com/Rrm4.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5405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5C1">
        <w:rPr>
          <w:rFonts w:ascii="Rockwell Condensed" w:hAnsi="Rockwell Condensed"/>
          <w:noProof/>
          <w:sz w:val="19"/>
          <w:szCs w:val="19"/>
        </w:rPr>
        <w:drawing>
          <wp:anchor distT="0" distB="0" distL="114300" distR="114300" simplePos="0" relativeHeight="251658240" behindDoc="0" locked="0" layoutInCell="1" allowOverlap="1" wp14:anchorId="3F60A6E3" wp14:editId="07777777">
            <wp:simplePos x="0" y="0"/>
            <wp:positionH relativeFrom="margin">
              <wp:align>left</wp:align>
            </wp:positionH>
            <wp:positionV relativeFrom="margin">
              <wp:align>top</wp:align>
            </wp:positionV>
            <wp:extent cx="654050" cy="431165"/>
            <wp:effectExtent l="0" t="0" r="0" b="0"/>
            <wp:wrapSquare wrapText="bothSides"/>
            <wp:docPr id="3" name="Picture 2" descr="http://www.robinsfootball.com/R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binsfootball.com/Rrm4.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5405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5C1" w:rsidR="004A0818">
        <w:rPr>
          <w:rFonts w:ascii="Rockwell Condensed" w:hAnsi="Rockwell Condensed"/>
          <w:b/>
          <w:sz w:val="19"/>
          <w:szCs w:val="19"/>
        </w:rPr>
        <w:t>Warner Robins High School</w:t>
      </w:r>
    </w:p>
    <w:p w:rsidRPr="00D425C1" w:rsidR="004A0818" w:rsidP="007A6E74" w:rsidRDefault="004A0818" w14:paraId="5022A6C5" w14:textId="77777777">
      <w:pPr>
        <w:jc w:val="center"/>
        <w:rPr>
          <w:rFonts w:ascii="Rockwell Condensed" w:hAnsi="Rockwell Condensed"/>
          <w:b/>
          <w:sz w:val="19"/>
          <w:szCs w:val="19"/>
        </w:rPr>
      </w:pPr>
      <w:r w:rsidRPr="00D425C1">
        <w:rPr>
          <w:rFonts w:ascii="Rockwell Condensed" w:hAnsi="Rockwell Condensed"/>
          <w:b/>
          <w:sz w:val="19"/>
          <w:szCs w:val="19"/>
        </w:rPr>
        <w:t>Department of Career Technical Agricultural Education</w:t>
      </w:r>
    </w:p>
    <w:p w:rsidRPr="00D425C1" w:rsidR="004A0818" w:rsidP="007A6E74" w:rsidRDefault="00157974" w14:paraId="5AD764B4" w14:textId="52A54DDC">
      <w:pPr>
        <w:jc w:val="center"/>
        <w:rPr>
          <w:rFonts w:ascii="Rockwell Condensed" w:hAnsi="Rockwell Condensed"/>
          <w:b/>
          <w:sz w:val="19"/>
          <w:szCs w:val="19"/>
        </w:rPr>
      </w:pPr>
      <w:r>
        <w:rPr>
          <w:rFonts w:ascii="Rockwell Condensed" w:hAnsi="Rockwell Condensed"/>
          <w:b/>
          <w:sz w:val="19"/>
          <w:szCs w:val="19"/>
        </w:rPr>
        <w:t>Ms</w:t>
      </w:r>
      <w:r w:rsidRPr="00D425C1" w:rsidR="00961EB7">
        <w:rPr>
          <w:rFonts w:ascii="Rockwell Condensed" w:hAnsi="Rockwell Condensed"/>
          <w:b/>
          <w:sz w:val="19"/>
          <w:szCs w:val="19"/>
        </w:rPr>
        <w:t xml:space="preserve">. </w:t>
      </w:r>
      <w:r>
        <w:rPr>
          <w:rFonts w:ascii="Rockwell Condensed" w:hAnsi="Rockwell Condensed"/>
          <w:b/>
          <w:sz w:val="19"/>
          <w:szCs w:val="19"/>
        </w:rPr>
        <w:t>Allison Risaliti</w:t>
      </w:r>
      <w:r w:rsidRPr="00D425C1" w:rsidR="00E63E35">
        <w:rPr>
          <w:rFonts w:ascii="Rockwell Condensed" w:hAnsi="Rockwell Condensed"/>
          <w:b/>
          <w:sz w:val="19"/>
          <w:szCs w:val="19"/>
        </w:rPr>
        <w:t xml:space="preserve"> </w:t>
      </w:r>
      <w:r w:rsidRPr="00D425C1" w:rsidR="00E63E35">
        <w:rPr>
          <w:rFonts w:ascii="Rockwell Condensed" w:hAnsi="Rockwell Condensed"/>
          <w:b/>
          <w:sz w:val="19"/>
          <w:szCs w:val="19"/>
        </w:rPr>
        <w:tab/>
      </w:r>
      <w:r>
        <w:rPr>
          <w:rFonts w:ascii="Rockwell Condensed" w:hAnsi="Rockwell Condensed"/>
          <w:b/>
          <w:sz w:val="19"/>
          <w:szCs w:val="19"/>
        </w:rPr>
        <w:t>2019</w:t>
      </w:r>
      <w:r w:rsidRPr="00D425C1" w:rsidR="009015D1">
        <w:rPr>
          <w:rFonts w:ascii="Rockwell Condensed" w:hAnsi="Rockwell Condensed"/>
          <w:b/>
          <w:sz w:val="19"/>
          <w:szCs w:val="19"/>
        </w:rPr>
        <w:t>-</w:t>
      </w:r>
      <w:r>
        <w:rPr>
          <w:rFonts w:ascii="Rockwell Condensed" w:hAnsi="Rockwell Condensed"/>
          <w:b/>
          <w:sz w:val="19"/>
          <w:szCs w:val="19"/>
        </w:rPr>
        <w:t>2020</w:t>
      </w:r>
      <w:r w:rsidRPr="00D425C1" w:rsidR="00E63E35">
        <w:rPr>
          <w:rFonts w:ascii="Rockwell Condensed" w:hAnsi="Rockwell Condensed"/>
          <w:b/>
          <w:sz w:val="19"/>
          <w:szCs w:val="19"/>
        </w:rPr>
        <w:t xml:space="preserve"> Course Syllabus</w:t>
      </w:r>
    </w:p>
    <w:p w:rsidRPr="00D425C1" w:rsidR="004A0818" w:rsidP="007A6E74" w:rsidRDefault="004A0818" w14:paraId="0B535252" w14:textId="77777777">
      <w:pPr>
        <w:jc w:val="both"/>
        <w:rPr>
          <w:rFonts w:ascii="Rockwell Condensed" w:hAnsi="Rockwell Condensed"/>
          <w:sz w:val="19"/>
          <w:szCs w:val="19"/>
        </w:rPr>
      </w:pPr>
    </w:p>
    <w:p w:rsidRPr="00D425C1" w:rsidR="00E63E35" w:rsidP="007A6E74" w:rsidRDefault="00E63E35" w14:paraId="3F9B2702" w14:textId="77777777">
      <w:pPr>
        <w:jc w:val="both"/>
        <w:rPr>
          <w:rFonts w:ascii="Rockwell Condensed" w:hAnsi="Rockwell Condensed"/>
          <w:b/>
          <w:sz w:val="19"/>
          <w:szCs w:val="19"/>
        </w:rPr>
        <w:sectPr w:rsidRPr="00D425C1" w:rsidR="00E63E35" w:rsidSect="001471FA">
          <w:type w:val="continuous"/>
          <w:pgSz w:w="12240" w:h="15840"/>
          <w:pgMar w:top="720" w:right="720" w:bottom="720" w:left="720" w:header="720" w:footer="720" w:gutter="0"/>
          <w:cols w:space="720"/>
          <w:docGrid w:linePitch="360"/>
        </w:sectPr>
      </w:pPr>
    </w:p>
    <w:p w:rsidRPr="00D425C1" w:rsidR="004A0818" w:rsidP="00E63E35" w:rsidRDefault="004A0818" w14:paraId="5C5D59F3" w14:textId="77777777">
      <w:pPr>
        <w:rPr>
          <w:rFonts w:ascii="Rockwell Condensed" w:hAnsi="Rockwell Condensed"/>
          <w:sz w:val="19"/>
          <w:szCs w:val="19"/>
        </w:rPr>
      </w:pPr>
      <w:r w:rsidRPr="00D425C1">
        <w:rPr>
          <w:rFonts w:ascii="Rockwell Condensed" w:hAnsi="Rockwell Condensed"/>
          <w:b/>
          <w:sz w:val="19"/>
          <w:szCs w:val="19"/>
        </w:rPr>
        <w:t>Course Title:</w:t>
      </w:r>
      <w:r w:rsidRPr="00D425C1">
        <w:rPr>
          <w:rFonts w:ascii="Rockwell Condensed" w:hAnsi="Rockwell Condensed"/>
          <w:sz w:val="19"/>
          <w:szCs w:val="19"/>
        </w:rPr>
        <w:t xml:space="preserve"> </w:t>
      </w:r>
      <w:r w:rsidRPr="00D425C1">
        <w:rPr>
          <w:rFonts w:ascii="Rockwell Condensed" w:hAnsi="Rockwell Condensed"/>
          <w:sz w:val="19"/>
          <w:szCs w:val="19"/>
        </w:rPr>
        <w:tab/>
      </w:r>
      <w:r w:rsidRPr="00D425C1" w:rsidR="00B34C87">
        <w:rPr>
          <w:rFonts w:ascii="Rockwell Condensed" w:hAnsi="Rockwell Condensed"/>
          <w:sz w:val="19"/>
          <w:szCs w:val="19"/>
        </w:rPr>
        <w:tab/>
      </w:r>
      <w:r w:rsidRPr="00D425C1" w:rsidR="00961EB7">
        <w:rPr>
          <w:rFonts w:ascii="Rockwell Condensed" w:hAnsi="Rockwell Condensed"/>
          <w:sz w:val="19"/>
          <w:szCs w:val="19"/>
        </w:rPr>
        <w:t>Introduction to Digital Technology</w:t>
      </w:r>
      <w:r w:rsidRPr="00D425C1" w:rsidR="00287011">
        <w:rPr>
          <w:rFonts w:ascii="Rockwell Condensed" w:hAnsi="Rockwell Condensed"/>
          <w:sz w:val="19"/>
          <w:szCs w:val="19"/>
        </w:rPr>
        <w:t xml:space="preserve"> </w:t>
      </w:r>
    </w:p>
    <w:p w:rsidRPr="00D425C1" w:rsidR="004A0818" w:rsidP="00E63E35" w:rsidRDefault="004A0818" w14:paraId="3DBA807F" w14:textId="77777777">
      <w:pPr>
        <w:rPr>
          <w:rFonts w:ascii="Rockwell Condensed" w:hAnsi="Rockwell Condensed"/>
          <w:sz w:val="19"/>
          <w:szCs w:val="19"/>
        </w:rPr>
      </w:pPr>
      <w:r w:rsidRPr="00D425C1">
        <w:rPr>
          <w:rFonts w:ascii="Rockwell Condensed" w:hAnsi="Rockwell Condensed"/>
          <w:b/>
          <w:sz w:val="19"/>
          <w:szCs w:val="19"/>
        </w:rPr>
        <w:t>Classroom Location:</w:t>
      </w:r>
      <w:r w:rsidRPr="00D425C1">
        <w:rPr>
          <w:rFonts w:ascii="Rockwell Condensed" w:hAnsi="Rockwell Condensed"/>
          <w:sz w:val="19"/>
          <w:szCs w:val="19"/>
        </w:rPr>
        <w:t xml:space="preserve">  </w:t>
      </w:r>
      <w:r w:rsidRPr="00D425C1">
        <w:rPr>
          <w:rFonts w:ascii="Rockwell Condensed" w:hAnsi="Rockwell Condensed"/>
          <w:sz w:val="19"/>
          <w:szCs w:val="19"/>
        </w:rPr>
        <w:tab/>
      </w:r>
      <w:r w:rsidRPr="00D425C1" w:rsidR="00961EB7">
        <w:rPr>
          <w:rFonts w:ascii="Rockwell Condensed" w:hAnsi="Rockwell Condensed"/>
          <w:sz w:val="19"/>
          <w:szCs w:val="19"/>
        </w:rPr>
        <w:t>V69</w:t>
      </w:r>
    </w:p>
    <w:p w:rsidRPr="00D425C1" w:rsidR="004A0818" w:rsidP="00E63E35" w:rsidRDefault="004A0818" w14:paraId="4753DC1F" w14:textId="49083997">
      <w:pPr>
        <w:rPr>
          <w:rFonts w:ascii="Rockwell Condensed" w:hAnsi="Rockwell Condensed"/>
          <w:sz w:val="19"/>
          <w:szCs w:val="19"/>
        </w:rPr>
      </w:pPr>
      <w:r w:rsidRPr="00D425C1">
        <w:rPr>
          <w:rFonts w:ascii="Rockwell Condensed" w:hAnsi="Rockwell Condensed"/>
          <w:b/>
          <w:sz w:val="19"/>
          <w:szCs w:val="19"/>
        </w:rPr>
        <w:t>Telephone Number:</w:t>
      </w:r>
      <w:r w:rsidRPr="00D425C1">
        <w:rPr>
          <w:rFonts w:ascii="Rockwell Condensed" w:hAnsi="Rockwell Condensed"/>
          <w:sz w:val="19"/>
          <w:szCs w:val="19"/>
        </w:rPr>
        <w:t xml:space="preserve"> </w:t>
      </w:r>
      <w:r w:rsidRPr="00D425C1">
        <w:rPr>
          <w:rFonts w:ascii="Rockwell Condensed" w:hAnsi="Rockwell Condensed"/>
          <w:sz w:val="19"/>
          <w:szCs w:val="19"/>
        </w:rPr>
        <w:tab/>
      </w:r>
      <w:r w:rsidRPr="00D425C1">
        <w:rPr>
          <w:rFonts w:ascii="Rockwell Condensed" w:hAnsi="Rockwell Condensed"/>
          <w:sz w:val="19"/>
          <w:szCs w:val="19"/>
        </w:rPr>
        <w:t>(478)929-7877</w:t>
      </w:r>
      <w:r w:rsidRPr="00D425C1" w:rsidR="00241B43">
        <w:rPr>
          <w:rFonts w:ascii="Rockwell Condensed" w:hAnsi="Rockwell Condensed"/>
          <w:sz w:val="19"/>
          <w:szCs w:val="19"/>
        </w:rPr>
        <w:t xml:space="preserve"> </w:t>
      </w:r>
      <w:r w:rsidRPr="00D425C1" w:rsidR="00335BC4">
        <w:rPr>
          <w:rFonts w:ascii="Rockwell Condensed" w:hAnsi="Rockwell Condensed"/>
          <w:sz w:val="19"/>
          <w:szCs w:val="19"/>
        </w:rPr>
        <w:tab/>
      </w:r>
    </w:p>
    <w:p w:rsidRPr="00D425C1" w:rsidR="004A0818" w:rsidP="00E63E35" w:rsidRDefault="004A0818" w14:paraId="38E73471" w14:textId="6562BD29">
      <w:pPr>
        <w:rPr>
          <w:rFonts w:ascii="Rockwell Condensed" w:hAnsi="Rockwell Condensed"/>
          <w:sz w:val="19"/>
          <w:szCs w:val="19"/>
        </w:rPr>
      </w:pPr>
      <w:r w:rsidRPr="00D425C1">
        <w:rPr>
          <w:rFonts w:ascii="Rockwell Condensed" w:hAnsi="Rockwell Condensed"/>
          <w:b/>
          <w:sz w:val="19"/>
          <w:szCs w:val="19"/>
        </w:rPr>
        <w:t>Email:</w:t>
      </w:r>
      <w:r w:rsidRPr="00D425C1">
        <w:rPr>
          <w:rFonts w:ascii="Rockwell Condensed" w:hAnsi="Rockwell Condensed"/>
          <w:sz w:val="19"/>
          <w:szCs w:val="19"/>
        </w:rPr>
        <w:t xml:space="preserve"> </w:t>
      </w:r>
      <w:r w:rsidRPr="00D425C1">
        <w:rPr>
          <w:rFonts w:ascii="Rockwell Condensed" w:hAnsi="Rockwell Condensed"/>
          <w:sz w:val="19"/>
          <w:szCs w:val="19"/>
        </w:rPr>
        <w:tab/>
      </w:r>
      <w:r w:rsidRPr="00D425C1">
        <w:rPr>
          <w:rFonts w:ascii="Rockwell Condensed" w:hAnsi="Rockwell Condensed"/>
          <w:sz w:val="19"/>
          <w:szCs w:val="19"/>
        </w:rPr>
        <w:tab/>
      </w:r>
      <w:r w:rsidRPr="00D425C1">
        <w:rPr>
          <w:rFonts w:ascii="Rockwell Condensed" w:hAnsi="Rockwell Condensed"/>
          <w:sz w:val="19"/>
          <w:szCs w:val="19"/>
        </w:rPr>
        <w:tab/>
      </w:r>
      <w:r w:rsidR="00157974">
        <w:rPr>
          <w:rFonts w:ascii="Rockwell Condensed" w:hAnsi="Rockwell Condensed"/>
          <w:sz w:val="19"/>
          <w:szCs w:val="19"/>
        </w:rPr>
        <w:t>allison.risaliti</w:t>
      </w:r>
      <w:r w:rsidRPr="00D425C1" w:rsidR="00961EB7">
        <w:rPr>
          <w:rFonts w:ascii="Rockwell Condensed" w:hAnsi="Rockwell Condensed"/>
          <w:sz w:val="19"/>
          <w:szCs w:val="19"/>
        </w:rPr>
        <w:t>@hcbe.net</w:t>
      </w:r>
    </w:p>
    <w:p w:rsidRPr="00D425C1" w:rsidR="004A0818" w:rsidP="00E63E35" w:rsidRDefault="004A0818" w14:paraId="30114472" w14:textId="2557E131">
      <w:pPr>
        <w:rPr>
          <w:rFonts w:ascii="Rockwell Condensed" w:hAnsi="Rockwell Condensed"/>
          <w:sz w:val="19"/>
          <w:szCs w:val="19"/>
        </w:rPr>
      </w:pPr>
      <w:r w:rsidRPr="00D425C1">
        <w:rPr>
          <w:rFonts w:ascii="Rockwell Condensed" w:hAnsi="Rockwell Condensed"/>
          <w:b/>
          <w:sz w:val="19"/>
          <w:szCs w:val="19"/>
        </w:rPr>
        <w:t>Planning Period:</w:t>
      </w:r>
      <w:r w:rsidRPr="00D425C1">
        <w:rPr>
          <w:rFonts w:ascii="Rockwell Condensed" w:hAnsi="Rockwell Condensed"/>
          <w:b/>
          <w:sz w:val="19"/>
          <w:szCs w:val="19"/>
        </w:rPr>
        <w:tab/>
      </w:r>
      <w:r w:rsidRPr="00D425C1" w:rsidR="007A6E74">
        <w:rPr>
          <w:rFonts w:ascii="Rockwell Condensed" w:hAnsi="Rockwell Condensed"/>
          <w:sz w:val="19"/>
          <w:szCs w:val="19"/>
        </w:rPr>
        <w:tab/>
      </w:r>
      <w:r w:rsidR="0093510D">
        <w:rPr>
          <w:rFonts w:ascii="Rockwell Condensed" w:hAnsi="Rockwell Condensed"/>
          <w:sz w:val="19"/>
          <w:szCs w:val="19"/>
        </w:rPr>
        <w:t>6</w:t>
      </w:r>
      <w:r w:rsidRPr="00D425C1" w:rsidR="00961EB7">
        <w:rPr>
          <w:rFonts w:ascii="Rockwell Condensed" w:hAnsi="Rockwell Condensed"/>
          <w:sz w:val="19"/>
          <w:szCs w:val="19"/>
          <w:vertAlign w:val="superscript"/>
        </w:rPr>
        <w:t>th</w:t>
      </w:r>
      <w:r w:rsidRPr="00D425C1" w:rsidR="00943E6E">
        <w:rPr>
          <w:rFonts w:ascii="Rockwell Condensed" w:hAnsi="Rockwell Condensed"/>
          <w:sz w:val="19"/>
          <w:szCs w:val="19"/>
        </w:rPr>
        <w:t xml:space="preserve"> Period </w:t>
      </w:r>
    </w:p>
    <w:p w:rsidRPr="00D425C1" w:rsidR="00E63E35" w:rsidP="007A6E74" w:rsidRDefault="00E63E35" w14:paraId="4E66DE7A" w14:textId="77777777">
      <w:pPr>
        <w:jc w:val="both"/>
        <w:rPr>
          <w:rFonts w:ascii="Rockwell Condensed" w:hAnsi="Rockwell Condensed"/>
          <w:sz w:val="19"/>
          <w:szCs w:val="19"/>
        </w:rPr>
        <w:sectPr w:rsidRPr="00D425C1" w:rsidR="00E63E35" w:rsidSect="00E63E35">
          <w:type w:val="continuous"/>
          <w:pgSz w:w="12240" w:h="15840"/>
          <w:pgMar w:top="720" w:right="720" w:bottom="720" w:left="720" w:header="720" w:footer="720" w:gutter="0"/>
          <w:cols w:space="720" w:num="2"/>
          <w:docGrid w:linePitch="360"/>
        </w:sectPr>
      </w:pPr>
    </w:p>
    <w:p w:rsidRPr="00D425C1" w:rsidR="004A0818" w:rsidP="007A6E74" w:rsidRDefault="004A0818" w14:paraId="4770948D" w14:textId="77777777">
      <w:pPr>
        <w:jc w:val="both"/>
        <w:rPr>
          <w:rFonts w:ascii="Rockwell Condensed" w:hAnsi="Rockwell Condensed"/>
          <w:sz w:val="19"/>
          <w:szCs w:val="19"/>
        </w:rPr>
      </w:pPr>
    </w:p>
    <w:p w:rsidRPr="00D425C1" w:rsidR="004A0818" w:rsidP="007A6E74" w:rsidRDefault="00B34C87" w14:paraId="45BB1623" w14:textId="77777777">
      <w:pPr>
        <w:jc w:val="both"/>
        <w:rPr>
          <w:rFonts w:ascii="Rockwell Condensed" w:hAnsi="Rockwell Condensed"/>
          <w:b/>
          <w:sz w:val="19"/>
          <w:szCs w:val="19"/>
        </w:rPr>
      </w:pPr>
      <w:r w:rsidRPr="00D425C1">
        <w:rPr>
          <w:rFonts w:ascii="Rockwell Condensed" w:hAnsi="Rockwell Condensed"/>
          <w:b/>
          <w:sz w:val="19"/>
          <w:szCs w:val="19"/>
        </w:rPr>
        <w:t xml:space="preserve">Course Description </w:t>
      </w:r>
    </w:p>
    <w:p w:rsidRPr="00D425C1" w:rsidR="00961EB7" w:rsidP="00961EB7" w:rsidRDefault="00961EB7" w14:paraId="12FE6E72" w14:textId="77777777">
      <w:pPr>
        <w:autoSpaceDE w:val="0"/>
        <w:autoSpaceDN w:val="0"/>
        <w:adjustRightInd w:val="0"/>
        <w:rPr>
          <w:rFonts w:ascii="Rockwell Condensed" w:hAnsi="Rockwell Condensed" w:cs="Arial"/>
          <w:sz w:val="19"/>
          <w:szCs w:val="19"/>
        </w:rPr>
      </w:pPr>
      <w:r w:rsidRPr="00D425C1">
        <w:rPr>
          <w:rFonts w:ascii="Rockwell Condensed" w:hAnsi="Rockwell Condensed" w:cs="Arial"/>
          <w:sz w:val="19"/>
          <w:szCs w:val="19"/>
        </w:rPr>
        <w:t>Introduction to Digital Technology is the foundational course for Web &amp; Digital Communications, Programming, Advanced Programming, Information Support &amp; Services, and Network Systems pathways. This course is designed for high school students to understand, communicate, and adapt to a digital world as it impacts their personal life, society, and the business world. Exposure to foundational knowledge in hardware, software, programming, web design, IT support, and networks are all taught in a computer lab with hands-on activities and project focused tasks. Students will not only understand the concepts, but apply their knowledge to situations and defend their actions/decisions/choices through the knowledge and skills acquired in this course.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both the employability skills standards and content standards for this course.</w:t>
      </w:r>
    </w:p>
    <w:p w:rsidRPr="00D425C1" w:rsidR="00B34C87" w:rsidP="00961EB7" w:rsidRDefault="00961EB7" w14:paraId="643DBF3C" w14:textId="77777777">
      <w:pPr>
        <w:autoSpaceDE w:val="0"/>
        <w:autoSpaceDN w:val="0"/>
        <w:adjustRightInd w:val="0"/>
        <w:rPr>
          <w:rFonts w:ascii="Rockwell Condensed" w:hAnsi="Rockwell Condensed" w:cs="Arial"/>
          <w:sz w:val="19"/>
          <w:szCs w:val="19"/>
        </w:rPr>
      </w:pPr>
      <w:r w:rsidRPr="00D425C1">
        <w:rPr>
          <w:rFonts w:ascii="Rockwell Condensed" w:hAnsi="Rockwell Condensed" w:cs="Arial"/>
          <w:sz w:val="19"/>
          <w:szCs w:val="19"/>
        </w:rPr>
        <w:t>Various forms of technologies will be highlighted to expose students to the emerging technologies impacting the digital world. Professional communication skills and practices, problem-solving, ethical and legal issues, and the impact of effective presentation skills are taught in this course as a foundational knowledge to prepare students to be college and career ready. The knowledge and skills taught in this course build upon each other to form a comprehensive introduction to digital world. Introduction to Digital Technology is a course that is appropriate for all high school students. The pre-requisite for this course is advisor approval.</w:t>
      </w:r>
    </w:p>
    <w:p w:rsidRPr="00D425C1" w:rsidR="00287011" w:rsidP="00B34C87" w:rsidRDefault="00287011" w14:paraId="31712544" w14:textId="77777777">
      <w:pPr>
        <w:jc w:val="both"/>
        <w:rPr>
          <w:rFonts w:ascii="Rockwell Condensed" w:hAnsi="Rockwell Condensed"/>
          <w:b/>
          <w:sz w:val="19"/>
          <w:szCs w:val="19"/>
        </w:rPr>
      </w:pPr>
    </w:p>
    <w:p w:rsidRPr="00D425C1" w:rsidR="00EB2915" w:rsidP="00EB2915" w:rsidRDefault="00EB2915" w14:paraId="7A9864EA" w14:textId="77777777">
      <w:pPr>
        <w:jc w:val="both"/>
        <w:rPr>
          <w:rFonts w:ascii="Rockwell Condensed" w:hAnsi="Rockwell Condensed"/>
          <w:b/>
          <w:sz w:val="19"/>
          <w:szCs w:val="19"/>
        </w:rPr>
      </w:pPr>
      <w:r w:rsidRPr="00D425C1">
        <w:rPr>
          <w:rFonts w:ascii="Rockwell Condensed" w:hAnsi="Rockwell Condensed"/>
          <w:b/>
          <w:sz w:val="19"/>
          <w:szCs w:val="19"/>
        </w:rPr>
        <w:t>Future Business Leaders of America (FBLA)</w:t>
      </w:r>
    </w:p>
    <w:p w:rsidRPr="00D425C1" w:rsidR="00EB2915" w:rsidP="00EB2915" w:rsidRDefault="00EB2915" w14:paraId="1D77A8E5" w14:textId="77777777">
      <w:pPr>
        <w:jc w:val="both"/>
        <w:rPr>
          <w:rFonts w:ascii="Rockwell Condensed" w:hAnsi="Rockwell Condensed"/>
          <w:sz w:val="19"/>
          <w:szCs w:val="19"/>
        </w:rPr>
      </w:pPr>
      <w:r w:rsidRPr="00D425C1">
        <w:rPr>
          <w:rFonts w:ascii="Rockwell Condensed" w:hAnsi="Rockwell Condensed"/>
          <w:sz w:val="19"/>
          <w:szCs w:val="19"/>
        </w:rPr>
        <w:t xml:space="preserve">FBLA is a co-curricular student organization that plays an integral part in the components of the </w:t>
      </w:r>
      <w:r w:rsidRPr="00D425C1" w:rsidR="0012009D">
        <w:rPr>
          <w:rFonts w:ascii="Rockwell Condensed" w:hAnsi="Rockwell Condensed"/>
          <w:sz w:val="19"/>
          <w:szCs w:val="19"/>
        </w:rPr>
        <w:t>Introduction to Digital Technology</w:t>
      </w:r>
      <w:r w:rsidRPr="00D425C1" w:rsidR="003C302D">
        <w:rPr>
          <w:rFonts w:ascii="Rockwell Condensed" w:hAnsi="Rockwell Condensed"/>
          <w:sz w:val="19"/>
          <w:szCs w:val="19"/>
        </w:rPr>
        <w:t xml:space="preserve"> course standards. FBLA </w:t>
      </w:r>
      <w:r w:rsidRPr="00D425C1">
        <w:rPr>
          <w:rFonts w:ascii="Rockwell Condensed" w:hAnsi="Rockwell Condensed"/>
          <w:sz w:val="19"/>
          <w:szCs w:val="19"/>
        </w:rPr>
        <w:t>activities are incorporated throughout this course and the rest of the Business and Computer Science courses. Stud</w:t>
      </w:r>
      <w:r w:rsidRPr="00D425C1" w:rsidR="003C302D">
        <w:rPr>
          <w:rFonts w:ascii="Rockwell Condensed" w:hAnsi="Rockwell Condensed"/>
          <w:sz w:val="19"/>
          <w:szCs w:val="19"/>
        </w:rPr>
        <w:t xml:space="preserve">ents are strongly urged to join </w:t>
      </w:r>
      <w:r w:rsidRPr="00D425C1" w:rsidR="002B184F">
        <w:rPr>
          <w:rFonts w:ascii="Rockwell Condensed" w:hAnsi="Rockwell Condensed"/>
          <w:sz w:val="19"/>
          <w:szCs w:val="19"/>
        </w:rPr>
        <w:t>FBLA (cost is $25 and</w:t>
      </w:r>
      <w:r w:rsidRPr="00D425C1">
        <w:rPr>
          <w:rFonts w:ascii="Rockwell Condensed" w:hAnsi="Rockwell Condensed"/>
          <w:sz w:val="19"/>
          <w:szCs w:val="19"/>
        </w:rPr>
        <w:t xml:space="preserve"> includes a t-shirt) to benefit from the wealth of opportunities the organization has to offer. </w:t>
      </w:r>
      <w:r w:rsidRPr="00D425C1">
        <w:rPr>
          <w:rFonts w:ascii="Rockwell Condensed" w:hAnsi="Rockwell Condensed"/>
          <w:sz w:val="19"/>
          <w:szCs w:val="19"/>
        </w:rPr>
        <w:c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95"/>
        <w:gridCol w:w="5395"/>
      </w:tblGrid>
      <w:tr w:rsidRPr="00D425C1" w:rsidR="00E63E35" w:rsidTr="6C8168C2" w14:paraId="62E45678" w14:textId="77777777">
        <w:tc>
          <w:tcPr>
            <w:tcW w:w="5000" w:type="pct"/>
            <w:gridSpan w:val="2"/>
            <w:shd w:val="clear" w:color="auto" w:fill="auto"/>
            <w:vAlign w:val="center"/>
          </w:tcPr>
          <w:p w:rsidRPr="00D425C1" w:rsidR="00E63E35" w:rsidP="00027142" w:rsidRDefault="00E63E35" w14:paraId="52B8A3B7" w14:textId="77777777">
            <w:pPr>
              <w:tabs>
                <w:tab w:val="left" w:pos="6546"/>
                <w:tab w:val="left" w:pos="6641"/>
              </w:tabs>
              <w:jc w:val="center"/>
              <w:rPr>
                <w:rFonts w:ascii="Rockwell Condensed" w:hAnsi="Rockwell Condensed"/>
                <w:b/>
                <w:sz w:val="19"/>
                <w:szCs w:val="19"/>
              </w:rPr>
            </w:pPr>
            <w:r w:rsidRPr="00D425C1">
              <w:rPr>
                <w:rFonts w:ascii="Rockwell Condensed" w:hAnsi="Rockwell Condensed"/>
                <w:b/>
                <w:smallCaps/>
                <w:sz w:val="19"/>
                <w:szCs w:val="19"/>
              </w:rPr>
              <w:t>Course Standards</w:t>
            </w:r>
          </w:p>
        </w:tc>
      </w:tr>
      <w:tr w:rsidRPr="00D425C1" w:rsidR="00E63E35" w:rsidTr="6C8168C2" w14:paraId="709EC2A1" w14:textId="77777777">
        <w:tc>
          <w:tcPr>
            <w:tcW w:w="5000" w:type="pct"/>
            <w:gridSpan w:val="2"/>
            <w:shd w:val="clear" w:color="auto" w:fill="auto"/>
          </w:tcPr>
          <w:p w:rsidRPr="00D425C1" w:rsidR="00E63E35" w:rsidP="00736668" w:rsidRDefault="00736668" w14:paraId="6B7546A3"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IT-IDT-1 Demonstrate employability skills required by business and industry.</w:t>
            </w:r>
          </w:p>
          <w:p w:rsidRPr="00D425C1" w:rsidR="00736668" w:rsidP="00736668" w:rsidRDefault="00736668" w14:paraId="11CE1D43"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IT-IDT-2 Explore, research, and present findings on positions and career paths in technology and the impact of technology on chosen career area.</w:t>
            </w:r>
          </w:p>
          <w:p w:rsidRPr="00D425C1" w:rsidR="00736668" w:rsidP="00736668" w:rsidRDefault="00736668" w14:paraId="56DFCE91"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IT-IDT-3 Demonstrate effective professional communication skills (oral, written, and digital) and practices that enable positive customer relationships.</w:t>
            </w:r>
          </w:p>
          <w:p w:rsidRPr="00D425C1" w:rsidR="00736668" w:rsidP="00736668" w:rsidRDefault="00736668" w14:paraId="2AF8B4CB"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IT-IDT-4 Identify, describe, evaluate, select and use appropriate technology.</w:t>
            </w:r>
          </w:p>
          <w:p w:rsidRPr="00D425C1" w:rsidR="00736668" w:rsidP="00736668" w:rsidRDefault="00736668" w14:paraId="56B83FD3"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IT-IDT-5 Understand, communicate, and adapt to a digital world.</w:t>
            </w:r>
          </w:p>
          <w:p w:rsidRPr="00D425C1" w:rsidR="00736668" w:rsidP="00736668" w:rsidRDefault="00736668" w14:paraId="1EA76277"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IT-IDT-6 Explore and explain the basic components of computer networks.</w:t>
            </w:r>
          </w:p>
          <w:p w:rsidRPr="00D425C1" w:rsidR="00736668" w:rsidP="00736668" w:rsidRDefault="00736668" w14:paraId="7F200FF3"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IT-IDT-7 Use computational thinking procedures to analyze and solve problems.</w:t>
            </w:r>
          </w:p>
          <w:p w:rsidRPr="00D425C1" w:rsidR="00736668" w:rsidP="00736668" w:rsidRDefault="00736668" w14:paraId="63C55A72"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IT-IDT-8 Create and organize webpages through the use of a variety of web programming design tools.</w:t>
            </w:r>
          </w:p>
          <w:p w:rsidRPr="00D425C1" w:rsidR="00736668" w:rsidP="00736668" w:rsidRDefault="00736668" w14:paraId="7169732E"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IT-IDT-9 Design, develop, test and implement programs using visual programming.</w:t>
            </w:r>
          </w:p>
          <w:p w:rsidRPr="00D425C1" w:rsidR="00736668" w:rsidP="00736668" w:rsidRDefault="00736668" w14:paraId="4E912D85" w14:textId="77777777">
            <w:pPr>
              <w:autoSpaceDE w:val="0"/>
              <w:autoSpaceDN w:val="0"/>
              <w:adjustRightInd w:val="0"/>
              <w:rPr>
                <w:rFonts w:ascii="Rockwell Condensed" w:hAnsi="Rockwell Condensed" w:cs="Arial"/>
                <w:bCs/>
                <w:sz w:val="19"/>
                <w:szCs w:val="19"/>
              </w:rPr>
            </w:pPr>
            <w:r w:rsidRPr="00D425C1">
              <w:rPr>
                <w:rFonts w:ascii="Rockwell Condensed" w:hAnsi="Rockwell Condensed" w:cs="Arial"/>
                <w:bCs/>
                <w:sz w:val="19"/>
                <w:szCs w:val="19"/>
              </w:rPr>
              <w:t>IT-IDT-10 Describe, analyze, develop and follow policies for managing ethical and legal issues in the business world and in a technology-based society.</w:t>
            </w:r>
          </w:p>
          <w:p w:rsidRPr="00D425C1" w:rsidR="00736668" w:rsidP="00736668" w:rsidRDefault="00736668" w14:paraId="03112E68" w14:textId="77777777">
            <w:pPr>
              <w:autoSpaceDE w:val="0"/>
              <w:autoSpaceDN w:val="0"/>
              <w:adjustRightInd w:val="0"/>
              <w:rPr>
                <w:rFonts w:ascii="Arial" w:hAnsi="Arial" w:cs="Arial"/>
                <w:b/>
                <w:bCs/>
                <w:sz w:val="19"/>
                <w:szCs w:val="19"/>
              </w:rPr>
            </w:pPr>
            <w:r w:rsidRPr="00D425C1">
              <w:rPr>
                <w:rFonts w:ascii="Rockwell Condensed" w:hAnsi="Rockwell Condensed" w:cs="Arial"/>
                <w:bCs/>
                <w:sz w:val="19"/>
                <w:szCs w:val="19"/>
              </w:rPr>
              <w:t>IT-IDT-11 Explore how related student organizations are integral parts of career and technology education courses through leadership development, school and community service projects</w:t>
            </w:r>
            <w:r w:rsidRPr="00D425C1">
              <w:rPr>
                <w:rFonts w:ascii="Rockwell Condensed" w:hAnsi="Rockwell Condensed" w:cs="Arial"/>
                <w:sz w:val="19"/>
                <w:szCs w:val="19"/>
              </w:rPr>
              <w:t xml:space="preserve">, </w:t>
            </w:r>
            <w:r w:rsidRPr="00D425C1">
              <w:rPr>
                <w:rFonts w:ascii="Rockwell Condensed" w:hAnsi="Rockwell Condensed" w:cs="Arial"/>
                <w:bCs/>
                <w:sz w:val="19"/>
                <w:szCs w:val="19"/>
              </w:rPr>
              <w:t>entrepreneurship development, and competitive events.</w:t>
            </w:r>
          </w:p>
        </w:tc>
      </w:tr>
      <w:tr w:rsidRPr="00D425C1" w:rsidR="00E63E35" w:rsidTr="6C8168C2" w14:paraId="7E2F2B06" w14:textId="77777777">
        <w:tc>
          <w:tcPr>
            <w:tcW w:w="5000" w:type="pct"/>
            <w:gridSpan w:val="2"/>
            <w:shd w:val="clear" w:color="auto" w:fill="auto"/>
          </w:tcPr>
          <w:p w:rsidRPr="00D425C1" w:rsidR="00E63E35" w:rsidP="00027142" w:rsidRDefault="00E63E35" w14:paraId="239B2367" w14:textId="77777777">
            <w:pPr>
              <w:tabs>
                <w:tab w:val="left" w:pos="6546"/>
                <w:tab w:val="left" w:pos="6641"/>
              </w:tabs>
              <w:jc w:val="center"/>
              <w:rPr>
                <w:rFonts w:ascii="Rockwell Condensed" w:hAnsi="Rockwell Condensed"/>
                <w:b/>
                <w:sz w:val="19"/>
                <w:szCs w:val="19"/>
              </w:rPr>
            </w:pPr>
            <w:r w:rsidRPr="00D425C1">
              <w:rPr>
                <w:rFonts w:ascii="Rockwell Condensed" w:hAnsi="Rockwell Condensed"/>
                <w:b/>
                <w:smallCaps/>
                <w:sz w:val="19"/>
                <w:szCs w:val="19"/>
              </w:rPr>
              <w:t>Units/Topics</w:t>
            </w:r>
          </w:p>
        </w:tc>
      </w:tr>
      <w:tr w:rsidRPr="00D425C1" w:rsidR="00E63E35" w:rsidTr="6C8168C2" w14:paraId="7B3F17B6" w14:textId="77777777">
        <w:tc>
          <w:tcPr>
            <w:tcW w:w="2500" w:type="pct"/>
            <w:shd w:val="clear" w:color="auto" w:fill="auto"/>
          </w:tcPr>
          <w:p w:rsidRPr="00D425C1" w:rsidR="00E63E35" w:rsidP="00027142" w:rsidRDefault="00E63E35" w14:paraId="3682FD9B" w14:textId="77777777">
            <w:pPr>
              <w:spacing w:after="60"/>
              <w:rPr>
                <w:rFonts w:ascii="Rockwell Condensed" w:hAnsi="Rockwell Condensed"/>
                <w:b/>
                <w:sz w:val="19"/>
                <w:szCs w:val="19"/>
              </w:rPr>
            </w:pPr>
            <w:r w:rsidRPr="00D425C1">
              <w:rPr>
                <w:rFonts w:ascii="Rockwell Condensed" w:hAnsi="Rockwell Condensed"/>
                <w:b/>
                <w:sz w:val="19"/>
                <w:szCs w:val="19"/>
              </w:rPr>
              <w:t>Semester 1:</w:t>
            </w:r>
          </w:p>
          <w:p w:rsidRPr="00D425C1" w:rsidR="00E63E35" w:rsidP="002B184F" w:rsidRDefault="0093510D" w14:paraId="2FA16038" w14:textId="5145B4DA">
            <w:pPr>
              <w:pStyle w:val="ListParagraph"/>
              <w:numPr>
                <w:ilvl w:val="0"/>
                <w:numId w:val="10"/>
              </w:numPr>
              <w:rPr>
                <w:rFonts w:ascii="Rockwell Condensed" w:hAnsi="Rockwell Condensed"/>
                <w:sz w:val="19"/>
                <w:szCs w:val="19"/>
              </w:rPr>
            </w:pPr>
            <w:r>
              <w:rPr>
                <w:rFonts w:ascii="Rockwell Condensed" w:hAnsi="Rockwell Condensed" w:eastAsia="Rockwell Condensed" w:cs="Rockwell Condensed"/>
                <w:sz w:val="19"/>
                <w:szCs w:val="19"/>
              </w:rPr>
              <w:t>Computer Basics</w:t>
            </w:r>
          </w:p>
          <w:p w:rsidRPr="00D425C1" w:rsidR="00E63E35" w:rsidP="002B184F" w:rsidRDefault="0093510D" w14:paraId="6F01B60B" w14:textId="099395AE">
            <w:pPr>
              <w:pStyle w:val="ListParagraph"/>
              <w:numPr>
                <w:ilvl w:val="0"/>
                <w:numId w:val="10"/>
              </w:numPr>
              <w:rPr>
                <w:rFonts w:ascii="Rockwell Condensed" w:hAnsi="Rockwell Condensed"/>
                <w:sz w:val="19"/>
                <w:szCs w:val="19"/>
              </w:rPr>
            </w:pPr>
            <w:r>
              <w:rPr>
                <w:rFonts w:ascii="Rockwell Condensed" w:hAnsi="Rockwell Condensed" w:eastAsia="Rockwell Condensed" w:cs="Rockwell Condensed"/>
                <w:sz w:val="19"/>
                <w:szCs w:val="19"/>
              </w:rPr>
              <w:t>Introduction to the Internet</w:t>
            </w:r>
          </w:p>
          <w:p w:rsidRPr="00D425C1" w:rsidR="00E63E35" w:rsidP="002B184F" w:rsidRDefault="0093510D" w14:paraId="767C08CE" w14:textId="32388986">
            <w:pPr>
              <w:pStyle w:val="ListParagraph"/>
              <w:numPr>
                <w:ilvl w:val="0"/>
                <w:numId w:val="10"/>
              </w:numPr>
              <w:rPr>
                <w:rFonts w:ascii="Rockwell Condensed" w:hAnsi="Rockwell Condensed"/>
                <w:sz w:val="19"/>
                <w:szCs w:val="19"/>
              </w:rPr>
            </w:pPr>
            <w:r>
              <w:rPr>
                <w:rFonts w:ascii="Rockwell Condensed" w:hAnsi="Rockwell Condensed" w:eastAsia="Rockwell Condensed" w:cs="Rockwell Condensed"/>
                <w:sz w:val="19"/>
                <w:szCs w:val="19"/>
              </w:rPr>
              <w:t>The Design Process</w:t>
            </w:r>
          </w:p>
          <w:p w:rsidRPr="00D425C1" w:rsidR="00E63E35" w:rsidP="002B184F" w:rsidRDefault="003D00DD" w14:paraId="6A50FE4B" w14:textId="0E688AF5">
            <w:pPr>
              <w:pStyle w:val="ListParagraph"/>
              <w:numPr>
                <w:ilvl w:val="0"/>
                <w:numId w:val="10"/>
              </w:numPr>
              <w:rPr>
                <w:rFonts w:ascii="Rockwell Condensed" w:hAnsi="Rockwell Condensed"/>
                <w:sz w:val="19"/>
                <w:szCs w:val="19"/>
              </w:rPr>
            </w:pPr>
            <w:r>
              <w:rPr>
                <w:rFonts w:ascii="Rockwell Condensed" w:hAnsi="Rockwell Condensed" w:eastAsia="Rockwell Condensed" w:cs="Rockwell Condensed"/>
                <w:sz w:val="19"/>
                <w:szCs w:val="19"/>
              </w:rPr>
              <w:t>Digital Citizenship</w:t>
            </w:r>
          </w:p>
          <w:p w:rsidRPr="00D425C1" w:rsidR="00E63E35" w:rsidP="002B184F" w:rsidRDefault="003D00DD" w14:paraId="0C5E7B15" w14:textId="0CED593C">
            <w:pPr>
              <w:pStyle w:val="ListParagraph"/>
              <w:numPr>
                <w:ilvl w:val="0"/>
                <w:numId w:val="10"/>
              </w:numPr>
              <w:rPr>
                <w:rFonts w:ascii="Rockwell Condensed" w:hAnsi="Rockwell Condensed"/>
                <w:sz w:val="19"/>
                <w:szCs w:val="19"/>
              </w:rPr>
            </w:pPr>
            <w:r>
              <w:rPr>
                <w:rFonts w:ascii="Rockwell Condensed" w:hAnsi="Rockwell Condensed" w:eastAsia="Rockwell Condensed" w:cs="Rockwell Condensed"/>
                <w:sz w:val="19"/>
                <w:szCs w:val="19"/>
              </w:rPr>
              <w:t>Online Safety</w:t>
            </w:r>
          </w:p>
          <w:p w:rsidRPr="00D425C1" w:rsidR="00E63E35" w:rsidP="002B184F" w:rsidRDefault="0093510D" w14:paraId="2EF10FE0" w14:textId="03ADD4FA">
            <w:pPr>
              <w:pStyle w:val="ListParagraph"/>
              <w:numPr>
                <w:ilvl w:val="0"/>
                <w:numId w:val="10"/>
              </w:numPr>
              <w:rPr>
                <w:rFonts w:ascii="Rockwell Condensed" w:hAnsi="Rockwell Condensed"/>
                <w:sz w:val="19"/>
                <w:szCs w:val="19"/>
              </w:rPr>
            </w:pPr>
            <w:r>
              <w:rPr>
                <w:rFonts w:ascii="Rockwell Condensed" w:hAnsi="Rockwell Condensed" w:eastAsia="Rockwell Condensed" w:cs="Rockwell Condensed"/>
                <w:sz w:val="19"/>
                <w:szCs w:val="19"/>
              </w:rPr>
              <w:t>Career Exploration</w:t>
            </w:r>
          </w:p>
        </w:tc>
        <w:tc>
          <w:tcPr>
            <w:tcW w:w="2500" w:type="pct"/>
            <w:shd w:val="clear" w:color="auto" w:fill="auto"/>
          </w:tcPr>
          <w:p w:rsidRPr="00D425C1" w:rsidR="00E63E35" w:rsidP="00027142" w:rsidRDefault="00E63E35" w14:paraId="60B9AF69" w14:textId="77777777">
            <w:pPr>
              <w:spacing w:after="60"/>
              <w:rPr>
                <w:rFonts w:ascii="Rockwell Condensed" w:hAnsi="Rockwell Condensed"/>
                <w:b/>
                <w:sz w:val="19"/>
                <w:szCs w:val="19"/>
              </w:rPr>
            </w:pPr>
            <w:r w:rsidRPr="00D425C1">
              <w:rPr>
                <w:rFonts w:ascii="Rockwell Condensed" w:hAnsi="Rockwell Condensed"/>
                <w:b/>
                <w:sz w:val="19"/>
                <w:szCs w:val="19"/>
              </w:rPr>
              <w:t>Semester 2:</w:t>
            </w:r>
          </w:p>
          <w:p w:rsidRPr="00D425C1" w:rsidR="00EB2915" w:rsidP="173E85F7" w:rsidRDefault="0093510D" w14:paraId="6A1CF427" w14:textId="09A0B698">
            <w:pPr>
              <w:pStyle w:val="ListParagraph"/>
              <w:numPr>
                <w:ilvl w:val="0"/>
                <w:numId w:val="11"/>
              </w:numPr>
              <w:rPr>
                <w:rFonts w:ascii="Rockwell Condensed" w:hAnsi="Rockwell Condensed"/>
                <w:sz w:val="19"/>
                <w:szCs w:val="19"/>
              </w:rPr>
            </w:pPr>
            <w:r>
              <w:rPr>
                <w:rFonts w:ascii="Rockwell Condensed" w:hAnsi="Rockwell Condensed"/>
                <w:sz w:val="19"/>
                <w:szCs w:val="19"/>
              </w:rPr>
              <w:t>Web Graphics</w:t>
            </w:r>
          </w:p>
          <w:p w:rsidRPr="0093510D" w:rsidR="00EB2915" w:rsidP="00B33079" w:rsidRDefault="0093510D" w14:paraId="5EBBA59F" w14:textId="77777777">
            <w:pPr>
              <w:pStyle w:val="ListParagraph"/>
              <w:numPr>
                <w:ilvl w:val="0"/>
                <w:numId w:val="11"/>
              </w:numPr>
              <w:rPr>
                <w:rFonts w:ascii="Rockwell Condensed" w:hAnsi="Rockwell Condensed"/>
                <w:sz w:val="19"/>
                <w:szCs w:val="19"/>
              </w:rPr>
            </w:pPr>
            <w:r>
              <w:rPr>
                <w:rFonts w:ascii="Rockwell Condensed" w:hAnsi="Rockwell Condensed" w:eastAsia="Rockwell Condensed" w:cs="Rockwell Condensed"/>
                <w:sz w:val="19"/>
                <w:szCs w:val="19"/>
              </w:rPr>
              <w:t>HTML Tags and Structure</w:t>
            </w:r>
          </w:p>
          <w:p w:rsidRPr="0093510D" w:rsidR="0093510D" w:rsidP="00B33079" w:rsidRDefault="0093510D" w14:paraId="2057AB23" w14:textId="77777777">
            <w:pPr>
              <w:pStyle w:val="ListParagraph"/>
              <w:numPr>
                <w:ilvl w:val="0"/>
                <w:numId w:val="11"/>
              </w:numPr>
              <w:rPr>
                <w:rFonts w:ascii="Rockwell Condensed" w:hAnsi="Rockwell Condensed"/>
                <w:sz w:val="19"/>
                <w:szCs w:val="19"/>
              </w:rPr>
            </w:pPr>
            <w:r>
              <w:rPr>
                <w:rFonts w:ascii="Rockwell Condensed" w:hAnsi="Rockwell Condensed" w:eastAsia="Rockwell Condensed" w:cs="Rockwell Condensed"/>
                <w:sz w:val="19"/>
                <w:szCs w:val="19"/>
              </w:rPr>
              <w:t>Page Layout Design</w:t>
            </w:r>
          </w:p>
          <w:p w:rsidRPr="0093510D" w:rsidR="0093510D" w:rsidP="00B33079" w:rsidRDefault="0093510D" w14:paraId="497A748D" w14:textId="77777777">
            <w:pPr>
              <w:pStyle w:val="ListParagraph"/>
              <w:numPr>
                <w:ilvl w:val="0"/>
                <w:numId w:val="11"/>
              </w:numPr>
              <w:rPr>
                <w:rFonts w:ascii="Rockwell Condensed" w:hAnsi="Rockwell Condensed"/>
                <w:sz w:val="19"/>
                <w:szCs w:val="19"/>
              </w:rPr>
            </w:pPr>
            <w:r>
              <w:rPr>
                <w:rFonts w:ascii="Rockwell Condensed" w:hAnsi="Rockwell Condensed" w:eastAsia="Rockwell Condensed" w:cs="Rockwell Condensed"/>
                <w:sz w:val="19"/>
                <w:szCs w:val="19"/>
              </w:rPr>
              <w:t>Site Structure and Links</w:t>
            </w:r>
          </w:p>
          <w:p w:rsidRPr="0093510D" w:rsidR="0093510D" w:rsidP="00B33079" w:rsidRDefault="0093510D" w14:paraId="6BC44CAC" w14:textId="77777777">
            <w:pPr>
              <w:pStyle w:val="ListParagraph"/>
              <w:numPr>
                <w:ilvl w:val="0"/>
                <w:numId w:val="11"/>
              </w:numPr>
              <w:rPr>
                <w:rFonts w:ascii="Rockwell Condensed" w:hAnsi="Rockwell Condensed"/>
                <w:sz w:val="19"/>
                <w:szCs w:val="19"/>
              </w:rPr>
            </w:pPr>
            <w:r>
              <w:rPr>
                <w:rFonts w:ascii="Rockwell Condensed" w:hAnsi="Rockwell Condensed" w:eastAsia="Rockwell Condensed" w:cs="Rockwell Condensed"/>
                <w:sz w:val="19"/>
                <w:szCs w:val="19"/>
              </w:rPr>
              <w:t>Working with Images</w:t>
            </w:r>
          </w:p>
          <w:p w:rsidRPr="00D425C1" w:rsidR="0093510D" w:rsidP="00B33079" w:rsidRDefault="0093510D" w14:paraId="4A194954" w14:textId="272933BB">
            <w:pPr>
              <w:pStyle w:val="ListParagraph"/>
              <w:numPr>
                <w:ilvl w:val="0"/>
                <w:numId w:val="11"/>
              </w:numPr>
              <w:rPr>
                <w:rFonts w:ascii="Rockwell Condensed" w:hAnsi="Rockwell Condensed"/>
                <w:sz w:val="19"/>
                <w:szCs w:val="19"/>
              </w:rPr>
            </w:pPr>
            <w:r>
              <w:rPr>
                <w:rFonts w:ascii="Rockwell Condensed" w:hAnsi="Rockwell Condensed" w:eastAsia="Rockwell Condensed" w:cs="Rockwell Condensed"/>
                <w:sz w:val="19"/>
                <w:szCs w:val="19"/>
              </w:rPr>
              <w:t>Margins, Borders and Tables</w:t>
            </w:r>
          </w:p>
        </w:tc>
      </w:tr>
      <w:tr w:rsidRPr="00D425C1" w:rsidR="00335BC4" w:rsidTr="6C8168C2" w14:paraId="0279C203" w14:textId="77777777">
        <w:tc>
          <w:tcPr>
            <w:tcW w:w="2500" w:type="pct"/>
            <w:shd w:val="clear" w:color="auto" w:fill="auto"/>
          </w:tcPr>
          <w:p w:rsidRPr="00D425C1" w:rsidR="00335BC4" w:rsidP="00027142" w:rsidRDefault="00D425C1" w14:paraId="24CB92CB" w14:textId="7C2EF208">
            <w:pPr>
              <w:spacing w:after="60"/>
              <w:rPr>
                <w:rFonts w:ascii="Rockwell Condensed" w:hAnsi="Rockwell Condensed"/>
                <w:b/>
                <w:sz w:val="19"/>
                <w:szCs w:val="19"/>
              </w:rPr>
            </w:pPr>
            <w:r w:rsidRPr="00D425C1">
              <w:rPr>
                <w:rFonts w:ascii="Rockwell Condensed" w:hAnsi="Rockwell Condensed"/>
                <w:b/>
                <w:sz w:val="19"/>
                <w:szCs w:val="19"/>
              </w:rPr>
              <w:t>Career Opportunities</w:t>
            </w:r>
          </w:p>
        </w:tc>
        <w:tc>
          <w:tcPr>
            <w:tcW w:w="2500" w:type="pct"/>
            <w:shd w:val="clear" w:color="auto" w:fill="auto"/>
          </w:tcPr>
          <w:p w:rsidRPr="00D425C1" w:rsidR="00335BC4" w:rsidP="00027142" w:rsidRDefault="00335BC4" w14:paraId="7F43370A" w14:textId="0D9643DC">
            <w:pPr>
              <w:spacing w:after="60"/>
              <w:rPr>
                <w:rFonts w:ascii="Rockwell Condensed" w:hAnsi="Rockwell Condensed"/>
                <w:sz w:val="19"/>
                <w:szCs w:val="19"/>
              </w:rPr>
            </w:pPr>
            <w:r w:rsidRPr="00D425C1">
              <w:rPr>
                <w:rFonts w:ascii="Rockwell Condensed" w:hAnsi="Rockwell Condensed"/>
                <w:sz w:val="19"/>
                <w:szCs w:val="19"/>
              </w:rPr>
              <w:t>Comput</w:t>
            </w:r>
            <w:r w:rsidRPr="00D425C1" w:rsidR="00D425C1">
              <w:rPr>
                <w:rFonts w:ascii="Rockwell Condensed" w:hAnsi="Rockwell Condensed"/>
                <w:sz w:val="19"/>
                <w:szCs w:val="19"/>
              </w:rPr>
              <w:t>er Support Specialists</w:t>
            </w:r>
          </w:p>
          <w:p w:rsidRPr="00D425C1" w:rsidR="00335BC4" w:rsidP="00335BC4" w:rsidRDefault="00D425C1" w14:paraId="30CB4DF0" w14:textId="67E74EF4">
            <w:pPr>
              <w:spacing w:after="60"/>
              <w:rPr>
                <w:rFonts w:ascii="Rockwell Condensed" w:hAnsi="Rockwell Condensed"/>
                <w:sz w:val="19"/>
                <w:szCs w:val="19"/>
              </w:rPr>
            </w:pPr>
            <w:r w:rsidRPr="00D425C1">
              <w:rPr>
                <w:rFonts w:ascii="Rockwell Condensed" w:hAnsi="Rockwell Condensed"/>
                <w:sz w:val="19"/>
                <w:szCs w:val="19"/>
              </w:rPr>
              <w:t xml:space="preserve">Web Developers </w:t>
            </w:r>
          </w:p>
        </w:tc>
      </w:tr>
      <w:tr w:rsidRPr="00D425C1" w:rsidR="00335BC4" w:rsidTr="6C8168C2" w14:paraId="43B850A1" w14:textId="77777777">
        <w:tc>
          <w:tcPr>
            <w:tcW w:w="2500" w:type="pct"/>
            <w:shd w:val="clear" w:color="auto" w:fill="auto"/>
          </w:tcPr>
          <w:p w:rsidRPr="00D425C1" w:rsidR="00335BC4" w:rsidP="00027142" w:rsidRDefault="00335BC4" w14:paraId="5261DD04" w14:textId="10FA0503">
            <w:pPr>
              <w:spacing w:after="60"/>
              <w:rPr>
                <w:rFonts w:ascii="Rockwell Condensed" w:hAnsi="Rockwell Condensed"/>
                <w:b/>
                <w:sz w:val="19"/>
                <w:szCs w:val="19"/>
              </w:rPr>
            </w:pPr>
            <w:r w:rsidRPr="00D425C1">
              <w:rPr>
                <w:rFonts w:ascii="Rockwell Condensed" w:hAnsi="Rockwell Condensed"/>
                <w:b/>
                <w:sz w:val="19"/>
                <w:szCs w:val="19"/>
              </w:rPr>
              <w:t>End of Pathway Assessment</w:t>
            </w:r>
          </w:p>
        </w:tc>
        <w:tc>
          <w:tcPr>
            <w:tcW w:w="2500" w:type="pct"/>
            <w:shd w:val="clear" w:color="auto" w:fill="auto"/>
          </w:tcPr>
          <w:p w:rsidRPr="00D425C1" w:rsidR="00335BC4" w:rsidP="00D425C1" w:rsidRDefault="00665EEC" w14:paraId="0F68D4CC" w14:textId="02A95796">
            <w:pPr>
              <w:spacing w:after="60"/>
              <w:rPr>
                <w:rFonts w:ascii="Rockwell Condensed" w:hAnsi="Rockwell Condensed"/>
                <w:sz w:val="19"/>
                <w:szCs w:val="19"/>
              </w:rPr>
            </w:pPr>
            <w:r>
              <w:rPr>
                <w:rFonts w:ascii="Rockwell Condensed" w:hAnsi="Rockwell Condensed"/>
                <w:sz w:val="19"/>
                <w:szCs w:val="19"/>
              </w:rPr>
              <w:t>Adobe Dreamweaver</w:t>
            </w:r>
          </w:p>
        </w:tc>
      </w:tr>
    </w:tbl>
    <w:p w:rsidRPr="00D425C1" w:rsidR="00287011" w:rsidP="00A84140" w:rsidRDefault="00287011" w14:paraId="2BEB7ED4" w14:textId="50A3833A">
      <w:pPr>
        <w:jc w:val="both"/>
        <w:rPr>
          <w:rFonts w:ascii="Rockwell Condensed" w:hAnsi="Rockwell Condensed"/>
          <w:b/>
          <w:sz w:val="19"/>
          <w:szCs w:val="19"/>
        </w:rPr>
      </w:pPr>
    </w:p>
    <w:p w:rsidRPr="00D425C1" w:rsidR="00A84140" w:rsidP="00A84140" w:rsidRDefault="001471FA" w14:paraId="131D152B" w14:textId="77777777">
      <w:pPr>
        <w:jc w:val="both"/>
        <w:rPr>
          <w:rFonts w:ascii="Rockwell Condensed" w:hAnsi="Rockwell Condensed"/>
          <w:b/>
          <w:sz w:val="19"/>
          <w:szCs w:val="19"/>
        </w:rPr>
      </w:pPr>
      <w:r w:rsidRPr="00D425C1">
        <w:rPr>
          <w:rFonts w:ascii="Rockwell Condensed" w:hAnsi="Rockwell Condensed"/>
          <w:b/>
          <w:sz w:val="19"/>
          <w:szCs w:val="19"/>
        </w:rPr>
        <w:t>Student Responsibilities</w:t>
      </w:r>
    </w:p>
    <w:p w:rsidRPr="00D425C1" w:rsidR="001471FA" w:rsidP="005D5E28" w:rsidRDefault="001471FA" w14:paraId="5EF7F4E2" w14:textId="77777777">
      <w:pPr>
        <w:numPr>
          <w:ilvl w:val="0"/>
          <w:numId w:val="4"/>
        </w:numPr>
        <w:jc w:val="both"/>
        <w:rPr>
          <w:rFonts w:ascii="Rockwell Condensed" w:hAnsi="Rockwell Condensed"/>
          <w:sz w:val="19"/>
          <w:szCs w:val="19"/>
        </w:rPr>
      </w:pPr>
      <w:r w:rsidRPr="00D425C1">
        <w:rPr>
          <w:rFonts w:ascii="Rockwell Condensed" w:hAnsi="Rockwell Condensed"/>
          <w:sz w:val="19"/>
          <w:szCs w:val="19"/>
        </w:rPr>
        <w:t>This is a business class; you will be expected to conduct yourself in a business-like manner</w:t>
      </w:r>
      <w:r w:rsidRPr="00D425C1" w:rsidR="005D5E28">
        <w:rPr>
          <w:rFonts w:ascii="Rockwell Condensed" w:hAnsi="Rockwell Condensed"/>
          <w:sz w:val="19"/>
          <w:szCs w:val="19"/>
        </w:rPr>
        <w:t xml:space="preserve"> and use employability skills</w:t>
      </w:r>
      <w:r w:rsidRPr="00D425C1">
        <w:rPr>
          <w:rFonts w:ascii="Rockwell Condensed" w:hAnsi="Rockwell Condensed"/>
          <w:sz w:val="19"/>
          <w:szCs w:val="19"/>
        </w:rPr>
        <w:t>.</w:t>
      </w:r>
      <w:r w:rsidRPr="00D425C1" w:rsidR="005D5E28">
        <w:rPr>
          <w:rFonts w:ascii="Rockwell Condensed" w:hAnsi="Rockwell Condensed"/>
          <w:sz w:val="19"/>
          <w:szCs w:val="19"/>
        </w:rPr>
        <w:t xml:space="preserve"> Employability skills are those traits that are looked upon favorably by an employer: positive attitude, neat appearance, good work habits, etc</w:t>
      </w:r>
      <w:r w:rsidRPr="00D425C1" w:rsidR="005C6F7F">
        <w:rPr>
          <w:rFonts w:ascii="Rockwell Condensed" w:hAnsi="Rockwell Condensed"/>
          <w:sz w:val="19"/>
          <w:szCs w:val="19"/>
        </w:rPr>
        <w:t>. The CTAE</w:t>
      </w:r>
      <w:r w:rsidRPr="00D425C1" w:rsidR="005D5E28">
        <w:rPr>
          <w:rFonts w:ascii="Rockwell Condensed" w:hAnsi="Rockwell Condensed"/>
          <w:sz w:val="19"/>
          <w:szCs w:val="19"/>
        </w:rPr>
        <w:t xml:space="preserve"> Department at WRHS will help you develop these traits so that you will be better prepared for college or a career. </w:t>
      </w:r>
    </w:p>
    <w:p w:rsidRPr="00D425C1" w:rsidR="002B184F" w:rsidP="002B184F" w:rsidRDefault="002B184F" w14:paraId="37610AD2" w14:textId="77777777">
      <w:pPr>
        <w:numPr>
          <w:ilvl w:val="0"/>
          <w:numId w:val="4"/>
        </w:numPr>
        <w:jc w:val="both"/>
        <w:rPr>
          <w:rFonts w:ascii="Rockwell Condensed" w:hAnsi="Rockwell Condensed"/>
          <w:sz w:val="19"/>
          <w:szCs w:val="19"/>
        </w:rPr>
      </w:pPr>
      <w:r w:rsidRPr="00D425C1">
        <w:rPr>
          <w:rFonts w:ascii="Rockwell Condensed" w:hAnsi="Rockwell Condensed"/>
          <w:sz w:val="19"/>
          <w:szCs w:val="19"/>
        </w:rPr>
        <w:t>Show RESPECT for adults and fellow students. Inappropriate language/behavior (i.e. hitting, kicking, cursing, yelling, etc.) will not be tolerated. Each student is expected to treat every student, classroom aid, and teacher with respect.</w:t>
      </w:r>
    </w:p>
    <w:p w:rsidRPr="00D425C1" w:rsidR="001471FA" w:rsidP="001471FA" w:rsidRDefault="001471FA" w14:paraId="22151B83" w14:textId="77777777">
      <w:pPr>
        <w:numPr>
          <w:ilvl w:val="0"/>
          <w:numId w:val="7"/>
        </w:numPr>
        <w:jc w:val="both"/>
        <w:rPr>
          <w:rFonts w:ascii="Rockwell Condensed" w:hAnsi="Rockwell Condensed"/>
          <w:sz w:val="19"/>
          <w:szCs w:val="19"/>
        </w:rPr>
      </w:pPr>
      <w:r w:rsidRPr="00D425C1">
        <w:rPr>
          <w:rFonts w:ascii="Rockwell Condensed" w:hAnsi="Rockwell Condensed"/>
          <w:sz w:val="19"/>
          <w:szCs w:val="19"/>
        </w:rPr>
        <w:t>Students are expected to participate in class discussions. The teacher will raise or lower a student’s grade based on the amount and appropriateness of a student’s participation. Student participation is required and students will be called on to answer questions. Student participation is integral to our class and your grade.</w:t>
      </w:r>
    </w:p>
    <w:p w:rsidRPr="00D425C1" w:rsidR="001471FA" w:rsidP="001471FA" w:rsidRDefault="001471FA" w14:paraId="3F170128" w14:textId="77777777">
      <w:pPr>
        <w:numPr>
          <w:ilvl w:val="0"/>
          <w:numId w:val="7"/>
        </w:numPr>
        <w:jc w:val="both"/>
        <w:rPr>
          <w:rFonts w:ascii="Rockwell Condensed" w:hAnsi="Rockwell Condensed"/>
          <w:sz w:val="19"/>
          <w:szCs w:val="19"/>
        </w:rPr>
      </w:pPr>
      <w:r w:rsidRPr="00D425C1">
        <w:rPr>
          <w:rFonts w:ascii="Rockwell Condensed" w:hAnsi="Rockwell Condensed"/>
          <w:sz w:val="19"/>
          <w:szCs w:val="19"/>
        </w:rPr>
        <w:t xml:space="preserve">In order to enhance student learning, students will use the Internet daily as a resource tool for this class. All student access to the Internet will be under the direct supervision of the teacher. While in a Business and Computer Science lab, students will comply with all Houston County Schools guidelines. Failure to follow county mandated guidelines would result in punishment that ranges from loss of privileges to administrative referral. The school will restrict access by minors to </w:t>
      </w:r>
      <w:r w:rsidRPr="00D425C1">
        <w:rPr>
          <w:rFonts w:ascii="Rockwell Condensed" w:hAnsi="Rockwell Condensed"/>
          <w:sz w:val="19"/>
          <w:szCs w:val="19"/>
        </w:rPr>
        <w:lastRenderedPageBreak/>
        <w:t>inappropriate materials on the Internet. The school will monitor and use tracking methods to insure that minors do not participate in unauthorized or illegal measures while on line. MAIN POINT: IF IT IS NOT FOR SCHOOL, DO NOT USE SCHOOL COMPUTERS.</w:t>
      </w:r>
    </w:p>
    <w:p w:rsidRPr="00D425C1" w:rsidR="002B184F" w:rsidP="002B184F" w:rsidRDefault="002B184F" w14:paraId="5B256E67" w14:textId="77777777">
      <w:pPr>
        <w:numPr>
          <w:ilvl w:val="0"/>
          <w:numId w:val="7"/>
        </w:numPr>
        <w:jc w:val="both"/>
        <w:rPr>
          <w:rFonts w:ascii="Rockwell Condensed" w:hAnsi="Rockwell Condensed"/>
          <w:sz w:val="19"/>
          <w:szCs w:val="19"/>
        </w:rPr>
      </w:pPr>
      <w:r w:rsidRPr="00D425C1">
        <w:rPr>
          <w:rFonts w:ascii="Rockwell Condensed" w:hAnsi="Rockwell Condensed"/>
          <w:sz w:val="19"/>
          <w:szCs w:val="19"/>
        </w:rPr>
        <w:t xml:space="preserve">Bring Your Own Device (BYOD) encourages students to bring their personal technology tools to school to use for learning. BYOD is a voluntary program for our teachers and students. The district/school is not liable for loss, damage, misuse or theft of personally owned devices brought to school. When the teacher permits the use of BYOD, Students will only use appropriate educational applications on their device as determined by the teacher. Students are not to call, text message, email, post to social networks, listen to music, watch videos, or electronically communicate with others from their personal device, including other students, parents, guardians, friends, and family unless it is part of the classroom instruction. Student’s devices must be registered and are permitted to access only the school’s network, not private networks. Students not following expectations for use of personal devices will face school disciplinary measures. </w:t>
      </w:r>
    </w:p>
    <w:p w:rsidRPr="00D425C1" w:rsidR="00F25158" w:rsidP="002B184F" w:rsidRDefault="00D61ACB" w14:paraId="178188B5" w14:textId="59579A6D">
      <w:pPr>
        <w:numPr>
          <w:ilvl w:val="0"/>
          <w:numId w:val="7"/>
        </w:numPr>
        <w:jc w:val="both"/>
        <w:rPr>
          <w:rFonts w:ascii="Rockwell Condensed" w:hAnsi="Rockwell Condensed"/>
          <w:sz w:val="19"/>
          <w:szCs w:val="19"/>
        </w:rPr>
      </w:pPr>
      <w:r w:rsidRPr="00D425C1">
        <w:rPr>
          <w:rFonts w:ascii="Rockwell Condensed" w:hAnsi="Rockwell Condensed"/>
          <w:sz w:val="19"/>
          <w:szCs w:val="19"/>
        </w:rPr>
        <w:t xml:space="preserve">Students are expected to bring all materials to class every day. If a student fails to bring necessary materials, they will receive a detention. Required Materials are a </w:t>
      </w:r>
      <w:r w:rsidRPr="00D425C1" w:rsidR="00EB2915">
        <w:rPr>
          <w:rFonts w:ascii="Rockwell Condensed" w:hAnsi="Rockwell Condensed"/>
          <w:sz w:val="19"/>
          <w:szCs w:val="19"/>
        </w:rPr>
        <w:t>notebook</w:t>
      </w:r>
      <w:r w:rsidRPr="00D425C1">
        <w:rPr>
          <w:rFonts w:ascii="Rockwell Condensed" w:hAnsi="Rockwell Condensed"/>
          <w:sz w:val="19"/>
          <w:szCs w:val="19"/>
        </w:rPr>
        <w:t xml:space="preserve">, </w:t>
      </w:r>
      <w:r w:rsidRPr="00D425C1" w:rsidR="00EB2915">
        <w:rPr>
          <w:rFonts w:ascii="Rockwell Condensed" w:hAnsi="Rockwell Condensed"/>
          <w:sz w:val="19"/>
          <w:szCs w:val="19"/>
        </w:rPr>
        <w:t>black p</w:t>
      </w:r>
      <w:r w:rsidRPr="00D425C1">
        <w:rPr>
          <w:rFonts w:ascii="Rockwell Condensed" w:hAnsi="Rockwell Condensed"/>
          <w:sz w:val="19"/>
          <w:szCs w:val="19"/>
        </w:rPr>
        <w:t>ens</w:t>
      </w:r>
      <w:r w:rsidRPr="00D425C1" w:rsidR="00027142">
        <w:rPr>
          <w:rFonts w:ascii="Rockwell Condensed" w:hAnsi="Rockwell Condensed"/>
          <w:sz w:val="19"/>
          <w:szCs w:val="19"/>
        </w:rPr>
        <w:t xml:space="preserve">, </w:t>
      </w:r>
      <w:r w:rsidRPr="00D425C1">
        <w:rPr>
          <w:rFonts w:ascii="Rockwell Condensed" w:hAnsi="Rockwell Condensed"/>
          <w:sz w:val="19"/>
          <w:szCs w:val="19"/>
        </w:rPr>
        <w:t xml:space="preserve">and a </w:t>
      </w:r>
      <w:r w:rsidRPr="00D425C1" w:rsidR="00EB2915">
        <w:rPr>
          <w:rFonts w:ascii="Rockwell Condensed" w:hAnsi="Rockwell Condensed"/>
          <w:sz w:val="19"/>
          <w:szCs w:val="19"/>
        </w:rPr>
        <w:t>positive a</w:t>
      </w:r>
      <w:r w:rsidRPr="00D425C1">
        <w:rPr>
          <w:rFonts w:ascii="Rockwell Condensed" w:hAnsi="Rockwell Condensed"/>
          <w:sz w:val="19"/>
          <w:szCs w:val="19"/>
        </w:rPr>
        <w:t>ttitude. Students are asked to bring the following classroom donations: Tissues, Disinfectant Spray/Wipes, Pep</w:t>
      </w:r>
      <w:r w:rsidR="005646A1">
        <w:rPr>
          <w:rFonts w:ascii="Rockwell Condensed" w:hAnsi="Rockwell Condensed"/>
          <w:sz w:val="19"/>
          <w:szCs w:val="19"/>
        </w:rPr>
        <w:t xml:space="preserve">permint Candies, Old Monopoly, Life and </w:t>
      </w:r>
      <w:r w:rsidRPr="00D425C1">
        <w:rPr>
          <w:rFonts w:ascii="Rockwell Condensed" w:hAnsi="Rockwell Condensed"/>
          <w:sz w:val="19"/>
          <w:szCs w:val="19"/>
        </w:rPr>
        <w:t xml:space="preserve">Scrabble Games and Reams of Paper (8 ½ by 11, any color). </w:t>
      </w:r>
    </w:p>
    <w:p w:rsidRPr="00D425C1" w:rsidR="00287011" w:rsidP="00287011" w:rsidRDefault="00287011" w14:paraId="43ACB651" w14:textId="77777777">
      <w:pPr>
        <w:numPr>
          <w:ilvl w:val="0"/>
          <w:numId w:val="3"/>
        </w:numPr>
        <w:jc w:val="both"/>
        <w:rPr>
          <w:rFonts w:ascii="Rockwell Condensed" w:hAnsi="Rockwell Condensed"/>
          <w:sz w:val="19"/>
          <w:szCs w:val="19"/>
        </w:rPr>
      </w:pPr>
      <w:r w:rsidRPr="00D425C1">
        <w:rPr>
          <w:rFonts w:ascii="Rockwell Condensed" w:hAnsi="Rockwell Condensed"/>
          <w:sz w:val="19"/>
          <w:szCs w:val="19"/>
        </w:rPr>
        <w:t xml:space="preserve">Students are expected to be in his/her seat and working on the sponge activity when the tardy bell rings. Good employees are rarely late for work and are usually early. </w:t>
      </w:r>
    </w:p>
    <w:p w:rsidRPr="00D425C1" w:rsidR="00A84140" w:rsidP="00D61ACB" w:rsidRDefault="00A84140" w14:paraId="7F9AF674" w14:textId="77777777">
      <w:pPr>
        <w:numPr>
          <w:ilvl w:val="0"/>
          <w:numId w:val="3"/>
        </w:numPr>
        <w:jc w:val="both"/>
        <w:rPr>
          <w:rFonts w:ascii="Rockwell Condensed" w:hAnsi="Rockwell Condensed"/>
          <w:sz w:val="19"/>
          <w:szCs w:val="19"/>
        </w:rPr>
      </w:pPr>
      <w:r w:rsidRPr="00D425C1">
        <w:rPr>
          <w:rFonts w:ascii="Rockwell Condensed" w:hAnsi="Rockwell Condensed"/>
          <w:sz w:val="19"/>
          <w:szCs w:val="19"/>
        </w:rPr>
        <w:t xml:space="preserve">No food or drinks allowed at any time in the classroom (this includes gum). Water will be allowed in a closed container that must be kept on the floor. </w:t>
      </w:r>
    </w:p>
    <w:p w:rsidRPr="00D425C1" w:rsidR="00A84140" w:rsidP="00D61ACB" w:rsidRDefault="00A84140" w14:paraId="6B3D0675" w14:textId="77777777">
      <w:pPr>
        <w:numPr>
          <w:ilvl w:val="0"/>
          <w:numId w:val="3"/>
        </w:numPr>
        <w:jc w:val="both"/>
        <w:rPr>
          <w:rFonts w:ascii="Rockwell Condensed" w:hAnsi="Rockwell Condensed"/>
          <w:sz w:val="19"/>
          <w:szCs w:val="19"/>
        </w:rPr>
      </w:pPr>
      <w:r w:rsidRPr="00D425C1">
        <w:rPr>
          <w:rFonts w:ascii="Rockwell Condensed" w:hAnsi="Rockwell Condensed"/>
          <w:sz w:val="19"/>
          <w:szCs w:val="19"/>
        </w:rPr>
        <w:t xml:space="preserve">The last five minutes in the period are for cleaning your work station, returning your books to the proper shelf. At the end of each class period, each student is to leave his or her workstation clean and orderly. Books and materials are to be returned to the assigned area at the end of the period. If your workstation is left unclean it will result in a </w:t>
      </w:r>
      <w:r w:rsidRPr="00D425C1" w:rsidR="00EB2915">
        <w:rPr>
          <w:rFonts w:ascii="Rockwell Condensed" w:hAnsi="Rockwell Condensed"/>
          <w:sz w:val="19"/>
          <w:szCs w:val="19"/>
        </w:rPr>
        <w:t>detention</w:t>
      </w:r>
      <w:r w:rsidRPr="00D425C1">
        <w:rPr>
          <w:rFonts w:ascii="Rockwell Condensed" w:hAnsi="Rockwell Condensed"/>
          <w:sz w:val="19"/>
          <w:szCs w:val="19"/>
        </w:rPr>
        <w:t xml:space="preserve">. </w:t>
      </w:r>
    </w:p>
    <w:p w:rsidRPr="00D425C1" w:rsidR="00A84140" w:rsidP="00D61ACB" w:rsidRDefault="00A84140" w14:paraId="1ABA8068" w14:textId="77777777">
      <w:pPr>
        <w:numPr>
          <w:ilvl w:val="0"/>
          <w:numId w:val="3"/>
        </w:numPr>
        <w:jc w:val="both"/>
        <w:rPr>
          <w:rFonts w:ascii="Rockwell Condensed" w:hAnsi="Rockwell Condensed"/>
          <w:sz w:val="19"/>
          <w:szCs w:val="19"/>
        </w:rPr>
      </w:pPr>
      <w:r w:rsidRPr="00D425C1">
        <w:rPr>
          <w:rFonts w:ascii="Rockwell Condensed" w:hAnsi="Rockwell Condensed"/>
          <w:sz w:val="19"/>
          <w:szCs w:val="19"/>
        </w:rPr>
        <w:t xml:space="preserve">The teacher dismisses class, not the bell. Do not gather belongings or leave your seat until instructed to do so. When dismissed, push the workstation chair in and leave the room in a calm and orderly manner. </w:t>
      </w:r>
    </w:p>
    <w:p w:rsidRPr="00D425C1" w:rsidR="00A84140" w:rsidP="00D61ACB" w:rsidRDefault="00A84140" w14:paraId="43A36F64" w14:textId="77777777">
      <w:pPr>
        <w:numPr>
          <w:ilvl w:val="0"/>
          <w:numId w:val="3"/>
        </w:numPr>
        <w:jc w:val="both"/>
        <w:rPr>
          <w:rFonts w:ascii="Rockwell Condensed" w:hAnsi="Rockwell Condensed"/>
          <w:sz w:val="19"/>
          <w:szCs w:val="19"/>
        </w:rPr>
      </w:pPr>
      <w:r w:rsidRPr="00D425C1">
        <w:rPr>
          <w:rFonts w:ascii="Rockwell Condensed" w:hAnsi="Rockwell Condensed"/>
          <w:sz w:val="19"/>
          <w:szCs w:val="19"/>
        </w:rPr>
        <w:t xml:space="preserve">Problems with your computer are to be reported immediately. Save all work onto your network account and not the hard drive. </w:t>
      </w:r>
    </w:p>
    <w:p w:rsidRPr="00D425C1" w:rsidR="00A84140" w:rsidP="00A84140" w:rsidRDefault="00A84140" w14:paraId="2A27E6E3" w14:textId="77777777">
      <w:pPr>
        <w:numPr>
          <w:ilvl w:val="0"/>
          <w:numId w:val="3"/>
        </w:numPr>
        <w:jc w:val="both"/>
        <w:rPr>
          <w:rFonts w:ascii="Rockwell Condensed" w:hAnsi="Rockwell Condensed"/>
          <w:sz w:val="19"/>
          <w:szCs w:val="19"/>
        </w:rPr>
      </w:pPr>
      <w:r w:rsidRPr="00D425C1">
        <w:rPr>
          <w:rFonts w:ascii="Rockwell Condensed" w:hAnsi="Rockwell Condensed"/>
          <w:sz w:val="19"/>
          <w:szCs w:val="19"/>
        </w:rPr>
        <w:t xml:space="preserve">Discipline Policy: If a student violates any of the above classroom </w:t>
      </w:r>
      <w:r w:rsidRPr="00D425C1" w:rsidR="00850E54">
        <w:rPr>
          <w:rFonts w:ascii="Rockwell Condensed" w:hAnsi="Rockwell Condensed"/>
          <w:sz w:val="19"/>
          <w:szCs w:val="19"/>
        </w:rPr>
        <w:t>expectations</w:t>
      </w:r>
      <w:r w:rsidRPr="00D425C1">
        <w:rPr>
          <w:rFonts w:ascii="Rockwell Condensed" w:hAnsi="Rockwell Condensed"/>
          <w:sz w:val="19"/>
          <w:szCs w:val="19"/>
        </w:rPr>
        <w:t xml:space="preserve"> the following consequences with received:</w:t>
      </w:r>
    </w:p>
    <w:p w:rsidRPr="00D425C1" w:rsidR="00287011" w:rsidP="00A84140" w:rsidRDefault="00287011" w14:paraId="725A3F6B" w14:textId="77777777">
      <w:pPr>
        <w:numPr>
          <w:ilvl w:val="1"/>
          <w:numId w:val="3"/>
        </w:numPr>
        <w:jc w:val="both"/>
        <w:rPr>
          <w:rFonts w:ascii="Rockwell Condensed" w:hAnsi="Rockwell Condensed"/>
          <w:sz w:val="19"/>
          <w:szCs w:val="19"/>
        </w:rPr>
        <w:sectPr w:rsidRPr="00D425C1" w:rsidR="00287011" w:rsidSect="001471FA">
          <w:type w:val="continuous"/>
          <w:pgSz w:w="12240" w:h="15840"/>
          <w:pgMar w:top="720" w:right="720" w:bottom="720" w:left="720" w:header="720" w:footer="720" w:gutter="0"/>
          <w:cols w:space="720"/>
          <w:docGrid w:linePitch="360"/>
        </w:sectPr>
      </w:pPr>
    </w:p>
    <w:p w:rsidRPr="00D425C1" w:rsidR="00A84140" w:rsidP="00A84140" w:rsidRDefault="00A84140" w14:paraId="153FC11D" w14:textId="77777777">
      <w:pPr>
        <w:numPr>
          <w:ilvl w:val="1"/>
          <w:numId w:val="3"/>
        </w:numPr>
        <w:jc w:val="both"/>
        <w:rPr>
          <w:rFonts w:ascii="Rockwell Condensed" w:hAnsi="Rockwell Condensed"/>
          <w:sz w:val="19"/>
          <w:szCs w:val="19"/>
        </w:rPr>
      </w:pPr>
      <w:r w:rsidRPr="00D425C1">
        <w:rPr>
          <w:rFonts w:ascii="Rockwell Condensed" w:hAnsi="Rockwell Condensed"/>
          <w:sz w:val="19"/>
          <w:szCs w:val="19"/>
        </w:rPr>
        <w:t xml:space="preserve">First Offense: Warning </w:t>
      </w:r>
    </w:p>
    <w:p w:rsidRPr="00D425C1" w:rsidR="00A84140" w:rsidP="00A84140" w:rsidRDefault="00287011" w14:paraId="53EB603F" w14:textId="2395F7CE">
      <w:pPr>
        <w:numPr>
          <w:ilvl w:val="1"/>
          <w:numId w:val="3"/>
        </w:numPr>
        <w:jc w:val="both"/>
        <w:rPr>
          <w:rFonts w:ascii="Rockwell Condensed" w:hAnsi="Rockwell Condensed"/>
          <w:sz w:val="19"/>
          <w:szCs w:val="19"/>
        </w:rPr>
      </w:pPr>
      <w:r w:rsidRPr="00D425C1">
        <w:rPr>
          <w:rFonts w:ascii="Rockwell Condensed" w:hAnsi="Rockwell Condensed"/>
          <w:sz w:val="19"/>
          <w:szCs w:val="19"/>
        </w:rPr>
        <w:t xml:space="preserve">Second Offense: </w:t>
      </w:r>
      <w:r w:rsidR="00D77724">
        <w:rPr>
          <w:rFonts w:ascii="Rockwell Condensed" w:hAnsi="Rockwell Condensed"/>
          <w:sz w:val="19"/>
          <w:szCs w:val="19"/>
        </w:rPr>
        <w:t>Teacher/Student Conference</w:t>
      </w:r>
    </w:p>
    <w:p w:rsidRPr="00D425C1" w:rsidR="00A84140" w:rsidP="00A84140" w:rsidRDefault="00A84140" w14:paraId="3E548982" w14:textId="1996C7DB">
      <w:pPr>
        <w:numPr>
          <w:ilvl w:val="1"/>
          <w:numId w:val="3"/>
        </w:numPr>
        <w:jc w:val="both"/>
        <w:rPr>
          <w:rFonts w:ascii="Rockwell Condensed" w:hAnsi="Rockwell Condensed"/>
          <w:sz w:val="19"/>
          <w:szCs w:val="19"/>
        </w:rPr>
      </w:pPr>
      <w:r w:rsidRPr="00D425C1">
        <w:rPr>
          <w:rFonts w:ascii="Rockwell Condensed" w:hAnsi="Rockwell Condensed"/>
          <w:sz w:val="19"/>
          <w:szCs w:val="19"/>
        </w:rPr>
        <w:t xml:space="preserve">Third Offense: </w:t>
      </w:r>
      <w:r w:rsidR="00D77724">
        <w:rPr>
          <w:rFonts w:ascii="Rockwell Condensed" w:hAnsi="Rockwell Condensed"/>
          <w:sz w:val="19"/>
          <w:szCs w:val="19"/>
        </w:rPr>
        <w:t>Parent Contact</w:t>
      </w:r>
      <w:r w:rsidRPr="00D425C1">
        <w:rPr>
          <w:rFonts w:ascii="Rockwell Condensed" w:hAnsi="Rockwell Condensed"/>
          <w:sz w:val="19"/>
          <w:szCs w:val="19"/>
        </w:rPr>
        <w:t xml:space="preserve"> </w:t>
      </w:r>
    </w:p>
    <w:p w:rsidRPr="00D425C1" w:rsidR="00A84140" w:rsidP="00A84140" w:rsidRDefault="00A84140" w14:paraId="03F79623" w14:textId="6E906850">
      <w:pPr>
        <w:numPr>
          <w:ilvl w:val="1"/>
          <w:numId w:val="3"/>
        </w:numPr>
        <w:jc w:val="both"/>
        <w:rPr>
          <w:rFonts w:ascii="Rockwell Condensed" w:hAnsi="Rockwell Condensed"/>
          <w:sz w:val="19"/>
          <w:szCs w:val="19"/>
        </w:rPr>
      </w:pPr>
      <w:r w:rsidRPr="00D425C1">
        <w:rPr>
          <w:rFonts w:ascii="Rockwell Condensed" w:hAnsi="Rockwell Condensed"/>
          <w:sz w:val="19"/>
          <w:szCs w:val="19"/>
        </w:rPr>
        <w:t xml:space="preserve">Fourth Offense: </w:t>
      </w:r>
      <w:r w:rsidR="00D77724">
        <w:rPr>
          <w:rFonts w:ascii="Rockwell Condensed" w:hAnsi="Rockwell Condensed"/>
          <w:sz w:val="19"/>
          <w:szCs w:val="19"/>
        </w:rPr>
        <w:t>Teacher Detention</w:t>
      </w:r>
    </w:p>
    <w:p w:rsidRPr="00D425C1" w:rsidR="00287011" w:rsidP="00287011" w:rsidRDefault="00287011" w14:paraId="605A9D86" w14:textId="77777777">
      <w:pPr>
        <w:jc w:val="both"/>
        <w:rPr>
          <w:rFonts w:ascii="Rockwell Condensed" w:hAnsi="Rockwell Condensed"/>
          <w:sz w:val="19"/>
          <w:szCs w:val="19"/>
        </w:rPr>
        <w:sectPr w:rsidRPr="00D425C1" w:rsidR="00287011" w:rsidSect="00287011">
          <w:type w:val="continuous"/>
          <w:pgSz w:w="12240" w:h="15840"/>
          <w:pgMar w:top="720" w:right="720" w:bottom="720" w:left="720" w:header="720" w:footer="720" w:gutter="0"/>
          <w:cols w:space="720" w:num="2"/>
          <w:docGrid w:linePitch="360"/>
        </w:sectPr>
      </w:pPr>
    </w:p>
    <w:p w:rsidRPr="00D425C1" w:rsidR="00D77724" w:rsidP="00D77724" w:rsidRDefault="00D77724" w14:paraId="5FBBE6B3" w14:textId="75D5884F">
      <w:pPr>
        <w:numPr>
          <w:ilvl w:val="1"/>
          <w:numId w:val="3"/>
        </w:numPr>
        <w:jc w:val="both"/>
        <w:rPr>
          <w:rFonts w:ascii="Rockwell Condensed" w:hAnsi="Rockwell Condensed"/>
          <w:sz w:val="19"/>
          <w:szCs w:val="19"/>
        </w:rPr>
      </w:pPr>
      <w:r>
        <w:rPr>
          <w:rFonts w:ascii="Rockwell Condensed" w:hAnsi="Rockwell Condensed"/>
          <w:sz w:val="19"/>
          <w:szCs w:val="19"/>
        </w:rPr>
        <w:t>Fifth</w:t>
      </w:r>
      <w:r w:rsidRPr="00D425C1">
        <w:rPr>
          <w:rFonts w:ascii="Rockwell Condensed" w:hAnsi="Rockwell Condensed"/>
          <w:sz w:val="19"/>
          <w:szCs w:val="19"/>
        </w:rPr>
        <w:t xml:space="preserve"> Offense: </w:t>
      </w:r>
      <w:r>
        <w:rPr>
          <w:rFonts w:ascii="Rockwell Condensed" w:hAnsi="Rockwell Condensed"/>
          <w:sz w:val="19"/>
          <w:szCs w:val="19"/>
        </w:rPr>
        <w:t>Office Referral</w:t>
      </w:r>
    </w:p>
    <w:p w:rsidRPr="00D425C1" w:rsidR="00287011" w:rsidP="00D77724" w:rsidRDefault="00287011" w14:paraId="68E2E72E" w14:textId="77777777">
      <w:pPr>
        <w:ind w:left="1080"/>
        <w:jc w:val="both"/>
        <w:rPr>
          <w:rFonts w:ascii="Rockwell Condensed" w:hAnsi="Rockwell Condensed"/>
          <w:sz w:val="19"/>
          <w:szCs w:val="19"/>
        </w:rPr>
      </w:pPr>
    </w:p>
    <w:p w:rsidRPr="00D425C1" w:rsidR="00D61ACB" w:rsidP="00A84140" w:rsidRDefault="00D61ACB" w14:paraId="3DB5F77C" w14:textId="77777777">
      <w:pPr>
        <w:jc w:val="both"/>
        <w:rPr>
          <w:rFonts w:ascii="Rockwell Condensed" w:hAnsi="Rockwell Condensed"/>
          <w:b/>
          <w:sz w:val="19"/>
          <w:szCs w:val="19"/>
        </w:rPr>
      </w:pPr>
      <w:r w:rsidRPr="00D425C1">
        <w:rPr>
          <w:rFonts w:ascii="Rockwell Condensed" w:hAnsi="Rockwell Condensed"/>
          <w:b/>
          <w:sz w:val="19"/>
          <w:szCs w:val="19"/>
        </w:rPr>
        <w:t xml:space="preserve">Attendance Policy </w:t>
      </w:r>
    </w:p>
    <w:p w:rsidRPr="00D425C1" w:rsidR="00D61ACB" w:rsidP="00D61ACB" w:rsidRDefault="00D61ACB" w14:paraId="3E9A708B" w14:textId="77777777">
      <w:pPr>
        <w:numPr>
          <w:ilvl w:val="0"/>
          <w:numId w:val="3"/>
        </w:numPr>
        <w:jc w:val="both"/>
        <w:rPr>
          <w:rFonts w:ascii="Rockwell Condensed" w:hAnsi="Rockwell Condensed"/>
          <w:sz w:val="19"/>
          <w:szCs w:val="19"/>
        </w:rPr>
      </w:pPr>
      <w:r w:rsidRPr="00D425C1">
        <w:rPr>
          <w:rFonts w:ascii="Rockwell Condensed" w:hAnsi="Rockwell Condensed"/>
          <w:sz w:val="19"/>
          <w:szCs w:val="19"/>
        </w:rPr>
        <w:t xml:space="preserve">Students are expected to be in class daily. If </w:t>
      </w:r>
      <w:r w:rsidRPr="00D425C1" w:rsidR="002B184F">
        <w:rPr>
          <w:rFonts w:ascii="Rockwell Condensed" w:hAnsi="Rockwell Condensed"/>
          <w:sz w:val="19"/>
          <w:szCs w:val="19"/>
        </w:rPr>
        <w:t xml:space="preserve">a </w:t>
      </w:r>
      <w:r w:rsidRPr="00D425C1">
        <w:rPr>
          <w:rFonts w:ascii="Rockwell Condensed" w:hAnsi="Rockwell Condensed"/>
          <w:sz w:val="19"/>
          <w:szCs w:val="19"/>
        </w:rPr>
        <w:t>student</w:t>
      </w:r>
      <w:r w:rsidRPr="00D425C1" w:rsidR="002B184F">
        <w:rPr>
          <w:rFonts w:ascii="Rockwell Condensed" w:hAnsi="Rockwell Condensed"/>
          <w:sz w:val="19"/>
          <w:szCs w:val="19"/>
        </w:rPr>
        <w:t xml:space="preserve"> is</w:t>
      </w:r>
      <w:r w:rsidRPr="00D425C1">
        <w:rPr>
          <w:rFonts w:ascii="Rockwell Condensed" w:hAnsi="Rockwell Condensed"/>
          <w:sz w:val="19"/>
          <w:szCs w:val="19"/>
        </w:rPr>
        <w:t xml:space="preserve"> absent, </w:t>
      </w:r>
      <w:r w:rsidRPr="00D425C1" w:rsidR="002B184F">
        <w:rPr>
          <w:rFonts w:ascii="Rockwell Condensed" w:hAnsi="Rockwell Condensed"/>
          <w:sz w:val="19"/>
          <w:szCs w:val="19"/>
        </w:rPr>
        <w:t xml:space="preserve">the </w:t>
      </w:r>
      <w:r w:rsidRPr="00D425C1">
        <w:rPr>
          <w:rFonts w:ascii="Rockwell Condensed" w:hAnsi="Rockwell Condensed"/>
          <w:sz w:val="19"/>
          <w:szCs w:val="19"/>
        </w:rPr>
        <w:t>student</w:t>
      </w:r>
      <w:r w:rsidRPr="00D425C1" w:rsidR="002B184F">
        <w:rPr>
          <w:rFonts w:ascii="Rockwell Condensed" w:hAnsi="Rockwell Condensed"/>
          <w:sz w:val="19"/>
          <w:szCs w:val="19"/>
        </w:rPr>
        <w:t xml:space="preserve"> is</w:t>
      </w:r>
      <w:r w:rsidRPr="00D425C1">
        <w:rPr>
          <w:rFonts w:ascii="Rockwell Condensed" w:hAnsi="Rockwell Condensed"/>
          <w:sz w:val="19"/>
          <w:szCs w:val="19"/>
        </w:rPr>
        <w:t xml:space="preserve"> to use the class calendar of daily activities and ass</w:t>
      </w:r>
      <w:r w:rsidRPr="00D425C1" w:rsidR="002B184F">
        <w:rPr>
          <w:rFonts w:ascii="Rockwell Condensed" w:hAnsi="Rockwell Condensed"/>
          <w:sz w:val="19"/>
          <w:szCs w:val="19"/>
        </w:rPr>
        <w:t>ignments that is posted on the i</w:t>
      </w:r>
      <w:r w:rsidRPr="00D425C1">
        <w:rPr>
          <w:rFonts w:ascii="Rockwell Condensed" w:hAnsi="Rockwell Condensed"/>
          <w:sz w:val="19"/>
          <w:szCs w:val="19"/>
        </w:rPr>
        <w:t>nternet each day at the following address www.edmodo.com. When absent, students are expected to check the calendar to see what assignments were missed.</w:t>
      </w:r>
    </w:p>
    <w:p w:rsidRPr="00D425C1" w:rsidR="00247F5C" w:rsidP="00247F5C" w:rsidRDefault="00247F5C" w14:paraId="638E81AC" w14:textId="62BEF708">
      <w:pPr>
        <w:numPr>
          <w:ilvl w:val="0"/>
          <w:numId w:val="3"/>
        </w:numPr>
        <w:jc w:val="both"/>
        <w:rPr>
          <w:rFonts w:ascii="Rockwell Condensed" w:hAnsi="Rockwell Condensed"/>
          <w:b/>
          <w:sz w:val="19"/>
          <w:szCs w:val="19"/>
        </w:rPr>
      </w:pPr>
      <w:r w:rsidRPr="00D425C1">
        <w:rPr>
          <w:rFonts w:ascii="Rockwell Condensed" w:hAnsi="Rockwell Condensed"/>
          <w:sz w:val="19"/>
          <w:szCs w:val="19"/>
        </w:rPr>
        <w:t>Suspensions</w:t>
      </w:r>
      <w:r w:rsidRPr="00D425C1" w:rsidR="00E63E35">
        <w:rPr>
          <w:rFonts w:ascii="Rockwell Condensed" w:hAnsi="Rockwell Condensed"/>
          <w:sz w:val="19"/>
          <w:szCs w:val="19"/>
        </w:rPr>
        <w:t xml:space="preserve"> (in-school or out-school)</w:t>
      </w:r>
      <w:r w:rsidRPr="00D425C1">
        <w:rPr>
          <w:rFonts w:ascii="Rockwell Condensed" w:hAnsi="Rockwell Condensed"/>
          <w:sz w:val="19"/>
          <w:szCs w:val="19"/>
        </w:rPr>
        <w:t>, u</w:t>
      </w:r>
      <w:r w:rsidRPr="00D425C1" w:rsidR="00D61ACB">
        <w:rPr>
          <w:rFonts w:ascii="Rockwell Condensed" w:hAnsi="Rockwell Condensed"/>
          <w:sz w:val="19"/>
          <w:szCs w:val="19"/>
        </w:rPr>
        <w:t xml:space="preserve">nexcused absences and unexcused tardies have an extremely negative effect on </w:t>
      </w:r>
      <w:r w:rsidRPr="00D425C1">
        <w:rPr>
          <w:rFonts w:ascii="Rockwell Condensed" w:hAnsi="Rockwell Condensed"/>
          <w:sz w:val="19"/>
          <w:szCs w:val="19"/>
        </w:rPr>
        <w:t>a student’s performance and a</w:t>
      </w:r>
      <w:r w:rsidRPr="00D425C1" w:rsidR="00D425C1">
        <w:rPr>
          <w:rFonts w:ascii="Rockwell Condensed" w:hAnsi="Rockwell Condensed"/>
          <w:sz w:val="19"/>
          <w:szCs w:val="19"/>
        </w:rPr>
        <w:t>ssignments. Students are given 5</w:t>
      </w:r>
      <w:r w:rsidRPr="00D425C1">
        <w:rPr>
          <w:rFonts w:ascii="Rockwell Condensed" w:hAnsi="Rockwell Condensed"/>
          <w:sz w:val="19"/>
          <w:szCs w:val="19"/>
        </w:rPr>
        <w:t xml:space="preserve"> days after an absence to complete all assignments missed. If a student fails to complete assignments in allotted time, a grade of 0 will be given for incomplete. </w:t>
      </w:r>
    </w:p>
    <w:p w:rsidRPr="00D425C1" w:rsidR="00247F5C" w:rsidP="00247F5C" w:rsidRDefault="00247F5C" w14:paraId="477DC142" w14:textId="77777777">
      <w:pPr>
        <w:numPr>
          <w:ilvl w:val="0"/>
          <w:numId w:val="3"/>
        </w:numPr>
        <w:jc w:val="both"/>
        <w:rPr>
          <w:rFonts w:ascii="Rockwell Condensed" w:hAnsi="Rockwell Condensed"/>
          <w:b/>
          <w:sz w:val="19"/>
          <w:szCs w:val="19"/>
        </w:rPr>
      </w:pPr>
      <w:r w:rsidRPr="00D425C1">
        <w:rPr>
          <w:rFonts w:ascii="Rockwell Condensed" w:hAnsi="Rockwell Condensed"/>
          <w:sz w:val="19"/>
          <w:szCs w:val="19"/>
        </w:rPr>
        <w:t xml:space="preserve">Instructional Time is invaluable. Therefore, students will not be given hall passes for any reason, except for extreme emergencies granted by the teacher. If a student must leave the room, he/she will serve a detention to make up for loss of instructional time. </w:t>
      </w:r>
    </w:p>
    <w:p w:rsidRPr="00D425C1" w:rsidR="00F25158" w:rsidP="00247F5C" w:rsidRDefault="00F25158" w14:paraId="618016EC" w14:textId="77777777">
      <w:pPr>
        <w:jc w:val="both"/>
        <w:rPr>
          <w:rFonts w:ascii="Rockwell Condensed" w:hAnsi="Rockwell Condensed"/>
          <w:b/>
          <w:sz w:val="19"/>
          <w:szCs w:val="19"/>
        </w:rPr>
      </w:pPr>
    </w:p>
    <w:p w:rsidRPr="00D425C1" w:rsidR="00A84140" w:rsidP="00247F5C" w:rsidRDefault="00A84140" w14:paraId="4B55B012" w14:textId="77777777">
      <w:pPr>
        <w:jc w:val="both"/>
        <w:rPr>
          <w:rFonts w:ascii="Rockwell Condensed" w:hAnsi="Rockwell Condensed"/>
          <w:b/>
          <w:sz w:val="19"/>
          <w:szCs w:val="19"/>
        </w:rPr>
      </w:pPr>
      <w:r w:rsidRPr="00D425C1">
        <w:rPr>
          <w:rFonts w:ascii="Rockwell Condensed" w:hAnsi="Rockwell Condensed"/>
          <w:b/>
          <w:sz w:val="19"/>
          <w:szCs w:val="19"/>
        </w:rPr>
        <w:t>Grading</w:t>
      </w:r>
    </w:p>
    <w:p w:rsidRPr="00D425C1" w:rsidR="00D425C1" w:rsidP="00D425C1" w:rsidRDefault="00D425C1" w14:paraId="1F3580BD" w14:textId="77777777">
      <w:pPr>
        <w:jc w:val="both"/>
        <w:rPr>
          <w:rFonts w:ascii="Rockwell Condensed" w:hAnsi="Rockwell Condensed"/>
          <w:sz w:val="19"/>
          <w:szCs w:val="19"/>
        </w:rPr>
      </w:pPr>
      <w:r w:rsidRPr="00D425C1">
        <w:rPr>
          <w:rFonts w:ascii="Rockwell Condensed" w:hAnsi="Rockwell Condensed"/>
          <w:sz w:val="19"/>
          <w:szCs w:val="19"/>
        </w:rPr>
        <w:t xml:space="preserve">This is a performance-based class; so all students will be expected to demonstrate what they have learned to receive credit for the class. </w:t>
      </w:r>
      <w:r w:rsidRPr="00D425C1">
        <w:rPr>
          <w:rFonts w:ascii="Rockwell Condensed" w:hAnsi="Rockwell Condensed"/>
          <w:b/>
          <w:i/>
          <w:sz w:val="19"/>
          <w:szCs w:val="19"/>
          <w:u w:val="single"/>
        </w:rPr>
        <w:t>No work is accepted after five days and will result in a grade of 0 for incompletion.</w:t>
      </w:r>
      <w:r w:rsidRPr="00D425C1">
        <w:rPr>
          <w:rFonts w:ascii="Rockwell Condensed" w:hAnsi="Rockwell Condensed"/>
          <w:sz w:val="19"/>
          <w:szCs w:val="19"/>
        </w:rPr>
        <w:t xml:space="preserve"> All assignments are due on the due date. Work that is late will receive one grade letter lower than it would have received if turned in on the due date. Each day later, results in a letter grade drop.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7"/>
        <w:gridCol w:w="2696"/>
        <w:gridCol w:w="2696"/>
        <w:gridCol w:w="2701"/>
      </w:tblGrid>
      <w:tr w:rsidRPr="00D425C1" w:rsidR="00D425C1" w:rsidTr="00840A26" w14:paraId="15440601" w14:textId="77777777">
        <w:tc>
          <w:tcPr>
            <w:tcW w:w="11016" w:type="dxa"/>
            <w:gridSpan w:val="4"/>
            <w:shd w:val="clear" w:color="auto" w:fill="auto"/>
          </w:tcPr>
          <w:p w:rsidRPr="00D425C1" w:rsidR="00D425C1" w:rsidP="00840A26" w:rsidRDefault="00D425C1" w14:paraId="6298A6CE" w14:textId="77777777">
            <w:pPr>
              <w:jc w:val="both"/>
              <w:rPr>
                <w:rFonts w:ascii="Rockwell Condensed" w:hAnsi="Rockwell Condensed"/>
                <w:sz w:val="19"/>
                <w:szCs w:val="19"/>
              </w:rPr>
            </w:pPr>
            <w:r w:rsidRPr="00D425C1">
              <w:rPr>
                <w:rFonts w:ascii="Rockwell Condensed" w:hAnsi="Rockwell Condensed"/>
                <w:sz w:val="19"/>
                <w:szCs w:val="19"/>
              </w:rPr>
              <w:t>HCBE/WRHS Official Grading Scale</w:t>
            </w:r>
          </w:p>
        </w:tc>
      </w:tr>
      <w:tr w:rsidRPr="00D425C1" w:rsidR="00D425C1" w:rsidTr="00840A26" w14:paraId="6D3AD501" w14:textId="77777777">
        <w:tc>
          <w:tcPr>
            <w:tcW w:w="2754" w:type="dxa"/>
            <w:shd w:val="clear" w:color="auto" w:fill="auto"/>
          </w:tcPr>
          <w:p w:rsidRPr="00D425C1" w:rsidR="00D425C1" w:rsidP="00840A26" w:rsidRDefault="00D425C1" w14:paraId="6DA70DAE" w14:textId="77777777">
            <w:pPr>
              <w:jc w:val="both"/>
              <w:rPr>
                <w:rFonts w:ascii="Rockwell Condensed" w:hAnsi="Rockwell Condensed"/>
                <w:sz w:val="19"/>
                <w:szCs w:val="19"/>
              </w:rPr>
            </w:pPr>
            <w:r w:rsidRPr="00D425C1">
              <w:rPr>
                <w:rFonts w:ascii="Rockwell Condensed" w:hAnsi="Rockwell Condensed"/>
                <w:sz w:val="19"/>
                <w:szCs w:val="19"/>
              </w:rPr>
              <w:t>A: 90-100</w:t>
            </w:r>
          </w:p>
        </w:tc>
        <w:tc>
          <w:tcPr>
            <w:tcW w:w="2754" w:type="dxa"/>
            <w:shd w:val="clear" w:color="auto" w:fill="auto"/>
          </w:tcPr>
          <w:p w:rsidRPr="00D425C1" w:rsidR="00D425C1" w:rsidP="00840A26" w:rsidRDefault="00D425C1" w14:paraId="3CC4CAB1" w14:textId="77777777">
            <w:pPr>
              <w:jc w:val="both"/>
              <w:rPr>
                <w:rFonts w:ascii="Rockwell Condensed" w:hAnsi="Rockwell Condensed"/>
                <w:sz w:val="19"/>
                <w:szCs w:val="19"/>
              </w:rPr>
            </w:pPr>
            <w:r w:rsidRPr="00D425C1">
              <w:rPr>
                <w:rFonts w:ascii="Rockwell Condensed" w:hAnsi="Rockwell Condensed"/>
                <w:sz w:val="19"/>
                <w:szCs w:val="19"/>
              </w:rPr>
              <w:t>B: 80-89</w:t>
            </w:r>
          </w:p>
        </w:tc>
        <w:tc>
          <w:tcPr>
            <w:tcW w:w="2754" w:type="dxa"/>
            <w:shd w:val="clear" w:color="auto" w:fill="auto"/>
          </w:tcPr>
          <w:p w:rsidRPr="00D425C1" w:rsidR="00D425C1" w:rsidP="00840A26" w:rsidRDefault="00D425C1" w14:paraId="64A0B327" w14:textId="77777777">
            <w:pPr>
              <w:jc w:val="both"/>
              <w:rPr>
                <w:rFonts w:ascii="Rockwell Condensed" w:hAnsi="Rockwell Condensed"/>
                <w:sz w:val="19"/>
                <w:szCs w:val="19"/>
              </w:rPr>
            </w:pPr>
            <w:r w:rsidRPr="00D425C1">
              <w:rPr>
                <w:rFonts w:ascii="Rockwell Condensed" w:hAnsi="Rockwell Condensed"/>
                <w:sz w:val="19"/>
                <w:szCs w:val="19"/>
              </w:rPr>
              <w:t>C: 70-79</w:t>
            </w:r>
          </w:p>
        </w:tc>
        <w:tc>
          <w:tcPr>
            <w:tcW w:w="2754" w:type="dxa"/>
            <w:shd w:val="clear" w:color="auto" w:fill="auto"/>
          </w:tcPr>
          <w:p w:rsidRPr="00D425C1" w:rsidR="00D425C1" w:rsidP="00840A26" w:rsidRDefault="00D425C1" w14:paraId="0405CA9E" w14:textId="77777777">
            <w:pPr>
              <w:jc w:val="both"/>
              <w:rPr>
                <w:rFonts w:ascii="Rockwell Condensed" w:hAnsi="Rockwell Condensed"/>
                <w:sz w:val="19"/>
                <w:szCs w:val="19"/>
              </w:rPr>
            </w:pPr>
            <w:r w:rsidRPr="00D425C1">
              <w:rPr>
                <w:rFonts w:ascii="Rockwell Condensed" w:hAnsi="Rockwell Condensed"/>
                <w:sz w:val="19"/>
                <w:szCs w:val="19"/>
              </w:rPr>
              <w:t>F: Below 70</w:t>
            </w:r>
          </w:p>
        </w:tc>
      </w:tr>
    </w:tbl>
    <w:p w:rsidRPr="00D425C1" w:rsidR="00D425C1" w:rsidP="00D425C1" w:rsidRDefault="00D425C1" w14:paraId="050A7DC1" w14:textId="77777777">
      <w:pPr>
        <w:jc w:val="both"/>
        <w:rPr>
          <w:rFonts w:ascii="Rockwell Condensed" w:hAnsi="Rockwell Condensed"/>
          <w:sz w:val="19"/>
          <w:szCs w:val="19"/>
        </w:rPr>
      </w:pPr>
      <w:r w:rsidRPr="00D425C1">
        <w:rPr>
          <w:rFonts w:ascii="Rockwell Condensed" w:hAnsi="Rockwell Condensed"/>
          <w:sz w:val="19"/>
          <w:szCs w:val="19"/>
        </w:rPr>
        <w:t xml:space="preserve">Grades are based on the following: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0"/>
        <w:gridCol w:w="874"/>
        <w:gridCol w:w="1360"/>
        <w:gridCol w:w="7056"/>
      </w:tblGrid>
      <w:tr w:rsidRPr="00D425C1" w:rsidR="00D425C1" w:rsidTr="005E283D" w14:paraId="1D55DB0C" w14:textId="77777777">
        <w:tc>
          <w:tcPr>
            <w:tcW w:w="10790" w:type="dxa"/>
            <w:gridSpan w:val="4"/>
            <w:shd w:val="clear" w:color="auto" w:fill="auto"/>
          </w:tcPr>
          <w:p w:rsidRPr="00D425C1" w:rsidR="00D425C1" w:rsidP="00840A26" w:rsidRDefault="00D425C1" w14:paraId="7E870849" w14:textId="77777777">
            <w:pPr>
              <w:jc w:val="both"/>
              <w:rPr>
                <w:rFonts w:ascii="Rockwell Condensed" w:hAnsi="Rockwell Condensed"/>
                <w:sz w:val="19"/>
                <w:szCs w:val="19"/>
              </w:rPr>
            </w:pPr>
            <w:r w:rsidRPr="00D425C1">
              <w:rPr>
                <w:rFonts w:ascii="Rockwell Condensed" w:hAnsi="Rockwell Condensed"/>
                <w:sz w:val="19"/>
                <w:szCs w:val="19"/>
              </w:rPr>
              <w:t>HCBE/WRHS Official Grading Categories</w:t>
            </w:r>
          </w:p>
        </w:tc>
      </w:tr>
      <w:tr w:rsidRPr="00D425C1" w:rsidR="00D425C1" w:rsidTr="005E283D" w14:paraId="2CD1B569" w14:textId="77777777">
        <w:tc>
          <w:tcPr>
            <w:tcW w:w="1517" w:type="dxa"/>
            <w:shd w:val="clear" w:color="auto" w:fill="auto"/>
          </w:tcPr>
          <w:p w:rsidRPr="00D425C1" w:rsidR="00D425C1" w:rsidP="00840A26" w:rsidRDefault="00D425C1" w14:paraId="01C11F06" w14:textId="77777777">
            <w:pPr>
              <w:jc w:val="both"/>
              <w:rPr>
                <w:rFonts w:ascii="Rockwell Condensed" w:hAnsi="Rockwell Condensed"/>
                <w:sz w:val="19"/>
                <w:szCs w:val="19"/>
              </w:rPr>
            </w:pPr>
            <w:r w:rsidRPr="00D425C1">
              <w:rPr>
                <w:rFonts w:ascii="Rockwell Condensed" w:hAnsi="Rockwell Condensed"/>
                <w:sz w:val="19"/>
                <w:szCs w:val="19"/>
              </w:rPr>
              <w:t>Infinite Campus Name</w:t>
            </w:r>
          </w:p>
        </w:tc>
        <w:tc>
          <w:tcPr>
            <w:tcW w:w="728" w:type="dxa"/>
            <w:shd w:val="clear" w:color="auto" w:fill="auto"/>
          </w:tcPr>
          <w:p w:rsidRPr="00D425C1" w:rsidR="00D425C1" w:rsidP="00840A26" w:rsidRDefault="00D425C1" w14:paraId="68CFDD7A" w14:textId="77777777">
            <w:pPr>
              <w:jc w:val="both"/>
              <w:rPr>
                <w:rFonts w:ascii="Rockwell Condensed" w:hAnsi="Rockwell Condensed"/>
                <w:sz w:val="19"/>
                <w:szCs w:val="19"/>
              </w:rPr>
            </w:pPr>
            <w:r w:rsidRPr="00D425C1">
              <w:rPr>
                <w:rFonts w:ascii="Rockwell Condensed" w:hAnsi="Rockwell Condensed"/>
                <w:sz w:val="19"/>
                <w:szCs w:val="19"/>
              </w:rPr>
              <w:t>Percentage</w:t>
            </w:r>
          </w:p>
        </w:tc>
        <w:tc>
          <w:tcPr>
            <w:tcW w:w="1368" w:type="dxa"/>
            <w:shd w:val="clear" w:color="auto" w:fill="auto"/>
          </w:tcPr>
          <w:p w:rsidRPr="00D425C1" w:rsidR="00D425C1" w:rsidP="00840A26" w:rsidRDefault="00D425C1" w14:paraId="09708949" w14:textId="77777777">
            <w:pPr>
              <w:jc w:val="both"/>
              <w:rPr>
                <w:rFonts w:ascii="Rockwell Condensed" w:hAnsi="Rockwell Condensed"/>
                <w:sz w:val="19"/>
                <w:szCs w:val="19"/>
              </w:rPr>
            </w:pPr>
            <w:r w:rsidRPr="00D425C1">
              <w:rPr>
                <w:rFonts w:ascii="Rockwell Condensed" w:hAnsi="Rockwell Condensed"/>
                <w:sz w:val="19"/>
                <w:szCs w:val="19"/>
              </w:rPr>
              <w:t>Items</w:t>
            </w:r>
          </w:p>
        </w:tc>
        <w:tc>
          <w:tcPr>
            <w:tcW w:w="7177" w:type="dxa"/>
            <w:shd w:val="clear" w:color="auto" w:fill="auto"/>
          </w:tcPr>
          <w:p w:rsidRPr="00D425C1" w:rsidR="00D425C1" w:rsidP="00840A26" w:rsidRDefault="00D425C1" w14:paraId="3D4F7895" w14:textId="77777777">
            <w:pPr>
              <w:jc w:val="both"/>
              <w:rPr>
                <w:rFonts w:ascii="Rockwell Condensed" w:hAnsi="Rockwell Condensed"/>
                <w:sz w:val="19"/>
                <w:szCs w:val="19"/>
              </w:rPr>
            </w:pPr>
            <w:r w:rsidRPr="00D425C1">
              <w:rPr>
                <w:rFonts w:ascii="Rockwell Condensed" w:hAnsi="Rockwell Condensed"/>
                <w:sz w:val="19"/>
                <w:szCs w:val="19"/>
              </w:rPr>
              <w:t>Description</w:t>
            </w:r>
          </w:p>
        </w:tc>
      </w:tr>
      <w:tr w:rsidRPr="00D425C1" w:rsidR="00D425C1" w:rsidTr="005E283D" w14:paraId="6F3A9946" w14:textId="77777777">
        <w:tc>
          <w:tcPr>
            <w:tcW w:w="1517" w:type="dxa"/>
            <w:shd w:val="clear" w:color="auto" w:fill="auto"/>
          </w:tcPr>
          <w:p w:rsidRPr="00D425C1" w:rsidR="00D425C1" w:rsidP="00840A26" w:rsidRDefault="00D425C1" w14:paraId="0429495A" w14:textId="77777777">
            <w:pPr>
              <w:jc w:val="both"/>
              <w:rPr>
                <w:rFonts w:ascii="Rockwell Condensed" w:hAnsi="Rockwell Condensed"/>
                <w:sz w:val="19"/>
                <w:szCs w:val="19"/>
              </w:rPr>
            </w:pPr>
            <w:r w:rsidRPr="00D425C1">
              <w:rPr>
                <w:rFonts w:ascii="Rockwell Condensed" w:hAnsi="Rockwell Condensed"/>
                <w:sz w:val="19"/>
                <w:szCs w:val="19"/>
              </w:rPr>
              <w:t>Major</w:t>
            </w:r>
          </w:p>
        </w:tc>
        <w:tc>
          <w:tcPr>
            <w:tcW w:w="728" w:type="dxa"/>
            <w:shd w:val="clear" w:color="auto" w:fill="auto"/>
          </w:tcPr>
          <w:p w:rsidRPr="00D425C1" w:rsidR="00D425C1" w:rsidP="00840A26" w:rsidRDefault="00D425C1" w14:paraId="3EEFAAC2" w14:textId="77777777">
            <w:pPr>
              <w:jc w:val="both"/>
              <w:rPr>
                <w:rFonts w:ascii="Rockwell Condensed" w:hAnsi="Rockwell Condensed"/>
                <w:sz w:val="19"/>
                <w:szCs w:val="19"/>
              </w:rPr>
            </w:pPr>
            <w:r w:rsidRPr="00D425C1">
              <w:rPr>
                <w:rFonts w:ascii="Rockwell Condensed" w:hAnsi="Rockwell Condensed"/>
                <w:sz w:val="19"/>
                <w:szCs w:val="19"/>
              </w:rPr>
              <w:t>45%</w:t>
            </w:r>
          </w:p>
        </w:tc>
        <w:tc>
          <w:tcPr>
            <w:tcW w:w="1368" w:type="dxa"/>
            <w:shd w:val="clear" w:color="auto" w:fill="auto"/>
          </w:tcPr>
          <w:p w:rsidRPr="00D425C1" w:rsidR="00D425C1" w:rsidP="00840A26" w:rsidRDefault="00D425C1" w14:paraId="0B769CA3" w14:textId="77777777">
            <w:pPr>
              <w:jc w:val="both"/>
              <w:rPr>
                <w:rFonts w:ascii="Rockwell Condensed" w:hAnsi="Rockwell Condensed"/>
                <w:sz w:val="19"/>
                <w:szCs w:val="19"/>
              </w:rPr>
            </w:pPr>
            <w:r w:rsidRPr="00D425C1">
              <w:rPr>
                <w:rFonts w:ascii="Rockwell Condensed" w:hAnsi="Rockwell Condensed"/>
                <w:sz w:val="19"/>
                <w:szCs w:val="19"/>
              </w:rPr>
              <w:t>Projects &amp; Exams</w:t>
            </w:r>
          </w:p>
        </w:tc>
        <w:tc>
          <w:tcPr>
            <w:tcW w:w="7177" w:type="dxa"/>
            <w:shd w:val="clear" w:color="auto" w:fill="auto"/>
          </w:tcPr>
          <w:p w:rsidRPr="00D425C1" w:rsidR="00D425C1" w:rsidP="00840A26" w:rsidRDefault="00D425C1" w14:paraId="6063C99E" w14:textId="77777777">
            <w:pPr>
              <w:jc w:val="both"/>
              <w:rPr>
                <w:rFonts w:ascii="Rockwell Condensed" w:hAnsi="Rockwell Condensed"/>
                <w:sz w:val="19"/>
                <w:szCs w:val="19"/>
              </w:rPr>
            </w:pPr>
            <w:r w:rsidRPr="00D425C1">
              <w:rPr>
                <w:rFonts w:ascii="Rockwell Condensed" w:hAnsi="Rockwell Condensed"/>
                <w:sz w:val="19"/>
                <w:szCs w:val="19"/>
              </w:rPr>
              <w:t>Each project will be worth an appropriate number of points and a rubric will be included. Examination questions will include a variety of item types such as true/false, multiple choice, matching, fill-in-the-blank, and essay. Performance Task Exams (hands-on) will require students to demonstrate mastery knowledge/skill of required material.</w:t>
            </w:r>
          </w:p>
        </w:tc>
      </w:tr>
      <w:tr w:rsidRPr="00D425C1" w:rsidR="00D425C1" w:rsidTr="005E283D" w14:paraId="59840F46" w14:textId="77777777">
        <w:tc>
          <w:tcPr>
            <w:tcW w:w="1517" w:type="dxa"/>
            <w:shd w:val="clear" w:color="auto" w:fill="auto"/>
          </w:tcPr>
          <w:p w:rsidRPr="00D425C1" w:rsidR="00D425C1" w:rsidP="00840A26" w:rsidRDefault="00D425C1" w14:paraId="3616FB55" w14:textId="77777777">
            <w:pPr>
              <w:jc w:val="both"/>
              <w:rPr>
                <w:rFonts w:ascii="Rockwell Condensed" w:hAnsi="Rockwell Condensed"/>
                <w:sz w:val="19"/>
                <w:szCs w:val="19"/>
              </w:rPr>
            </w:pPr>
            <w:r w:rsidRPr="00D425C1">
              <w:rPr>
                <w:rFonts w:ascii="Rockwell Condensed" w:hAnsi="Rockwell Condensed"/>
                <w:sz w:val="19"/>
                <w:szCs w:val="19"/>
              </w:rPr>
              <w:t>Minor</w:t>
            </w:r>
          </w:p>
        </w:tc>
        <w:tc>
          <w:tcPr>
            <w:tcW w:w="728" w:type="dxa"/>
            <w:shd w:val="clear" w:color="auto" w:fill="auto"/>
          </w:tcPr>
          <w:p w:rsidRPr="00D425C1" w:rsidR="00D425C1" w:rsidP="00840A26" w:rsidRDefault="00D425C1" w14:paraId="2AB4AABF" w14:textId="77777777">
            <w:pPr>
              <w:jc w:val="both"/>
              <w:rPr>
                <w:rFonts w:ascii="Rockwell Condensed" w:hAnsi="Rockwell Condensed"/>
                <w:sz w:val="19"/>
                <w:szCs w:val="19"/>
              </w:rPr>
            </w:pPr>
            <w:r w:rsidRPr="00D425C1">
              <w:rPr>
                <w:rFonts w:ascii="Rockwell Condensed" w:hAnsi="Rockwell Condensed"/>
                <w:sz w:val="19"/>
                <w:szCs w:val="19"/>
              </w:rPr>
              <w:t>20%</w:t>
            </w:r>
          </w:p>
        </w:tc>
        <w:tc>
          <w:tcPr>
            <w:tcW w:w="1368" w:type="dxa"/>
            <w:shd w:val="clear" w:color="auto" w:fill="auto"/>
          </w:tcPr>
          <w:p w:rsidRPr="00D425C1" w:rsidR="00D425C1" w:rsidP="00840A26" w:rsidRDefault="00D425C1" w14:paraId="70072412" w14:textId="77777777">
            <w:pPr>
              <w:jc w:val="both"/>
              <w:rPr>
                <w:rFonts w:ascii="Rockwell Condensed" w:hAnsi="Rockwell Condensed"/>
                <w:sz w:val="19"/>
                <w:szCs w:val="19"/>
              </w:rPr>
            </w:pPr>
            <w:r w:rsidRPr="00D425C1">
              <w:rPr>
                <w:rFonts w:ascii="Rockwell Condensed" w:hAnsi="Rockwell Condensed"/>
                <w:sz w:val="19"/>
                <w:szCs w:val="19"/>
              </w:rPr>
              <w:t xml:space="preserve">Professional Development </w:t>
            </w:r>
          </w:p>
        </w:tc>
        <w:tc>
          <w:tcPr>
            <w:tcW w:w="7177" w:type="dxa"/>
            <w:shd w:val="clear" w:color="auto" w:fill="auto"/>
          </w:tcPr>
          <w:p w:rsidRPr="00D425C1" w:rsidR="00D425C1" w:rsidP="00840A26" w:rsidRDefault="00D425C1" w14:paraId="5CFFB9B4" w14:textId="77777777">
            <w:pPr>
              <w:jc w:val="both"/>
              <w:rPr>
                <w:rFonts w:ascii="Rockwell Condensed" w:hAnsi="Rockwell Condensed"/>
                <w:sz w:val="19"/>
                <w:szCs w:val="19"/>
              </w:rPr>
            </w:pPr>
            <w:r w:rsidRPr="00D425C1">
              <w:rPr>
                <w:rFonts w:ascii="Rockwell Condensed" w:hAnsi="Rockwell Condensed"/>
                <w:sz w:val="19"/>
                <w:szCs w:val="19"/>
              </w:rPr>
              <w:t xml:space="preserve">Two opportunities exist for students to earn these points. One is to join Future Business Leaders of America (FBLA) and participate in the required activities or reading 3 business related novels over the course year write a MLA style report and presenting them to the class. Along with Employability and Career-Related Activities. </w:t>
            </w:r>
          </w:p>
        </w:tc>
      </w:tr>
      <w:tr w:rsidRPr="00D425C1" w:rsidR="00D425C1" w:rsidTr="005E283D" w14:paraId="5B4978E8" w14:textId="77777777">
        <w:tc>
          <w:tcPr>
            <w:tcW w:w="1517" w:type="dxa"/>
            <w:shd w:val="clear" w:color="auto" w:fill="auto"/>
          </w:tcPr>
          <w:p w:rsidRPr="00D425C1" w:rsidR="00D425C1" w:rsidP="00840A26" w:rsidRDefault="00D425C1" w14:paraId="3A4AC4F3" w14:textId="77777777">
            <w:pPr>
              <w:jc w:val="both"/>
              <w:rPr>
                <w:rFonts w:ascii="Rockwell Condensed" w:hAnsi="Rockwell Condensed"/>
                <w:sz w:val="19"/>
                <w:szCs w:val="19"/>
              </w:rPr>
            </w:pPr>
            <w:r w:rsidRPr="00D425C1">
              <w:rPr>
                <w:rFonts w:ascii="Rockwell Condensed" w:hAnsi="Rockwell Condensed"/>
                <w:sz w:val="19"/>
                <w:szCs w:val="19"/>
              </w:rPr>
              <w:t>Daily</w:t>
            </w:r>
          </w:p>
        </w:tc>
        <w:tc>
          <w:tcPr>
            <w:tcW w:w="728" w:type="dxa"/>
            <w:shd w:val="clear" w:color="auto" w:fill="auto"/>
          </w:tcPr>
          <w:p w:rsidRPr="00D425C1" w:rsidR="00D425C1" w:rsidP="00840A26" w:rsidRDefault="00D425C1" w14:paraId="617273EB" w14:textId="77777777">
            <w:pPr>
              <w:jc w:val="both"/>
              <w:rPr>
                <w:rFonts w:ascii="Rockwell Condensed" w:hAnsi="Rockwell Condensed"/>
                <w:sz w:val="19"/>
                <w:szCs w:val="19"/>
              </w:rPr>
            </w:pPr>
            <w:r w:rsidRPr="00D425C1">
              <w:rPr>
                <w:rFonts w:ascii="Rockwell Condensed" w:hAnsi="Rockwell Condensed"/>
                <w:sz w:val="19"/>
                <w:szCs w:val="19"/>
              </w:rPr>
              <w:t>15%</w:t>
            </w:r>
          </w:p>
        </w:tc>
        <w:tc>
          <w:tcPr>
            <w:tcW w:w="1368" w:type="dxa"/>
            <w:shd w:val="clear" w:color="auto" w:fill="auto"/>
          </w:tcPr>
          <w:p w:rsidRPr="00D425C1" w:rsidR="00D425C1" w:rsidP="00840A26" w:rsidRDefault="00D425C1" w14:paraId="7ED5EFCF" w14:textId="77777777">
            <w:pPr>
              <w:jc w:val="both"/>
              <w:rPr>
                <w:rFonts w:ascii="Rockwell Condensed" w:hAnsi="Rockwell Condensed"/>
                <w:sz w:val="19"/>
                <w:szCs w:val="19"/>
              </w:rPr>
            </w:pPr>
            <w:r w:rsidRPr="00D425C1">
              <w:rPr>
                <w:rFonts w:ascii="Rockwell Condensed" w:hAnsi="Rockwell Condensed"/>
                <w:sz w:val="19"/>
                <w:szCs w:val="19"/>
              </w:rPr>
              <w:t>Daily</w:t>
            </w:r>
          </w:p>
        </w:tc>
        <w:tc>
          <w:tcPr>
            <w:tcW w:w="7177" w:type="dxa"/>
            <w:shd w:val="clear" w:color="auto" w:fill="auto"/>
          </w:tcPr>
          <w:p w:rsidRPr="00D425C1" w:rsidR="00D425C1" w:rsidP="00840A26" w:rsidRDefault="00D425C1" w14:paraId="705DD88C" w14:textId="77777777">
            <w:pPr>
              <w:jc w:val="both"/>
              <w:rPr>
                <w:rFonts w:ascii="Rockwell Condensed" w:hAnsi="Rockwell Condensed"/>
                <w:sz w:val="19"/>
                <w:szCs w:val="19"/>
              </w:rPr>
            </w:pPr>
            <w:r w:rsidRPr="00D425C1">
              <w:rPr>
                <w:rFonts w:ascii="Rockwell Condensed" w:hAnsi="Rockwell Condensed"/>
                <w:sz w:val="19"/>
                <w:szCs w:val="19"/>
              </w:rPr>
              <w:t xml:space="preserve">Includes all daily assignments. </w:t>
            </w:r>
          </w:p>
        </w:tc>
      </w:tr>
      <w:tr w:rsidRPr="00D425C1" w:rsidR="00D425C1" w:rsidTr="005E283D" w14:paraId="2B8754C3" w14:textId="77777777">
        <w:tc>
          <w:tcPr>
            <w:tcW w:w="1517" w:type="dxa"/>
            <w:shd w:val="clear" w:color="auto" w:fill="auto"/>
          </w:tcPr>
          <w:p w:rsidRPr="00D425C1" w:rsidR="00D425C1" w:rsidP="00840A26" w:rsidRDefault="00D425C1" w14:paraId="2CB03479" w14:textId="77777777">
            <w:pPr>
              <w:jc w:val="both"/>
              <w:rPr>
                <w:rFonts w:ascii="Rockwell Condensed" w:hAnsi="Rockwell Condensed"/>
                <w:sz w:val="19"/>
                <w:szCs w:val="19"/>
              </w:rPr>
            </w:pPr>
            <w:r w:rsidRPr="00D425C1">
              <w:rPr>
                <w:rFonts w:ascii="Rockwell Condensed" w:hAnsi="Rockwell Condensed"/>
                <w:sz w:val="19"/>
                <w:szCs w:val="19"/>
              </w:rPr>
              <w:t xml:space="preserve">Final Exam </w:t>
            </w:r>
          </w:p>
        </w:tc>
        <w:tc>
          <w:tcPr>
            <w:tcW w:w="728" w:type="dxa"/>
            <w:shd w:val="clear" w:color="auto" w:fill="auto"/>
          </w:tcPr>
          <w:p w:rsidRPr="00D425C1" w:rsidR="00D425C1" w:rsidP="00840A26" w:rsidRDefault="00D425C1" w14:paraId="7ED9D7C6" w14:textId="77777777">
            <w:pPr>
              <w:jc w:val="both"/>
              <w:rPr>
                <w:rFonts w:ascii="Rockwell Condensed" w:hAnsi="Rockwell Condensed"/>
                <w:sz w:val="19"/>
                <w:szCs w:val="19"/>
              </w:rPr>
            </w:pPr>
            <w:r w:rsidRPr="00D425C1">
              <w:rPr>
                <w:rFonts w:ascii="Rockwell Condensed" w:hAnsi="Rockwell Condensed"/>
                <w:sz w:val="19"/>
                <w:szCs w:val="19"/>
              </w:rPr>
              <w:t>20%</w:t>
            </w:r>
          </w:p>
        </w:tc>
        <w:tc>
          <w:tcPr>
            <w:tcW w:w="1368" w:type="dxa"/>
            <w:shd w:val="clear" w:color="auto" w:fill="auto"/>
          </w:tcPr>
          <w:p w:rsidRPr="00D425C1" w:rsidR="00D425C1" w:rsidP="00840A26" w:rsidRDefault="00D425C1" w14:paraId="0637D49F" w14:textId="77777777">
            <w:pPr>
              <w:jc w:val="both"/>
              <w:rPr>
                <w:rFonts w:ascii="Rockwell Condensed" w:hAnsi="Rockwell Condensed"/>
                <w:sz w:val="19"/>
                <w:szCs w:val="19"/>
              </w:rPr>
            </w:pPr>
            <w:r w:rsidRPr="00D425C1">
              <w:rPr>
                <w:rFonts w:ascii="Rockwell Condensed" w:hAnsi="Rockwell Condensed"/>
                <w:sz w:val="19"/>
                <w:szCs w:val="19"/>
              </w:rPr>
              <w:t>Final Exam</w:t>
            </w:r>
          </w:p>
        </w:tc>
        <w:tc>
          <w:tcPr>
            <w:tcW w:w="7177" w:type="dxa"/>
            <w:shd w:val="clear" w:color="auto" w:fill="auto"/>
          </w:tcPr>
          <w:p w:rsidRPr="00D425C1" w:rsidR="00D425C1" w:rsidP="00840A26" w:rsidRDefault="00D425C1" w14:paraId="26E49DD2" w14:textId="77777777">
            <w:pPr>
              <w:jc w:val="both"/>
              <w:rPr>
                <w:rFonts w:ascii="Rockwell Condensed" w:hAnsi="Rockwell Condensed"/>
                <w:sz w:val="19"/>
                <w:szCs w:val="19"/>
              </w:rPr>
            </w:pPr>
            <w:r w:rsidRPr="00D425C1">
              <w:rPr>
                <w:rFonts w:ascii="Rockwell Condensed" w:hAnsi="Rockwell Condensed"/>
                <w:sz w:val="19"/>
                <w:szCs w:val="19"/>
              </w:rPr>
              <w:t xml:space="preserve">At the end of each semester, a cumulative exam is given. </w:t>
            </w:r>
          </w:p>
        </w:tc>
      </w:tr>
    </w:tbl>
    <w:p w:rsidRPr="00D425C1" w:rsidR="00EB2915" w:rsidP="00EB2915" w:rsidRDefault="00EB2915" w14:paraId="02801564" w14:textId="77777777">
      <w:pPr>
        <w:jc w:val="both"/>
        <w:rPr>
          <w:rFonts w:ascii="Rockwell Condensed" w:hAnsi="Rockwell Condensed"/>
          <w:sz w:val="19"/>
          <w:szCs w:val="19"/>
        </w:rPr>
      </w:pPr>
    </w:p>
    <w:p w:rsidRPr="00D425C1" w:rsidR="00AC1F9E" w:rsidP="00AC1F9E" w:rsidRDefault="00AC1F9E" w14:paraId="36A5F7DF" w14:textId="2E4B3F5D">
      <w:pPr>
        <w:jc w:val="both"/>
        <w:rPr>
          <w:rFonts w:ascii="Rockwell Condensed" w:hAnsi="Rockwell Condensed"/>
          <w:sz w:val="19"/>
          <w:szCs w:val="19"/>
        </w:rPr>
      </w:pPr>
      <w:r w:rsidRPr="00D425C1">
        <w:rPr>
          <w:rFonts w:ascii="Rockwell Condensed" w:hAnsi="Rockwell Condensed"/>
          <w:sz w:val="19"/>
          <w:szCs w:val="19"/>
        </w:rPr>
        <w:t xml:space="preserve">The final exam for first and second semester is worth 20% of the semester grade. If a student must miss the final exam day, prior arrangements should be made with administration approval. If a student fails, to show up for the exam, he/she will be awarded a 0 as a grade for incompletion. </w:t>
      </w:r>
    </w:p>
    <w:p w:rsidRPr="00D425C1" w:rsidR="0029278B" w:rsidP="0029278B" w:rsidRDefault="0029278B" w14:paraId="36F8D7A4" w14:textId="77777777">
      <w:pPr>
        <w:jc w:val="both"/>
        <w:rPr>
          <w:rFonts w:ascii="Rockwell Condensed" w:hAnsi="Rockwell Condensed"/>
          <w:sz w:val="19"/>
          <w:szCs w:val="19"/>
        </w:rPr>
      </w:pPr>
    </w:p>
    <w:p w:rsidRPr="00D425C1" w:rsidR="00AC1F9E" w:rsidP="00223D47" w:rsidRDefault="00A84140" w14:paraId="11A6CDBF" w14:textId="36AC4C23">
      <w:pPr>
        <w:pStyle w:val="Heading1"/>
        <w:tabs>
          <w:tab w:val="left" w:pos="7470"/>
          <w:tab w:val="right" w:pos="10800"/>
        </w:tabs>
        <w:jc w:val="center"/>
        <w:rPr>
          <w:rFonts w:ascii="Rockwell Condensed" w:hAnsi="Rockwell Condensed"/>
          <w:b w:val="0"/>
          <w:sz w:val="19"/>
          <w:szCs w:val="19"/>
          <w:u w:val="single"/>
        </w:rPr>
      </w:pPr>
      <w:r w:rsidRPr="00D425C1">
        <w:rPr>
          <w:rFonts w:ascii="Rockwell Condensed" w:hAnsi="Rockwell Condensed"/>
          <w:b w:val="0"/>
          <w:sz w:val="19"/>
          <w:szCs w:val="19"/>
          <w:u w:val="single"/>
        </w:rPr>
        <w:t>THE ABOVE POLICIES &amp; PROCEDURES ARE SUBJECT TO CHANGE.</w:t>
      </w:r>
    </w:p>
    <w:p w:rsidRPr="00D425C1" w:rsidR="00AC1F9E" w:rsidP="004F51CB" w:rsidRDefault="00AC1F9E" w14:paraId="457F6219" w14:textId="5E4627B7">
      <w:pPr>
        <w:rPr>
          <w:rFonts w:ascii="Rockwell Condensed" w:hAnsi="Rockwell Condensed"/>
          <w:b/>
          <w:sz w:val="20"/>
          <w:szCs w:val="20"/>
        </w:rPr>
      </w:pPr>
      <w:r>
        <w:rPr>
          <w:rFonts w:ascii="Rockwell Condensed" w:hAnsi="Rockwell Condensed"/>
          <w:b/>
          <w:sz w:val="20"/>
          <w:szCs w:val="20"/>
          <w:u w:val="single"/>
        </w:rPr>
        <w:br w:type="page"/>
      </w:r>
      <w:r w:rsidRPr="00D425C1">
        <w:rPr>
          <w:rFonts w:ascii="Rockwell Condensed" w:hAnsi="Rockwell Condensed"/>
          <w:b/>
          <w:sz w:val="20"/>
          <w:szCs w:val="20"/>
        </w:rPr>
        <w:lastRenderedPageBreak/>
        <w:t xml:space="preserve">Professional Development Assignment </w:t>
      </w:r>
    </w:p>
    <w:p w:rsidRPr="00D425C1" w:rsidR="00AC1F9E" w:rsidP="00AC1F9E" w:rsidRDefault="00AC1F9E" w14:paraId="42E328A8" w14:textId="0E28F94B">
      <w:pPr>
        <w:jc w:val="center"/>
        <w:rPr>
          <w:rFonts w:ascii="Rockwell Condensed" w:hAnsi="Rockwell Condensed"/>
          <w:b/>
          <w:sz w:val="20"/>
          <w:szCs w:val="20"/>
        </w:rPr>
      </w:pPr>
      <w:r w:rsidRPr="00D425C1">
        <w:rPr>
          <w:noProof/>
          <w:sz w:val="20"/>
          <w:szCs w:val="20"/>
        </w:rPr>
        <w:drawing>
          <wp:anchor distT="0" distB="0" distL="114300" distR="114300" simplePos="0" relativeHeight="251658243" behindDoc="0" locked="0" layoutInCell="1" allowOverlap="1" wp14:anchorId="72194640" wp14:editId="3518A970">
            <wp:simplePos x="0" y="0"/>
            <wp:positionH relativeFrom="margin">
              <wp:align>right</wp:align>
            </wp:positionH>
            <wp:positionV relativeFrom="margin">
              <wp:align>top</wp:align>
            </wp:positionV>
            <wp:extent cx="450850" cy="297180"/>
            <wp:effectExtent l="0" t="0" r="6350" b="7620"/>
            <wp:wrapSquare wrapText="bothSides"/>
            <wp:docPr id="6" name="Picture 6" descr="http://www.robinsfootball.com/R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binsfootball.com/Rrm4.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5085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5C1">
        <w:rPr>
          <w:noProof/>
          <w:sz w:val="20"/>
          <w:szCs w:val="20"/>
        </w:rPr>
        <w:drawing>
          <wp:anchor distT="0" distB="0" distL="114300" distR="114300" simplePos="0" relativeHeight="251658242" behindDoc="0" locked="0" layoutInCell="1" allowOverlap="1" wp14:anchorId="4EA90706" wp14:editId="576140CB">
            <wp:simplePos x="0" y="0"/>
            <wp:positionH relativeFrom="margin">
              <wp:align>left</wp:align>
            </wp:positionH>
            <wp:positionV relativeFrom="margin">
              <wp:align>top</wp:align>
            </wp:positionV>
            <wp:extent cx="450850" cy="297180"/>
            <wp:effectExtent l="0" t="0" r="6350" b="7620"/>
            <wp:wrapSquare wrapText="bothSides"/>
            <wp:docPr id="5" name="Picture 5" descr="http://www.robinsfootball.com/R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insfootball.com/Rrm4.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5085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5C1">
        <w:rPr>
          <w:rFonts w:ascii="Rockwell Condensed" w:hAnsi="Rockwell Condensed"/>
          <w:b/>
          <w:sz w:val="20"/>
          <w:szCs w:val="20"/>
        </w:rPr>
        <w:t>Warner Robins High School</w:t>
      </w:r>
    </w:p>
    <w:p w:rsidRPr="00D425C1" w:rsidR="00AC1F9E" w:rsidP="0093510D" w:rsidRDefault="00AC1F9E" w14:paraId="1F9B8B20" w14:textId="09F650F4">
      <w:pPr>
        <w:jc w:val="center"/>
        <w:rPr>
          <w:rFonts w:ascii="Rockwell Condensed" w:hAnsi="Rockwell Condensed"/>
          <w:b/>
          <w:sz w:val="20"/>
          <w:szCs w:val="20"/>
        </w:rPr>
      </w:pPr>
      <w:r w:rsidRPr="00D425C1">
        <w:rPr>
          <w:rFonts w:ascii="Rockwell Condensed" w:hAnsi="Rockwell Condensed"/>
          <w:b/>
          <w:sz w:val="20"/>
          <w:szCs w:val="20"/>
        </w:rPr>
        <w:t xml:space="preserve">Business &amp; Computer Science Courses </w:t>
      </w:r>
      <w:r w:rsidR="00157974">
        <w:rPr>
          <w:rFonts w:ascii="Rockwell Condensed" w:hAnsi="Rockwell Condensed"/>
          <w:b/>
          <w:sz w:val="20"/>
          <w:szCs w:val="19"/>
        </w:rPr>
        <w:t>2019</w:t>
      </w:r>
      <w:r w:rsidR="00E27F0A">
        <w:rPr>
          <w:rFonts w:ascii="Rockwell Condensed" w:hAnsi="Rockwell Condensed"/>
          <w:b/>
          <w:sz w:val="20"/>
          <w:szCs w:val="19"/>
        </w:rPr>
        <w:t>-</w:t>
      </w:r>
      <w:r w:rsidR="00157974">
        <w:rPr>
          <w:rFonts w:ascii="Rockwell Condensed" w:hAnsi="Rockwell Condensed"/>
          <w:b/>
          <w:sz w:val="20"/>
          <w:szCs w:val="19"/>
        </w:rPr>
        <w:t>2020</w:t>
      </w:r>
    </w:p>
    <w:p w:rsidRPr="00D425C1" w:rsidR="00AC1F9E" w:rsidP="00AC1F9E" w:rsidRDefault="00AC1F9E" w14:paraId="2D351927" w14:textId="77777777">
      <w:pPr>
        <w:jc w:val="center"/>
        <w:rPr>
          <w:rFonts w:ascii="Rockwell Condensed" w:hAnsi="Rockwell Condensed"/>
          <w:b/>
          <w:sz w:val="20"/>
          <w:szCs w:val="20"/>
        </w:rPr>
      </w:pPr>
    </w:p>
    <w:p w:rsidRPr="00D425C1" w:rsidR="00AC1F9E" w:rsidP="00AC1F9E" w:rsidRDefault="00AC1F9E" w14:paraId="6912AE6E" w14:textId="6C943AAF">
      <w:pPr>
        <w:jc w:val="both"/>
        <w:rPr>
          <w:rFonts w:ascii="Rockwell Condensed" w:hAnsi="Rockwell Condensed"/>
          <w:sz w:val="20"/>
          <w:szCs w:val="20"/>
        </w:rPr>
      </w:pPr>
      <w:r w:rsidRPr="00D425C1">
        <w:rPr>
          <w:rFonts w:ascii="Rockwell Condensed" w:hAnsi="Rockwell Condensed"/>
          <w:sz w:val="20"/>
          <w:szCs w:val="20"/>
        </w:rPr>
        <w:t xml:space="preserve">Professional Development is the minor category worth 20% of the overall grade in your business course. Along with assignments in class, two opportunities exist for students to earn these points. One is to join Future Business Leaders of America (FBLA) and participate in the </w:t>
      </w:r>
      <w:r w:rsidRPr="00D425C1" w:rsidR="00D425C1">
        <w:rPr>
          <w:rFonts w:ascii="Rockwell Condensed" w:hAnsi="Rockwell Condensed"/>
          <w:sz w:val="20"/>
          <w:szCs w:val="20"/>
        </w:rPr>
        <w:t>required activities or read three</w:t>
      </w:r>
      <w:r w:rsidRPr="00D425C1">
        <w:rPr>
          <w:rFonts w:ascii="Rockwell Condensed" w:hAnsi="Rockwell Condensed"/>
          <w:sz w:val="20"/>
          <w:szCs w:val="20"/>
        </w:rPr>
        <w:t xml:space="preserve"> business related novels over the course year an</w:t>
      </w:r>
      <w:r w:rsidRPr="00D425C1" w:rsidR="00D425C1">
        <w:rPr>
          <w:rFonts w:ascii="Rockwell Condensed" w:hAnsi="Rockwell Condensed"/>
          <w:sz w:val="20"/>
          <w:szCs w:val="20"/>
        </w:rPr>
        <w:t>d presenting</w:t>
      </w:r>
      <w:r w:rsidRPr="00D425C1">
        <w:rPr>
          <w:rFonts w:ascii="Rockwell Condensed" w:hAnsi="Rockwell Condensed"/>
          <w:sz w:val="20"/>
          <w:szCs w:val="20"/>
        </w:rPr>
        <w:t xml:space="preserve"> to the class.</w:t>
      </w:r>
    </w:p>
    <w:p w:rsidRPr="00D425C1" w:rsidR="00AC1F9E" w:rsidP="00AC1F9E" w:rsidRDefault="00AC1F9E" w14:paraId="0CBA93D2" w14:textId="77777777">
      <w:pPr>
        <w:jc w:val="both"/>
        <w:rPr>
          <w:rFonts w:ascii="Rockwell Condensed" w:hAnsi="Rockwell Condensed"/>
          <w:sz w:val="20"/>
          <w:szCs w:val="20"/>
        </w:rPr>
      </w:pPr>
    </w:p>
    <w:p w:rsidRPr="00D425C1" w:rsidR="00AC1F9E" w:rsidP="00AC1F9E" w:rsidRDefault="00AC1F9E" w14:paraId="6CC59B4E" w14:textId="77777777">
      <w:pPr>
        <w:jc w:val="both"/>
        <w:rPr>
          <w:rFonts w:ascii="Rockwell Condensed" w:hAnsi="Rockwell Condensed"/>
          <w:sz w:val="20"/>
          <w:szCs w:val="20"/>
        </w:rPr>
      </w:pPr>
      <w:r w:rsidRPr="00D425C1">
        <w:rPr>
          <w:rFonts w:ascii="Rockwell Condensed" w:hAnsi="Rockwell Condensed"/>
          <w:sz w:val="20"/>
          <w:szCs w:val="20"/>
        </w:rPr>
        <w:t>In-Class Assignments</w:t>
      </w:r>
    </w:p>
    <w:p w:rsidRPr="00D425C1" w:rsidR="00AC1F9E" w:rsidP="00AC1F9E" w:rsidRDefault="00AC1F9E" w14:paraId="73E3EC21" w14:textId="6A3ACCE4">
      <w:pPr>
        <w:pStyle w:val="ListParagraph"/>
        <w:numPr>
          <w:ilvl w:val="0"/>
          <w:numId w:val="24"/>
        </w:numPr>
        <w:jc w:val="both"/>
        <w:rPr>
          <w:rFonts w:ascii="Rockwell Condensed" w:hAnsi="Rockwell Condensed"/>
          <w:sz w:val="20"/>
          <w:szCs w:val="20"/>
        </w:rPr>
      </w:pPr>
      <w:r w:rsidRPr="00D425C1">
        <w:rPr>
          <w:rFonts w:ascii="Rockwell Condensed" w:hAnsi="Rockwell Condensed"/>
          <w:sz w:val="20"/>
          <w:szCs w:val="20"/>
        </w:rPr>
        <w:t>Everyone (regardless of membership) will complete one level of the FBLA Business Achievement Award Program</w:t>
      </w:r>
      <w:r w:rsidRPr="00D425C1" w:rsidR="00D425C1">
        <w:rPr>
          <w:rFonts w:ascii="Rockwell Condensed" w:hAnsi="Rockwell Condensed"/>
          <w:sz w:val="20"/>
          <w:szCs w:val="20"/>
        </w:rPr>
        <w:t>;</w:t>
      </w:r>
      <w:r w:rsidR="006C4483">
        <w:rPr>
          <w:rFonts w:ascii="Rockwell Condensed" w:hAnsi="Rockwell Condensed"/>
          <w:sz w:val="20"/>
          <w:szCs w:val="20"/>
        </w:rPr>
        <w:t xml:space="preserve"> due by December </w:t>
      </w:r>
      <w:r w:rsidR="00157974">
        <w:rPr>
          <w:rFonts w:ascii="Rockwell Condensed" w:hAnsi="Rockwell Condensed"/>
          <w:sz w:val="20"/>
          <w:szCs w:val="20"/>
        </w:rPr>
        <w:t>1</w:t>
      </w:r>
      <w:r w:rsidR="00665EEC">
        <w:rPr>
          <w:rFonts w:ascii="Rockwell Condensed" w:hAnsi="Rockwell Condensed"/>
          <w:sz w:val="20"/>
          <w:szCs w:val="20"/>
        </w:rPr>
        <w:t>3</w:t>
      </w:r>
      <w:r w:rsidR="006C4483">
        <w:rPr>
          <w:rFonts w:ascii="Rockwell Condensed" w:hAnsi="Rockwell Condensed"/>
          <w:sz w:val="20"/>
          <w:szCs w:val="20"/>
        </w:rPr>
        <w:t xml:space="preserve">, </w:t>
      </w:r>
      <w:r w:rsidR="00157974">
        <w:rPr>
          <w:rFonts w:ascii="Rockwell Condensed" w:hAnsi="Rockwell Condensed"/>
          <w:sz w:val="20"/>
          <w:szCs w:val="20"/>
        </w:rPr>
        <w:t>2019</w:t>
      </w:r>
      <w:r w:rsidRPr="00D425C1">
        <w:rPr>
          <w:rFonts w:ascii="Rockwell Condensed" w:hAnsi="Rockwell Condensed"/>
          <w:sz w:val="20"/>
          <w:szCs w:val="20"/>
        </w:rPr>
        <w:t>.</w:t>
      </w:r>
    </w:p>
    <w:p w:rsidRPr="00D425C1" w:rsidR="00AC1F9E" w:rsidP="00AC1F9E" w:rsidRDefault="00AC1F9E" w14:paraId="09E6A44E" w14:textId="151E2F2D">
      <w:pPr>
        <w:pStyle w:val="ListParagraph"/>
        <w:numPr>
          <w:ilvl w:val="0"/>
          <w:numId w:val="24"/>
        </w:numPr>
        <w:jc w:val="both"/>
        <w:rPr>
          <w:rFonts w:ascii="Rockwell Condensed" w:hAnsi="Rockwell Condensed"/>
          <w:sz w:val="20"/>
          <w:szCs w:val="20"/>
        </w:rPr>
      </w:pPr>
      <w:r w:rsidRPr="00D425C1">
        <w:rPr>
          <w:rFonts w:ascii="Rockwell Condensed" w:hAnsi="Rockwell Condensed"/>
          <w:sz w:val="20"/>
          <w:szCs w:val="20"/>
        </w:rPr>
        <w:t>Everyone (regardless of membership) will complete the FBLA State Project Portf</w:t>
      </w:r>
      <w:r w:rsidR="00665EEC">
        <w:rPr>
          <w:rFonts w:ascii="Rockwell Condensed" w:hAnsi="Rockwell Condensed"/>
          <w:sz w:val="20"/>
          <w:szCs w:val="20"/>
        </w:rPr>
        <w:t xml:space="preserve">olio Project; due by May 1, </w:t>
      </w:r>
      <w:r w:rsidR="00157974">
        <w:rPr>
          <w:rFonts w:ascii="Rockwell Condensed" w:hAnsi="Rockwell Condensed"/>
          <w:sz w:val="20"/>
          <w:szCs w:val="20"/>
        </w:rPr>
        <w:t>2020</w:t>
      </w:r>
      <w:r w:rsidRPr="00D425C1">
        <w:rPr>
          <w:rFonts w:ascii="Rockwell Condensed" w:hAnsi="Rockwell Condensed"/>
          <w:sz w:val="20"/>
          <w:szCs w:val="20"/>
        </w:rPr>
        <w:t>.</w:t>
      </w:r>
    </w:p>
    <w:p w:rsidRPr="00D425C1" w:rsidR="00AC1F9E" w:rsidP="00AC1F9E" w:rsidRDefault="00AC1F9E" w14:paraId="7039F09E" w14:textId="77777777">
      <w:pPr>
        <w:jc w:val="both"/>
        <w:rPr>
          <w:rFonts w:ascii="Rockwell Condensed" w:hAnsi="Rockwell Condensed"/>
          <w:sz w:val="20"/>
          <w:szCs w:val="20"/>
        </w:rPr>
      </w:pPr>
    </w:p>
    <w:p w:rsidRPr="00D425C1" w:rsidR="00AC1F9E" w:rsidP="00AC1F9E" w:rsidRDefault="00D425C1" w14:paraId="79D0C4A5" w14:textId="218EBD36">
      <w:pPr>
        <w:jc w:val="both"/>
        <w:rPr>
          <w:rFonts w:ascii="Rockwell Condensed" w:hAnsi="Rockwell Condensed"/>
          <w:sz w:val="20"/>
          <w:szCs w:val="20"/>
        </w:rPr>
      </w:pPr>
      <w:r w:rsidRPr="00D425C1">
        <w:rPr>
          <w:rFonts w:ascii="Rockwell Condensed" w:hAnsi="Rockwell Condensed"/>
          <w:sz w:val="20"/>
          <w:szCs w:val="20"/>
        </w:rPr>
        <w:t xml:space="preserve">Option #1 - </w:t>
      </w:r>
      <w:r w:rsidRPr="00D425C1" w:rsidR="00AC1F9E">
        <w:rPr>
          <w:rFonts w:ascii="Rockwell Condensed" w:hAnsi="Rockwell Condensed"/>
          <w:sz w:val="20"/>
          <w:szCs w:val="20"/>
        </w:rPr>
        <w:t>FBLA Requirements</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15"/>
        <w:gridCol w:w="5215"/>
      </w:tblGrid>
      <w:tr w:rsidRPr="00D425C1" w:rsidR="00AC1F9E" w:rsidTr="00D425C1" w14:paraId="549B3FBD" w14:textId="77777777">
        <w:tc>
          <w:tcPr>
            <w:tcW w:w="5213" w:type="dxa"/>
            <w:shd w:val="clear" w:color="auto" w:fill="auto"/>
          </w:tcPr>
          <w:p w:rsidRPr="00D425C1" w:rsidR="00AC1F9E" w:rsidP="00840A26" w:rsidRDefault="00AC1F9E" w14:paraId="5914F9D5" w14:textId="77777777">
            <w:pPr>
              <w:pStyle w:val="ListParagraph"/>
              <w:ind w:left="0"/>
              <w:jc w:val="both"/>
              <w:rPr>
                <w:rFonts w:ascii="Rockwell Condensed" w:hAnsi="Rockwell Condensed"/>
                <w:sz w:val="20"/>
                <w:szCs w:val="20"/>
              </w:rPr>
            </w:pPr>
            <w:r w:rsidRPr="00D425C1">
              <w:rPr>
                <w:rFonts w:ascii="Rockwell Condensed" w:hAnsi="Rockwell Condensed"/>
                <w:sz w:val="20"/>
                <w:szCs w:val="20"/>
              </w:rPr>
              <w:t>1</w:t>
            </w:r>
            <w:r w:rsidRPr="00D425C1">
              <w:rPr>
                <w:rFonts w:ascii="Rockwell Condensed" w:hAnsi="Rockwell Condensed"/>
                <w:sz w:val="20"/>
                <w:szCs w:val="20"/>
                <w:vertAlign w:val="superscript"/>
              </w:rPr>
              <w:t>st</w:t>
            </w:r>
            <w:r w:rsidRPr="00D425C1">
              <w:rPr>
                <w:rFonts w:ascii="Rockwell Condensed" w:hAnsi="Rockwell Condensed"/>
                <w:sz w:val="20"/>
                <w:szCs w:val="20"/>
              </w:rPr>
              <w:t xml:space="preserve"> Semester</w:t>
            </w:r>
          </w:p>
        </w:tc>
        <w:tc>
          <w:tcPr>
            <w:tcW w:w="5217" w:type="dxa"/>
            <w:shd w:val="clear" w:color="auto" w:fill="auto"/>
          </w:tcPr>
          <w:p w:rsidRPr="00D425C1" w:rsidR="00AC1F9E" w:rsidP="00840A26" w:rsidRDefault="00AC1F9E" w14:paraId="14C13F04" w14:textId="77777777">
            <w:pPr>
              <w:pStyle w:val="ListParagraph"/>
              <w:ind w:left="0"/>
              <w:jc w:val="both"/>
              <w:rPr>
                <w:rFonts w:ascii="Rockwell Condensed" w:hAnsi="Rockwell Condensed"/>
                <w:sz w:val="20"/>
                <w:szCs w:val="20"/>
              </w:rPr>
            </w:pPr>
            <w:r w:rsidRPr="00D425C1">
              <w:rPr>
                <w:rFonts w:ascii="Rockwell Condensed" w:hAnsi="Rockwell Condensed"/>
                <w:sz w:val="20"/>
                <w:szCs w:val="20"/>
              </w:rPr>
              <w:t>2</w:t>
            </w:r>
            <w:r w:rsidRPr="00D425C1">
              <w:rPr>
                <w:rFonts w:ascii="Rockwell Condensed" w:hAnsi="Rockwell Condensed"/>
                <w:sz w:val="20"/>
                <w:szCs w:val="20"/>
                <w:vertAlign w:val="superscript"/>
              </w:rPr>
              <w:t>nd</w:t>
            </w:r>
            <w:r w:rsidRPr="00D425C1">
              <w:rPr>
                <w:rFonts w:ascii="Rockwell Condensed" w:hAnsi="Rockwell Condensed"/>
                <w:sz w:val="20"/>
                <w:szCs w:val="20"/>
              </w:rPr>
              <w:t xml:space="preserve"> Semester</w:t>
            </w:r>
          </w:p>
        </w:tc>
      </w:tr>
      <w:tr w:rsidRPr="00D425C1" w:rsidR="00D425C1" w:rsidTr="00840A26" w14:paraId="06AC7715" w14:textId="77777777">
        <w:trPr>
          <w:trHeight w:val="941"/>
        </w:trPr>
        <w:tc>
          <w:tcPr>
            <w:tcW w:w="5508" w:type="dxa"/>
            <w:shd w:val="clear" w:color="auto" w:fill="auto"/>
          </w:tcPr>
          <w:p w:rsidRPr="00D425C1" w:rsidR="00D425C1" w:rsidP="00D425C1" w:rsidRDefault="00D425C1" w14:paraId="0B13D5D4" w14:textId="01859B48">
            <w:pPr>
              <w:pStyle w:val="ListParagraph"/>
              <w:ind w:left="0"/>
              <w:jc w:val="center"/>
              <w:rPr>
                <w:rFonts w:ascii="Rockwell Condensed" w:hAnsi="Rockwell Condensed"/>
                <w:sz w:val="20"/>
                <w:szCs w:val="20"/>
              </w:rPr>
            </w:pPr>
            <w:r w:rsidRPr="00D425C1">
              <w:rPr>
                <w:rFonts w:ascii="Rockwell Condensed" w:hAnsi="Rockwell Condensed"/>
                <w:sz w:val="20"/>
                <w:szCs w:val="20"/>
              </w:rPr>
              <w:t>Pay for one membershi</w:t>
            </w:r>
            <w:r w:rsidR="00665EEC">
              <w:rPr>
                <w:rFonts w:ascii="Rockwell Condensed" w:hAnsi="Rockwell Condensed"/>
                <w:sz w:val="20"/>
                <w:szCs w:val="20"/>
              </w:rPr>
              <w:t xml:space="preserve">p level due by </w:t>
            </w:r>
            <w:r w:rsidR="00157974">
              <w:rPr>
                <w:rFonts w:ascii="Rockwell Condensed" w:hAnsi="Rockwell Condensed"/>
                <w:sz w:val="20"/>
                <w:szCs w:val="20"/>
              </w:rPr>
              <w:t>Octo</w:t>
            </w:r>
            <w:r w:rsidR="00665EEC">
              <w:rPr>
                <w:rFonts w:ascii="Rockwell Condensed" w:hAnsi="Rockwell Condensed"/>
                <w:sz w:val="20"/>
                <w:szCs w:val="20"/>
              </w:rPr>
              <w:t>ber 3</w:t>
            </w:r>
            <w:r w:rsidR="00E27F0A">
              <w:rPr>
                <w:rFonts w:ascii="Rockwell Condensed" w:hAnsi="Rockwell Condensed"/>
                <w:sz w:val="20"/>
                <w:szCs w:val="20"/>
              </w:rPr>
              <w:t xml:space="preserve">, </w:t>
            </w:r>
            <w:r w:rsidR="00157974">
              <w:rPr>
                <w:rFonts w:ascii="Rockwell Condensed" w:hAnsi="Rockwell Condensed"/>
                <w:sz w:val="20"/>
                <w:szCs w:val="20"/>
              </w:rPr>
              <w:t>2019</w:t>
            </w:r>
            <w:r w:rsidRPr="00D425C1">
              <w:rPr>
                <w:rFonts w:ascii="Rockwell Condensed" w:hAnsi="Rockwell Condensed"/>
                <w:sz w:val="20"/>
                <w:szCs w:val="20"/>
              </w:rPr>
              <w:t>, attend club meetings AND one of the following:</w:t>
            </w:r>
          </w:p>
          <w:p w:rsidRPr="00D425C1" w:rsidR="00D425C1" w:rsidP="00D425C1" w:rsidRDefault="00D425C1" w14:paraId="12FECABC" w14:textId="77777777">
            <w:pPr>
              <w:pStyle w:val="ListParagraph"/>
              <w:ind w:left="0"/>
              <w:jc w:val="center"/>
              <w:rPr>
                <w:rFonts w:ascii="Rockwell Condensed" w:hAnsi="Rockwell Condensed"/>
                <w:sz w:val="20"/>
                <w:szCs w:val="20"/>
              </w:rPr>
            </w:pPr>
            <w:r w:rsidRPr="00D425C1">
              <w:rPr>
                <w:rFonts w:ascii="Rockwell Condensed" w:hAnsi="Rockwell Condensed"/>
                <w:sz w:val="20"/>
                <w:szCs w:val="20"/>
              </w:rPr>
              <w:t>Compete in a Region Leadership Conference Competitive Event</w:t>
            </w:r>
          </w:p>
          <w:p w:rsidRPr="00D425C1" w:rsidR="00D425C1" w:rsidP="00D425C1" w:rsidRDefault="00D425C1" w14:paraId="53B441EC" w14:textId="77777777">
            <w:pPr>
              <w:pStyle w:val="ListParagraph"/>
              <w:ind w:left="0"/>
              <w:jc w:val="center"/>
              <w:rPr>
                <w:rFonts w:ascii="Rockwell Condensed" w:hAnsi="Rockwell Condensed"/>
                <w:sz w:val="20"/>
                <w:szCs w:val="20"/>
              </w:rPr>
            </w:pPr>
            <w:r w:rsidRPr="00D425C1">
              <w:rPr>
                <w:rFonts w:ascii="Rockwell Condensed" w:hAnsi="Rockwell Condensed"/>
                <w:sz w:val="20"/>
                <w:szCs w:val="20"/>
              </w:rPr>
              <w:t>OR</w:t>
            </w:r>
          </w:p>
          <w:p w:rsidRPr="00D425C1" w:rsidR="00D425C1" w:rsidP="00D425C1" w:rsidRDefault="00D425C1" w14:paraId="62E913D8" w14:textId="7DA2D10D">
            <w:pPr>
              <w:pStyle w:val="ListParagraph"/>
              <w:ind w:left="0"/>
              <w:jc w:val="both"/>
              <w:rPr>
                <w:rFonts w:ascii="Rockwell Condensed" w:hAnsi="Rockwell Condensed"/>
                <w:sz w:val="20"/>
                <w:szCs w:val="20"/>
              </w:rPr>
            </w:pPr>
            <w:r w:rsidRPr="00D425C1">
              <w:rPr>
                <w:rFonts w:ascii="Rockwell Condensed" w:hAnsi="Rockwell Condensed"/>
                <w:sz w:val="20"/>
                <w:szCs w:val="20"/>
              </w:rPr>
              <w:t>Complete 5 hours of community</w:t>
            </w:r>
            <w:r w:rsidR="00E27F0A">
              <w:rPr>
                <w:rFonts w:ascii="Rockwell Condensed" w:hAnsi="Rockwell Condensed"/>
                <w:sz w:val="20"/>
                <w:szCs w:val="20"/>
              </w:rPr>
              <w:t xml:space="preserve"> service due by December 1</w:t>
            </w:r>
            <w:r w:rsidR="00157974">
              <w:rPr>
                <w:rFonts w:ascii="Rockwell Condensed" w:hAnsi="Rockwell Condensed"/>
                <w:sz w:val="20"/>
                <w:szCs w:val="20"/>
              </w:rPr>
              <w:t>3</w:t>
            </w:r>
            <w:r w:rsidR="00E27F0A">
              <w:rPr>
                <w:rFonts w:ascii="Rockwell Condensed" w:hAnsi="Rockwell Condensed"/>
                <w:sz w:val="20"/>
                <w:szCs w:val="20"/>
              </w:rPr>
              <w:t xml:space="preserve">, </w:t>
            </w:r>
            <w:r w:rsidR="00157974">
              <w:rPr>
                <w:rFonts w:ascii="Rockwell Condensed" w:hAnsi="Rockwell Condensed"/>
                <w:sz w:val="20"/>
                <w:szCs w:val="20"/>
              </w:rPr>
              <w:t>2019</w:t>
            </w:r>
          </w:p>
        </w:tc>
        <w:tc>
          <w:tcPr>
            <w:tcW w:w="5508" w:type="dxa"/>
            <w:shd w:val="clear" w:color="auto" w:fill="auto"/>
          </w:tcPr>
          <w:p w:rsidRPr="00D425C1" w:rsidR="00D425C1" w:rsidP="00D425C1" w:rsidRDefault="00D425C1" w14:paraId="3FB8AC48" w14:textId="77777777">
            <w:pPr>
              <w:pStyle w:val="ListParagraph"/>
              <w:ind w:left="0"/>
              <w:jc w:val="center"/>
              <w:rPr>
                <w:rFonts w:ascii="Rockwell Condensed" w:hAnsi="Rockwell Condensed"/>
                <w:sz w:val="20"/>
                <w:szCs w:val="20"/>
              </w:rPr>
            </w:pPr>
            <w:r w:rsidRPr="00D425C1">
              <w:rPr>
                <w:rFonts w:ascii="Rockwell Condensed" w:hAnsi="Rockwell Condensed"/>
                <w:sz w:val="20"/>
                <w:szCs w:val="20"/>
              </w:rPr>
              <w:t>Attend club meeting AND one of the following:</w:t>
            </w:r>
          </w:p>
          <w:p w:rsidRPr="00D425C1" w:rsidR="00D425C1" w:rsidP="00D425C1" w:rsidRDefault="00D425C1" w14:paraId="2AB6211F" w14:textId="77777777">
            <w:pPr>
              <w:pStyle w:val="ListParagraph"/>
              <w:ind w:left="0"/>
              <w:jc w:val="center"/>
              <w:rPr>
                <w:rFonts w:ascii="Rockwell Condensed" w:hAnsi="Rockwell Condensed"/>
                <w:sz w:val="20"/>
                <w:szCs w:val="20"/>
              </w:rPr>
            </w:pPr>
            <w:r w:rsidRPr="00D425C1">
              <w:rPr>
                <w:rFonts w:ascii="Rockwell Condensed" w:hAnsi="Rockwell Condensed"/>
                <w:sz w:val="20"/>
                <w:szCs w:val="20"/>
              </w:rPr>
              <w:t>Compete in a State Leadership Conference Competitive Event</w:t>
            </w:r>
          </w:p>
          <w:p w:rsidRPr="00D425C1" w:rsidR="00D425C1" w:rsidP="00D425C1" w:rsidRDefault="00D425C1" w14:paraId="2821695F" w14:textId="77777777">
            <w:pPr>
              <w:pStyle w:val="ListParagraph"/>
              <w:ind w:left="0"/>
              <w:jc w:val="center"/>
              <w:rPr>
                <w:rFonts w:ascii="Rockwell Condensed" w:hAnsi="Rockwell Condensed"/>
                <w:sz w:val="20"/>
                <w:szCs w:val="20"/>
              </w:rPr>
            </w:pPr>
            <w:r w:rsidRPr="00D425C1">
              <w:rPr>
                <w:rFonts w:ascii="Rockwell Condensed" w:hAnsi="Rockwell Condensed"/>
                <w:sz w:val="20"/>
                <w:szCs w:val="20"/>
              </w:rPr>
              <w:t>OR</w:t>
            </w:r>
          </w:p>
          <w:p w:rsidRPr="00D425C1" w:rsidR="00D425C1" w:rsidP="00D425C1" w:rsidRDefault="00D425C1" w14:paraId="56474199" w14:textId="44458EDB">
            <w:pPr>
              <w:pStyle w:val="ListParagraph"/>
              <w:ind w:left="0"/>
              <w:jc w:val="center"/>
              <w:rPr>
                <w:rFonts w:ascii="Rockwell Condensed" w:hAnsi="Rockwell Condensed"/>
                <w:sz w:val="20"/>
                <w:szCs w:val="20"/>
              </w:rPr>
            </w:pPr>
            <w:r w:rsidRPr="00D425C1">
              <w:rPr>
                <w:rFonts w:ascii="Rockwell Condensed" w:hAnsi="Rockwell Condensed"/>
                <w:sz w:val="20"/>
                <w:szCs w:val="20"/>
              </w:rPr>
              <w:t>Complete 5 hours of comm</w:t>
            </w:r>
            <w:r w:rsidR="00E27F0A">
              <w:rPr>
                <w:rFonts w:ascii="Rockwell Condensed" w:hAnsi="Rockwell Condensed"/>
                <w:sz w:val="20"/>
                <w:szCs w:val="20"/>
              </w:rPr>
              <w:t xml:space="preserve">unity service due March 23, </w:t>
            </w:r>
            <w:r w:rsidR="00157974">
              <w:rPr>
                <w:rFonts w:ascii="Rockwell Condensed" w:hAnsi="Rockwell Condensed"/>
                <w:sz w:val="20"/>
                <w:szCs w:val="20"/>
              </w:rPr>
              <w:t>2020</w:t>
            </w:r>
          </w:p>
        </w:tc>
      </w:tr>
    </w:tbl>
    <w:p w:rsidRPr="00D425C1" w:rsidR="00AC1F9E" w:rsidP="00AC1F9E" w:rsidRDefault="00AC1F9E" w14:paraId="456B39C0" w14:textId="77777777">
      <w:pPr>
        <w:jc w:val="both"/>
        <w:rPr>
          <w:rFonts w:ascii="Rockwell Condensed" w:hAnsi="Rockwell Condensed"/>
          <w:sz w:val="20"/>
          <w:szCs w:val="20"/>
        </w:rPr>
      </w:pPr>
    </w:p>
    <w:p w:rsidRPr="00D425C1" w:rsidR="00AC1F9E" w:rsidP="00AC1F9E" w:rsidRDefault="00D425C1" w14:paraId="3D9350B1" w14:textId="2FCD102A">
      <w:pPr>
        <w:jc w:val="both"/>
        <w:rPr>
          <w:rFonts w:ascii="Rockwell Condensed" w:hAnsi="Rockwell Condensed"/>
          <w:sz w:val="20"/>
          <w:szCs w:val="20"/>
        </w:rPr>
      </w:pPr>
      <w:r w:rsidRPr="00D425C1">
        <w:rPr>
          <w:rFonts w:ascii="Rockwell Condensed" w:hAnsi="Rockwell Condensed"/>
          <w:sz w:val="20"/>
          <w:szCs w:val="20"/>
        </w:rPr>
        <w:t xml:space="preserve">Option #2 - </w:t>
      </w:r>
      <w:r w:rsidRPr="00D425C1" w:rsidR="00AC1F9E">
        <w:rPr>
          <w:rFonts w:ascii="Rockwell Condensed" w:hAnsi="Rockwell Condensed"/>
          <w:sz w:val="20"/>
          <w:szCs w:val="20"/>
        </w:rPr>
        <w:t>Reading Requirements</w:t>
      </w:r>
    </w:p>
    <w:p w:rsidRPr="00D425C1" w:rsidR="00D425C1" w:rsidP="00D425C1" w:rsidRDefault="00D425C1" w14:paraId="6BF049B1" w14:textId="77777777">
      <w:pPr>
        <w:pStyle w:val="ListParagraph"/>
        <w:numPr>
          <w:ilvl w:val="0"/>
          <w:numId w:val="23"/>
        </w:numPr>
        <w:jc w:val="both"/>
        <w:rPr>
          <w:rFonts w:ascii="Rockwell Condensed" w:hAnsi="Rockwell Condensed"/>
          <w:sz w:val="20"/>
          <w:szCs w:val="20"/>
        </w:rPr>
      </w:pPr>
      <w:r w:rsidRPr="00D425C1">
        <w:rPr>
          <w:rFonts w:ascii="Rockwell Condensed" w:hAnsi="Rockwell Condensed"/>
          <w:sz w:val="20"/>
          <w:szCs w:val="20"/>
        </w:rPr>
        <w:t xml:space="preserve">Must read 3 Business-Related Books. All the books on the list below are pre-approved. If a student wishes to read a book not on the list, it must be pre-approved by the teacher in order to receive credit. Many of the titles are available for check out in the media center; most titles are available at the Houston County Public Library System. </w:t>
      </w:r>
    </w:p>
    <w:p w:rsidRPr="00D425C1" w:rsidR="00D425C1" w:rsidP="00D425C1" w:rsidRDefault="00D425C1" w14:paraId="7C47EBA8" w14:textId="77777777">
      <w:pPr>
        <w:pStyle w:val="ListParagraph"/>
        <w:numPr>
          <w:ilvl w:val="1"/>
          <w:numId w:val="23"/>
        </w:numPr>
        <w:jc w:val="both"/>
        <w:rPr>
          <w:rFonts w:ascii="Rockwell Condensed" w:hAnsi="Rockwell Condensed"/>
          <w:sz w:val="20"/>
          <w:szCs w:val="20"/>
        </w:rPr>
        <w:sectPr w:rsidRPr="00D425C1" w:rsidR="00D425C1" w:rsidSect="00840A26">
          <w:type w:val="continuous"/>
          <w:pgSz w:w="12240" w:h="15840"/>
          <w:pgMar w:top="720" w:right="720" w:bottom="720" w:left="720" w:header="720" w:footer="720" w:gutter="0"/>
          <w:cols w:space="720"/>
          <w:docGrid w:linePitch="360"/>
        </w:sectPr>
      </w:pPr>
    </w:p>
    <w:p w:rsidRPr="00636E6A" w:rsidR="005646A1" w:rsidP="005646A1" w:rsidRDefault="005646A1" w14:paraId="51536A98" w14:textId="1D4B17BD">
      <w:pPr>
        <w:pStyle w:val="ListParagraph"/>
        <w:numPr>
          <w:ilvl w:val="1"/>
          <w:numId w:val="23"/>
        </w:numPr>
        <w:jc w:val="both"/>
        <w:rPr>
          <w:rFonts w:ascii="Rockwell Condensed" w:hAnsi="Rockwell Condensed"/>
          <w:sz w:val="20"/>
          <w:szCs w:val="20"/>
        </w:rPr>
      </w:pPr>
      <w:r w:rsidRPr="00636E6A">
        <w:rPr>
          <w:rFonts w:ascii="Rockwell Condensed" w:hAnsi="Rockwell Condensed"/>
          <w:sz w:val="20"/>
          <w:szCs w:val="20"/>
        </w:rPr>
        <w:t>1</w:t>
      </w:r>
      <w:r w:rsidRPr="00636E6A">
        <w:rPr>
          <w:rFonts w:ascii="Rockwell Condensed" w:hAnsi="Rockwell Condensed"/>
          <w:sz w:val="20"/>
          <w:szCs w:val="20"/>
          <w:vertAlign w:val="superscript"/>
        </w:rPr>
        <w:t>st</w:t>
      </w:r>
      <w:r w:rsidR="00E27F0A">
        <w:rPr>
          <w:rFonts w:ascii="Rockwell Condensed" w:hAnsi="Rockwell Condensed"/>
          <w:sz w:val="20"/>
          <w:szCs w:val="20"/>
        </w:rPr>
        <w:t xml:space="preserve"> Due Date – </w:t>
      </w:r>
      <w:r w:rsidR="00157974">
        <w:rPr>
          <w:rFonts w:ascii="Rockwell Condensed" w:hAnsi="Rockwell Condensed"/>
          <w:sz w:val="20"/>
          <w:szCs w:val="20"/>
        </w:rPr>
        <w:t>Octobe</w:t>
      </w:r>
      <w:r w:rsidR="00E27F0A">
        <w:rPr>
          <w:rFonts w:ascii="Rockwell Condensed" w:hAnsi="Rockwell Condensed"/>
          <w:sz w:val="20"/>
          <w:szCs w:val="20"/>
        </w:rPr>
        <w:t xml:space="preserve">r 3, </w:t>
      </w:r>
      <w:r w:rsidR="00157974">
        <w:rPr>
          <w:rFonts w:ascii="Rockwell Condensed" w:hAnsi="Rockwell Condensed"/>
          <w:sz w:val="20"/>
          <w:szCs w:val="20"/>
        </w:rPr>
        <w:t>2019</w:t>
      </w:r>
    </w:p>
    <w:p w:rsidRPr="00636E6A" w:rsidR="005646A1" w:rsidP="005646A1" w:rsidRDefault="005646A1" w14:paraId="082D333F" w14:textId="2AA8C79E">
      <w:pPr>
        <w:pStyle w:val="ListParagraph"/>
        <w:numPr>
          <w:ilvl w:val="1"/>
          <w:numId w:val="23"/>
        </w:numPr>
        <w:jc w:val="both"/>
        <w:rPr>
          <w:rFonts w:ascii="Rockwell Condensed" w:hAnsi="Rockwell Condensed"/>
          <w:sz w:val="20"/>
          <w:szCs w:val="20"/>
        </w:rPr>
      </w:pPr>
      <w:r w:rsidRPr="00636E6A">
        <w:rPr>
          <w:rFonts w:ascii="Rockwell Condensed" w:hAnsi="Rockwell Condensed"/>
          <w:sz w:val="20"/>
          <w:szCs w:val="20"/>
        </w:rPr>
        <w:t>2</w:t>
      </w:r>
      <w:r w:rsidRPr="00636E6A">
        <w:rPr>
          <w:rFonts w:ascii="Rockwell Condensed" w:hAnsi="Rockwell Condensed"/>
          <w:sz w:val="20"/>
          <w:szCs w:val="20"/>
          <w:vertAlign w:val="superscript"/>
        </w:rPr>
        <w:t>nd</w:t>
      </w:r>
      <w:r w:rsidR="00E27F0A">
        <w:rPr>
          <w:rFonts w:ascii="Rockwell Condensed" w:hAnsi="Rockwell Condensed"/>
          <w:sz w:val="20"/>
          <w:szCs w:val="20"/>
        </w:rPr>
        <w:t xml:space="preserve"> Due Date – December </w:t>
      </w:r>
      <w:r w:rsidR="00157974">
        <w:rPr>
          <w:rFonts w:ascii="Rockwell Condensed" w:hAnsi="Rockwell Condensed"/>
          <w:sz w:val="20"/>
          <w:szCs w:val="20"/>
        </w:rPr>
        <w:t>1</w:t>
      </w:r>
      <w:r w:rsidR="00E27F0A">
        <w:rPr>
          <w:rFonts w:ascii="Rockwell Condensed" w:hAnsi="Rockwell Condensed"/>
          <w:sz w:val="20"/>
          <w:szCs w:val="20"/>
        </w:rPr>
        <w:t xml:space="preserve">3, </w:t>
      </w:r>
      <w:r w:rsidR="00157974">
        <w:rPr>
          <w:rFonts w:ascii="Rockwell Condensed" w:hAnsi="Rockwell Condensed"/>
          <w:sz w:val="20"/>
          <w:szCs w:val="20"/>
        </w:rPr>
        <w:t>2019</w:t>
      </w:r>
    </w:p>
    <w:p w:rsidR="005646A1" w:rsidP="005646A1" w:rsidRDefault="005646A1" w14:paraId="4913AC30" w14:textId="7CA80852">
      <w:pPr>
        <w:pStyle w:val="ListParagraph"/>
        <w:numPr>
          <w:ilvl w:val="1"/>
          <w:numId w:val="23"/>
        </w:numPr>
        <w:jc w:val="both"/>
        <w:rPr>
          <w:rFonts w:ascii="Rockwell Condensed" w:hAnsi="Rockwell Condensed"/>
          <w:sz w:val="20"/>
          <w:szCs w:val="20"/>
        </w:rPr>
      </w:pPr>
      <w:r w:rsidRPr="00636E6A">
        <w:rPr>
          <w:rFonts w:ascii="Rockwell Condensed" w:hAnsi="Rockwell Condensed"/>
          <w:sz w:val="20"/>
          <w:szCs w:val="20"/>
        </w:rPr>
        <w:t>3</w:t>
      </w:r>
      <w:r w:rsidRPr="00636E6A">
        <w:rPr>
          <w:rFonts w:ascii="Rockwell Condensed" w:hAnsi="Rockwell Condensed"/>
          <w:sz w:val="20"/>
          <w:szCs w:val="20"/>
          <w:vertAlign w:val="superscript"/>
        </w:rPr>
        <w:t>rd</w:t>
      </w:r>
      <w:r w:rsidR="00840A26">
        <w:rPr>
          <w:rFonts w:ascii="Rockwell Condensed" w:hAnsi="Rockwell Condensed"/>
          <w:sz w:val="20"/>
          <w:szCs w:val="20"/>
        </w:rPr>
        <w:t xml:space="preserve"> Due Date – March 23</w:t>
      </w:r>
      <w:bookmarkStart w:name="_GoBack" w:id="0"/>
      <w:bookmarkEnd w:id="0"/>
      <w:r>
        <w:rPr>
          <w:rFonts w:ascii="Rockwell Condensed" w:hAnsi="Rockwell Condensed"/>
          <w:sz w:val="20"/>
          <w:szCs w:val="20"/>
        </w:rPr>
        <w:t xml:space="preserve">, </w:t>
      </w:r>
      <w:r w:rsidR="00157974">
        <w:rPr>
          <w:rFonts w:ascii="Rockwell Condensed" w:hAnsi="Rockwell Condensed"/>
          <w:sz w:val="20"/>
          <w:szCs w:val="20"/>
        </w:rPr>
        <w:t>2020</w:t>
      </w:r>
    </w:p>
    <w:p w:rsidRPr="00D425C1" w:rsidR="00D425C1" w:rsidP="00D425C1" w:rsidRDefault="00D425C1" w14:paraId="5042F85B" w14:textId="77777777">
      <w:pPr>
        <w:pStyle w:val="ListParagraph"/>
        <w:ind w:left="0"/>
        <w:jc w:val="both"/>
        <w:rPr>
          <w:rFonts w:ascii="Rockwell Condensed" w:hAnsi="Rockwell Condensed"/>
          <w:sz w:val="20"/>
          <w:szCs w:val="20"/>
        </w:rPr>
        <w:sectPr w:rsidRPr="00D425C1" w:rsidR="00D425C1" w:rsidSect="00840A26">
          <w:type w:val="continuous"/>
          <w:pgSz w:w="12240" w:h="15840"/>
          <w:pgMar w:top="720" w:right="720" w:bottom="720" w:left="720" w:header="720" w:footer="720" w:gutter="0"/>
          <w:cols w:space="720"/>
          <w:docGrid w:linePitch="360"/>
        </w:sectPr>
      </w:pPr>
    </w:p>
    <w:p w:rsidRPr="00D425C1" w:rsidR="00D425C1" w:rsidP="00D425C1" w:rsidRDefault="00D425C1" w14:paraId="343EAD2D" w14:textId="77777777">
      <w:pPr>
        <w:pStyle w:val="ListParagraph"/>
        <w:numPr>
          <w:ilvl w:val="0"/>
          <w:numId w:val="23"/>
        </w:numPr>
        <w:jc w:val="both"/>
        <w:rPr>
          <w:rFonts w:ascii="Rockwell Condensed" w:hAnsi="Rockwell Condensed"/>
          <w:sz w:val="20"/>
          <w:szCs w:val="20"/>
        </w:rPr>
      </w:pPr>
      <w:r w:rsidRPr="00D425C1">
        <w:rPr>
          <w:rFonts w:ascii="Rockwell Condensed" w:hAnsi="Rockwell Condensed"/>
          <w:sz w:val="20"/>
          <w:szCs w:val="20"/>
        </w:rPr>
        <w:t>Write a MLA style book report – must be at least 3 pages in length</w:t>
      </w:r>
    </w:p>
    <w:p w:rsidRPr="00D425C1" w:rsidR="00D425C1" w:rsidP="00D425C1" w:rsidRDefault="00D425C1" w14:paraId="63866353" w14:textId="77777777">
      <w:pPr>
        <w:pStyle w:val="ListParagraph"/>
        <w:numPr>
          <w:ilvl w:val="0"/>
          <w:numId w:val="23"/>
        </w:numPr>
        <w:jc w:val="both"/>
        <w:rPr>
          <w:rFonts w:ascii="Rockwell Condensed" w:hAnsi="Rockwell Condensed"/>
          <w:sz w:val="20"/>
          <w:szCs w:val="20"/>
        </w:rPr>
      </w:pPr>
      <w:r w:rsidRPr="00D425C1">
        <w:rPr>
          <w:rFonts w:ascii="Rockwell Condensed" w:hAnsi="Rockwell Condensed"/>
          <w:sz w:val="20"/>
          <w:szCs w:val="20"/>
        </w:rPr>
        <w:t xml:space="preserve">A suggested/pre-approved book list is available in the media center and posted in classroom. </w:t>
      </w:r>
    </w:p>
    <w:p w:rsidRPr="00D425C1" w:rsidR="00AC1F9E" w:rsidP="00AC1F9E" w:rsidRDefault="00AC1F9E" w14:paraId="35B2B1E7" w14:textId="77777777">
      <w:pPr>
        <w:rPr>
          <w:rFonts w:ascii="Rockwell Condensed" w:hAnsi="Rockwell Condensed" w:cs="Arial"/>
          <w:sz w:val="20"/>
          <w:szCs w:val="20"/>
        </w:rPr>
      </w:pPr>
    </w:p>
    <w:p w:rsidRPr="00D425C1" w:rsidR="00AC1F9E" w:rsidP="00AC1F9E" w:rsidRDefault="00AC1F9E" w14:paraId="235FC1B0" w14:textId="77777777">
      <w:pPr>
        <w:rPr>
          <w:rFonts w:ascii="Rockwell Condensed" w:hAnsi="Rockwell Condensed"/>
          <w:sz w:val="20"/>
          <w:szCs w:val="20"/>
        </w:rPr>
      </w:pPr>
      <w:r w:rsidRPr="00D425C1">
        <w:rPr>
          <w:rFonts w:ascii="Rockwell Condensed" w:hAnsi="Rockwell Condensed"/>
          <w:sz w:val="20"/>
          <w:szCs w:val="20"/>
        </w:rPr>
        <w:t>Suggested Business- Related Titles</w:t>
      </w:r>
    </w:p>
    <w:p w:rsidRPr="00D425C1" w:rsidR="00AC1F9E" w:rsidP="00AC1F9E" w:rsidRDefault="00AC1F9E" w14:paraId="2B963D74" w14:textId="77777777">
      <w:pPr>
        <w:pStyle w:val="ListParagraph"/>
        <w:numPr>
          <w:ilvl w:val="0"/>
          <w:numId w:val="22"/>
        </w:numPr>
        <w:rPr>
          <w:rFonts w:ascii="Rockwell Condensed" w:hAnsi="Rockwell Condensed"/>
          <w:sz w:val="20"/>
          <w:szCs w:val="20"/>
        </w:rPr>
        <w:sectPr w:rsidRPr="00D425C1" w:rsidR="00AC1F9E" w:rsidSect="00840A26">
          <w:type w:val="continuous"/>
          <w:pgSz w:w="12240" w:h="15840"/>
          <w:pgMar w:top="720" w:right="720" w:bottom="720" w:left="720" w:header="720" w:footer="720" w:gutter="0"/>
          <w:cols w:space="720"/>
          <w:docGrid w:linePitch="360"/>
        </w:sectPr>
      </w:pPr>
    </w:p>
    <w:p w:rsidRPr="00D425C1" w:rsidR="00AC1F9E" w:rsidP="00AC1F9E" w:rsidRDefault="00AC1F9E" w14:paraId="3DC04DAD" w14:textId="77777777">
      <w:pPr>
        <w:pStyle w:val="ListParagraph"/>
        <w:numPr>
          <w:ilvl w:val="0"/>
          <w:numId w:val="22"/>
        </w:numPr>
        <w:rPr>
          <w:rFonts w:ascii="Rockwell Condensed" w:hAnsi="Rockwell Condensed"/>
          <w:sz w:val="20"/>
          <w:szCs w:val="20"/>
        </w:rPr>
      </w:pPr>
      <w:r w:rsidRPr="00D425C1">
        <w:rPr>
          <w:rFonts w:ascii="Rockwell Condensed" w:hAnsi="Rockwell Condensed"/>
          <w:sz w:val="20"/>
          <w:szCs w:val="20"/>
        </w:rPr>
        <w:t xml:space="preserve">Who Moved My Cheese?: An A-Mazing Way to Deal with Change in Your Work and in Your Life, by Johnson, Spencer and Kenneth Blanchard </w:t>
      </w:r>
    </w:p>
    <w:p w:rsidRPr="00D425C1" w:rsidR="00AC1F9E" w:rsidP="00AC1F9E" w:rsidRDefault="00AC1F9E" w14:paraId="1570CB14" w14:textId="77777777">
      <w:pPr>
        <w:pStyle w:val="ListParagraph"/>
        <w:numPr>
          <w:ilvl w:val="0"/>
          <w:numId w:val="22"/>
        </w:numPr>
        <w:rPr>
          <w:rFonts w:ascii="Rockwell Condensed" w:hAnsi="Rockwell Condensed"/>
          <w:sz w:val="20"/>
          <w:szCs w:val="20"/>
        </w:rPr>
      </w:pPr>
      <w:r w:rsidRPr="00D425C1">
        <w:rPr>
          <w:rFonts w:ascii="Rockwell Condensed" w:hAnsi="Rockwell Condensed"/>
          <w:sz w:val="20"/>
          <w:szCs w:val="20"/>
        </w:rPr>
        <w:t xml:space="preserve">Fish!: A Remarkable Way to Boost Morale and Improve Results, by Stephen C. Lundin, Harry Paul,   John Christensen </w:t>
      </w:r>
    </w:p>
    <w:p w:rsidRPr="00D425C1" w:rsidR="00AC1F9E" w:rsidP="00AC1F9E" w:rsidRDefault="00AC1F9E" w14:paraId="232B80F4" w14:textId="77777777">
      <w:pPr>
        <w:pStyle w:val="ListParagraph"/>
        <w:numPr>
          <w:ilvl w:val="0"/>
          <w:numId w:val="22"/>
        </w:numPr>
        <w:rPr>
          <w:rFonts w:ascii="Rockwell Condensed" w:hAnsi="Rockwell Condensed"/>
          <w:sz w:val="20"/>
          <w:szCs w:val="20"/>
        </w:rPr>
      </w:pPr>
      <w:r w:rsidRPr="00D425C1">
        <w:rPr>
          <w:rFonts w:ascii="Rockwell Condensed" w:hAnsi="Rockwell Condensed"/>
          <w:sz w:val="20"/>
          <w:szCs w:val="20"/>
        </w:rPr>
        <w:t>Call of the Mall: The Geography of Shopping, by Paco Underhill</w:t>
      </w:r>
    </w:p>
    <w:p w:rsidRPr="00D425C1" w:rsidR="00AC1F9E" w:rsidP="00AC1F9E" w:rsidRDefault="00AC1F9E" w14:paraId="56FEDD71" w14:textId="77777777">
      <w:pPr>
        <w:pStyle w:val="ListParagraph"/>
        <w:numPr>
          <w:ilvl w:val="0"/>
          <w:numId w:val="22"/>
        </w:numPr>
        <w:rPr>
          <w:rFonts w:ascii="Rockwell Condensed" w:hAnsi="Rockwell Condensed"/>
          <w:sz w:val="20"/>
          <w:szCs w:val="20"/>
        </w:rPr>
      </w:pPr>
      <w:r w:rsidRPr="00D425C1">
        <w:rPr>
          <w:rFonts w:ascii="Rockwell Condensed" w:hAnsi="Rockwell Condensed"/>
          <w:sz w:val="20"/>
          <w:szCs w:val="20"/>
        </w:rPr>
        <w:t xml:space="preserve">Good to Great and the Social Sectors: A Monograph to Accompany Good to Great, by Jim Collins </w:t>
      </w:r>
    </w:p>
    <w:p w:rsidRPr="00D425C1" w:rsidR="00AC1F9E" w:rsidP="00AC1F9E" w:rsidRDefault="00AC1F9E" w14:paraId="0A8218DD" w14:textId="77777777">
      <w:pPr>
        <w:pStyle w:val="ListParagraph"/>
        <w:numPr>
          <w:ilvl w:val="0"/>
          <w:numId w:val="22"/>
        </w:numPr>
        <w:rPr>
          <w:rFonts w:ascii="Rockwell Condensed" w:hAnsi="Rockwell Condensed"/>
          <w:sz w:val="20"/>
          <w:szCs w:val="20"/>
        </w:rPr>
      </w:pPr>
      <w:r w:rsidRPr="00D425C1">
        <w:rPr>
          <w:rFonts w:ascii="Rockwell Condensed" w:hAnsi="Rockwell Condensed"/>
          <w:sz w:val="20"/>
          <w:szCs w:val="20"/>
        </w:rPr>
        <w:t>Hidden Order: The Economics of Everyday Life, by David D. Friedman</w:t>
      </w:r>
    </w:p>
    <w:p w:rsidRPr="00D425C1" w:rsidR="00AC1F9E" w:rsidP="00AC1F9E" w:rsidRDefault="00AC1F9E" w14:paraId="3C007D79"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Reality Is Broken: Why Games Make Us Better and How They Can Change the World, by Jane McGonagall</w:t>
      </w:r>
    </w:p>
    <w:p w:rsidRPr="00D425C1" w:rsidR="00AC1F9E" w:rsidP="00AC1F9E" w:rsidRDefault="00AC1F9E" w14:paraId="79DA64B8"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In The Plex: How Google Thinks, Works, and Shapes Our Lives, by Steven Levy</w:t>
      </w:r>
    </w:p>
    <w:p w:rsidRPr="00D425C1" w:rsidR="00AC1F9E" w:rsidP="00AC1F9E" w:rsidRDefault="00AC1F9E" w14:paraId="4A56D7E9"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Outliers: The Story of Success, by Malcolm Gladwell</w:t>
      </w:r>
    </w:p>
    <w:p w:rsidRPr="00D425C1" w:rsidR="00AC1F9E" w:rsidP="00AC1F9E" w:rsidRDefault="00AC1F9E" w14:paraId="00A5E33C"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Strengths Based Leadership: Great Leaders, Teams, and Why People Follow by Tom Rath</w:t>
      </w:r>
    </w:p>
    <w:p w:rsidRPr="00D425C1" w:rsidR="00AC1F9E" w:rsidP="00AC1F9E" w:rsidRDefault="00AC1F9E" w14:paraId="770B2340"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The Little Big Things: You, by Tom Peters</w:t>
      </w:r>
    </w:p>
    <w:p w:rsidRPr="00D425C1" w:rsidR="00AC1F9E" w:rsidP="00AC1F9E" w:rsidRDefault="00AC1F9E" w14:paraId="01543FC6"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The Change Book, by Tricia Emerson</w:t>
      </w:r>
    </w:p>
    <w:p w:rsidRPr="00D425C1" w:rsidR="00AC1F9E" w:rsidP="00AC1F9E" w:rsidRDefault="00AC1F9E" w14:paraId="181F2EC7"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EntreLeadership, by Dave Ramsey</w:t>
      </w:r>
    </w:p>
    <w:p w:rsidRPr="00D425C1" w:rsidR="00AC1F9E" w:rsidP="00AC1F9E" w:rsidRDefault="00AC1F9E" w14:paraId="7F524356"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Quitter: Closing the Gap Between Your Day Job &amp; Your Dream Job, by Jon Acuff</w:t>
      </w:r>
    </w:p>
    <w:p w:rsidRPr="00D425C1" w:rsidR="00AC1F9E" w:rsidP="00AC1F9E" w:rsidRDefault="00AC1F9E" w14:paraId="11EE24AE"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 xml:space="preserve">The One Minute Manager, by Kenneth H. Blanchard &amp; Spencer Johnson </w:t>
      </w:r>
    </w:p>
    <w:p w:rsidRPr="00D425C1" w:rsidR="00AC1F9E" w:rsidP="00AC1F9E" w:rsidRDefault="00AC1F9E" w14:paraId="7801EEC4"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Reviving Work Ethic: A Leader’s Guide to Ending Entitlement and Restoring Pride in the Emerging Workforce, by Eric Chester</w:t>
      </w:r>
    </w:p>
    <w:p w:rsidRPr="00D425C1" w:rsidR="00AC1F9E" w:rsidP="00AC1F9E" w:rsidRDefault="00AC1F9E" w14:paraId="7D31C0F2"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The Seven Habits of Highly Effective People, by Stephen R. Covey</w:t>
      </w:r>
    </w:p>
    <w:p w:rsidRPr="00D425C1" w:rsidR="00AC1F9E" w:rsidP="00AC1F9E" w:rsidRDefault="00AC1F9E" w14:paraId="78C40BE8"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 xml:space="preserve">It Starts with One, by J. Stewart Black &amp; Hal Gregersen </w:t>
      </w:r>
    </w:p>
    <w:p w:rsidRPr="00D425C1" w:rsidR="00AC1F9E" w:rsidP="00AC1F9E" w:rsidRDefault="00AC1F9E" w14:paraId="1409B733"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The Extraordinary Leader, by Jack Zenger</w:t>
      </w:r>
    </w:p>
    <w:p w:rsidRPr="00D425C1" w:rsidR="00AC1F9E" w:rsidP="00AC1F9E" w:rsidRDefault="00AC1F9E" w14:paraId="53C5D301"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The Speed of Trust, by Stephen M.R. Covey</w:t>
      </w:r>
    </w:p>
    <w:p w:rsidRPr="00D425C1" w:rsidR="00AC1F9E" w:rsidP="00AC1F9E" w:rsidRDefault="00AC1F9E" w14:paraId="673C9F08"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Smart Trust, by Stephen M.R. Covey</w:t>
      </w:r>
    </w:p>
    <w:p w:rsidRPr="00D425C1" w:rsidR="00AC1F9E" w:rsidP="00AC1F9E" w:rsidRDefault="00AC1F9E" w14:paraId="1BADF5A9"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StrengthsFinder 2.0, by Tom Rath</w:t>
      </w:r>
    </w:p>
    <w:p w:rsidRPr="00D425C1" w:rsidR="00AC1F9E" w:rsidP="00AC1F9E" w:rsidRDefault="00AC1F9E" w14:paraId="7BB6229E"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Go Pro – 7 Steps to Becoming a Network Marketing Professional, by Eric Worre</w:t>
      </w:r>
    </w:p>
    <w:p w:rsidRPr="00D425C1" w:rsidR="00AC1F9E" w:rsidP="00AC1F9E" w:rsidRDefault="00AC1F9E" w14:paraId="155AF984"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Steve Jobs, by Walter Isaacson</w:t>
      </w:r>
    </w:p>
    <w:p w:rsidRPr="00D425C1" w:rsidR="00AC1F9E" w:rsidP="00AC1F9E" w:rsidRDefault="00AC1F9E" w14:paraId="5E230901"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 xml:space="preserve">The New Digital Age, by  Eric Schmidt &amp; Jared Cohen </w:t>
      </w:r>
    </w:p>
    <w:p w:rsidRPr="00D425C1" w:rsidR="00AC1F9E" w:rsidP="00AC1F9E" w:rsidRDefault="00AC1F9E" w14:paraId="011D5338"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Business Class: Etiquette Essentials for Success at Work, by Jacqueline Whitmore</w:t>
      </w:r>
    </w:p>
    <w:p w:rsidRPr="00D425C1" w:rsidR="00AC1F9E" w:rsidP="00AC1F9E" w:rsidRDefault="00AC1F9E" w14:paraId="5D0E3561"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Leadership 101: What Every Leader Needs to Know, by John C. Maxwell</w:t>
      </w:r>
    </w:p>
    <w:p w:rsidRPr="00D425C1" w:rsidR="00AC1F9E" w:rsidP="00AC1F9E" w:rsidRDefault="00AC1F9E" w14:paraId="0522A043"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Attitude 101, by John C. Maxwell</w:t>
      </w:r>
    </w:p>
    <w:p w:rsidRPr="00D425C1" w:rsidR="00AC1F9E" w:rsidP="00AC1F9E" w:rsidRDefault="00AC1F9E" w14:paraId="1C6AD700"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Relationship 101, by John C. Maxwell</w:t>
      </w:r>
    </w:p>
    <w:p w:rsidRPr="00D425C1" w:rsidR="00AC1F9E" w:rsidP="00AC1F9E" w:rsidRDefault="00AC1F9E" w14:paraId="49C6D85E"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Lean In: Women, Work, and the Will to Lead, by Sheryl Sandberg</w:t>
      </w:r>
    </w:p>
    <w:p w:rsidRPr="00D425C1" w:rsidR="00AC1F9E" w:rsidP="00AC1F9E" w:rsidRDefault="00AC1F9E" w14:paraId="6C675EEB" w14:textId="77777777">
      <w:pPr>
        <w:pStyle w:val="ListParagraph"/>
        <w:numPr>
          <w:ilvl w:val="0"/>
          <w:numId w:val="22"/>
        </w:numPr>
        <w:outlineLvl w:val="1"/>
        <w:rPr>
          <w:rFonts w:ascii="Rockwell Condensed" w:hAnsi="Rockwell Condensed"/>
          <w:sz w:val="20"/>
          <w:szCs w:val="20"/>
        </w:rPr>
      </w:pPr>
      <w:r w:rsidRPr="00D425C1">
        <w:rPr>
          <w:rFonts w:ascii="Rockwell Condensed" w:hAnsi="Rockwell Condensed"/>
          <w:sz w:val="20"/>
          <w:szCs w:val="20"/>
        </w:rPr>
        <w:t>The Leadership Challenge: How to Make Extraordinary Things Happen in Organizations Hardcover, by James M. Kouzes</w:t>
      </w:r>
    </w:p>
    <w:p w:rsidRPr="00D425C1" w:rsidR="00AC1F9E" w:rsidP="00AC1F9E" w:rsidRDefault="00AC1F9E" w14:paraId="54B1563B" w14:textId="77777777">
      <w:pPr>
        <w:outlineLvl w:val="1"/>
        <w:rPr>
          <w:rFonts w:ascii="Rockwell Condensed" w:hAnsi="Rockwell Condensed"/>
          <w:sz w:val="20"/>
          <w:szCs w:val="20"/>
        </w:rPr>
        <w:sectPr w:rsidRPr="00D425C1" w:rsidR="00AC1F9E" w:rsidSect="00840A26">
          <w:type w:val="continuous"/>
          <w:pgSz w:w="12240" w:h="15840"/>
          <w:pgMar w:top="720" w:right="720" w:bottom="720" w:left="720" w:header="720" w:footer="720" w:gutter="0"/>
          <w:cols w:space="432" w:num="2"/>
          <w:docGrid w:linePitch="360"/>
        </w:sectPr>
      </w:pPr>
    </w:p>
    <w:p w:rsidRPr="00D425C1" w:rsidR="00AC1F9E" w:rsidP="00AC1F9E" w:rsidRDefault="00AC1F9E" w14:paraId="3245EED3" w14:textId="77777777">
      <w:pPr>
        <w:outlineLvl w:val="1"/>
        <w:rPr>
          <w:rFonts w:ascii="Rockwell Condensed" w:hAnsi="Rockwell Condensed"/>
          <w:sz w:val="18"/>
          <w:szCs w:val="18"/>
        </w:rPr>
      </w:pPr>
    </w:p>
    <w:p w:rsidRPr="00D425C1" w:rsidR="00AC1F9E" w:rsidP="00AC1F9E" w:rsidRDefault="00AC1F9E" w14:paraId="3FE7E2E1" w14:textId="77777777">
      <w:pPr>
        <w:outlineLvl w:val="1"/>
        <w:rPr>
          <w:rFonts w:ascii="Rockwell Condensed" w:hAnsi="Rockwell Condensed"/>
          <w:sz w:val="18"/>
          <w:szCs w:val="18"/>
        </w:rPr>
      </w:pPr>
    </w:p>
    <w:p w:rsidRPr="00D425C1" w:rsidR="001A3939" w:rsidP="00AC1F9E" w:rsidRDefault="00A84140" w14:paraId="7208DEB6" w14:textId="77777777">
      <w:pPr>
        <w:pStyle w:val="Heading1"/>
        <w:tabs>
          <w:tab w:val="left" w:pos="7470"/>
          <w:tab w:val="right" w:pos="10800"/>
        </w:tabs>
        <w:rPr>
          <w:rFonts w:ascii="Rockwell" w:hAnsi="Rockwell"/>
          <w:sz w:val="18"/>
          <w:szCs w:val="18"/>
        </w:rPr>
      </w:pPr>
      <w:r w:rsidRPr="00D425C1">
        <w:rPr>
          <w:rFonts w:ascii="Arial Narrow" w:hAnsi="Arial Narrow"/>
          <w:sz w:val="18"/>
          <w:szCs w:val="18"/>
        </w:rPr>
        <w:br w:type="page"/>
      </w:r>
    </w:p>
    <w:tbl>
      <w:tblPr>
        <w:tblW w:w="105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42"/>
        <w:gridCol w:w="7153"/>
        <w:gridCol w:w="2217"/>
      </w:tblGrid>
      <w:tr w:rsidRPr="00E27F0A" w:rsidR="001A3939" w:rsidTr="00AB65EE" w14:paraId="2B090B61" w14:textId="77777777">
        <w:trPr>
          <w:jc w:val="center"/>
        </w:trPr>
        <w:tc>
          <w:tcPr>
            <w:tcW w:w="10512" w:type="dxa"/>
            <w:gridSpan w:val="3"/>
            <w:shd w:val="clear" w:color="auto" w:fill="auto"/>
          </w:tcPr>
          <w:p w:rsidRPr="00E27F0A" w:rsidR="001A3939" w:rsidP="00840A26" w:rsidRDefault="001A3939" w14:paraId="5954F35D" w14:textId="77777777">
            <w:pPr>
              <w:spacing w:before="60" w:after="60"/>
              <w:jc w:val="center"/>
              <w:rPr>
                <w:rFonts w:ascii="Rockwell Condensed" w:hAnsi="Rockwell Condensed"/>
                <w:b/>
                <w:smallCaps/>
                <w:sz w:val="28"/>
              </w:rPr>
            </w:pPr>
            <w:r w:rsidRPr="00E27F0A">
              <w:rPr>
                <w:rFonts w:ascii="Rockwell Condensed" w:hAnsi="Rockwell Condensed"/>
                <w:b/>
                <w:smallCaps/>
                <w:sz w:val="28"/>
              </w:rPr>
              <w:lastRenderedPageBreak/>
              <w:t>IDT Course Pacing Overview</w:t>
            </w:r>
          </w:p>
        </w:tc>
      </w:tr>
      <w:tr w:rsidRPr="00E27F0A" w:rsidR="001A3939" w:rsidTr="001A3939" w14:paraId="7DBF8DAD" w14:textId="77777777">
        <w:trPr>
          <w:jc w:val="center"/>
        </w:trPr>
        <w:tc>
          <w:tcPr>
            <w:tcW w:w="1182" w:type="dxa"/>
            <w:shd w:val="clear" w:color="auto" w:fill="auto"/>
          </w:tcPr>
          <w:p w:rsidRPr="00E27F0A" w:rsidR="001A3939" w:rsidP="00840A26" w:rsidRDefault="001A3939" w14:paraId="150664DA" w14:textId="77777777">
            <w:pPr>
              <w:tabs>
                <w:tab w:val="left" w:pos="1170"/>
              </w:tabs>
              <w:spacing w:before="60"/>
              <w:jc w:val="center"/>
              <w:rPr>
                <w:rFonts w:ascii="Rockwell Condensed" w:hAnsi="Rockwell Condensed"/>
                <w:b/>
              </w:rPr>
            </w:pPr>
            <w:r w:rsidRPr="00E27F0A">
              <w:rPr>
                <w:rFonts w:ascii="Rockwell Condensed" w:hAnsi="Rockwell Condensed"/>
                <w:b/>
              </w:rPr>
              <w:t>Duration</w:t>
            </w:r>
          </w:p>
          <w:p w:rsidRPr="00E27F0A" w:rsidR="001A3939" w:rsidP="00840A26" w:rsidRDefault="001A3939" w14:paraId="3157C627" w14:textId="77777777">
            <w:pPr>
              <w:tabs>
                <w:tab w:val="left" w:pos="1170"/>
              </w:tabs>
              <w:spacing w:after="60"/>
              <w:jc w:val="center"/>
              <w:rPr>
                <w:rFonts w:ascii="Rockwell Condensed" w:hAnsi="Rockwell Condensed"/>
                <w:b/>
              </w:rPr>
            </w:pPr>
            <w:r w:rsidRPr="00E27F0A">
              <w:rPr>
                <w:rFonts w:ascii="Rockwell Condensed" w:hAnsi="Rockwell Condensed"/>
                <w:b/>
              </w:rPr>
              <w:t>(Weeks)</w:t>
            </w:r>
          </w:p>
        </w:tc>
        <w:tc>
          <w:tcPr>
            <w:tcW w:w="9782" w:type="dxa"/>
            <w:shd w:val="clear" w:color="auto" w:fill="auto"/>
          </w:tcPr>
          <w:p w:rsidRPr="00E27F0A" w:rsidR="001A3939" w:rsidP="00840A26" w:rsidRDefault="001A3939" w14:paraId="0F59A089" w14:textId="77777777">
            <w:pPr>
              <w:spacing w:before="60" w:after="60"/>
              <w:rPr>
                <w:rFonts w:ascii="Rockwell Condensed" w:hAnsi="Rockwell Condensed"/>
                <w:b/>
              </w:rPr>
            </w:pPr>
            <w:r w:rsidRPr="00E27F0A">
              <w:rPr>
                <w:rFonts w:ascii="Rockwell Condensed" w:hAnsi="Rockwell Condensed"/>
                <w:b/>
              </w:rPr>
              <w:t>Semester 1 - Unit/Topic</w:t>
            </w:r>
          </w:p>
        </w:tc>
        <w:tc>
          <w:tcPr>
            <w:tcW w:w="2767" w:type="dxa"/>
            <w:shd w:val="clear" w:color="auto" w:fill="auto"/>
          </w:tcPr>
          <w:p w:rsidRPr="00E27F0A" w:rsidR="001A3939" w:rsidP="00840A26" w:rsidRDefault="001A3939" w14:paraId="7C705D7D" w14:textId="77777777">
            <w:pPr>
              <w:spacing w:before="60" w:after="60"/>
              <w:rPr>
                <w:rFonts w:ascii="Rockwell Condensed" w:hAnsi="Rockwell Condensed"/>
                <w:b/>
              </w:rPr>
            </w:pPr>
            <w:r w:rsidRPr="00E27F0A">
              <w:rPr>
                <w:rFonts w:ascii="Rockwell Condensed" w:hAnsi="Rockwell Condensed"/>
                <w:b/>
              </w:rPr>
              <w:t>Standard</w:t>
            </w:r>
          </w:p>
        </w:tc>
      </w:tr>
      <w:tr w:rsidRPr="00E27F0A" w:rsidR="001A3939" w:rsidTr="001A3939" w14:paraId="0276F36B" w14:textId="77777777">
        <w:trPr>
          <w:jc w:val="center"/>
        </w:trPr>
        <w:tc>
          <w:tcPr>
            <w:tcW w:w="1182" w:type="dxa"/>
            <w:shd w:val="clear" w:color="auto" w:fill="auto"/>
          </w:tcPr>
          <w:p w:rsidRPr="00E27F0A" w:rsidR="001A3939" w:rsidP="00840A26" w:rsidRDefault="005A37D5" w14:paraId="38AB1D0F" w14:textId="609232AE">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9782" w:type="dxa"/>
            <w:shd w:val="clear" w:color="auto" w:fill="auto"/>
          </w:tcPr>
          <w:p w:rsidRPr="00E27F0A" w:rsidR="001A3939" w:rsidP="00AB65EE" w:rsidRDefault="001A3939" w14:paraId="1786A1FE" w14:textId="77777777">
            <w:pPr>
              <w:spacing w:before="60" w:after="60"/>
              <w:rPr>
                <w:rFonts w:ascii="Rockwell Condensed" w:hAnsi="Rockwell Condensed"/>
              </w:rPr>
            </w:pPr>
            <w:r w:rsidRPr="00E27F0A">
              <w:rPr>
                <w:rFonts w:ascii="Rockwell Condensed" w:hAnsi="Rockwell Condensed"/>
              </w:rPr>
              <w:t>FBLA – leadership development, community service, and employability skills</w:t>
            </w:r>
          </w:p>
        </w:tc>
        <w:tc>
          <w:tcPr>
            <w:tcW w:w="2767" w:type="dxa"/>
            <w:shd w:val="clear" w:color="auto" w:fill="auto"/>
          </w:tcPr>
          <w:p w:rsidRPr="00E27F0A" w:rsidR="001A3939" w:rsidP="00840A26" w:rsidRDefault="001A3939" w14:paraId="23014313" w14:textId="77777777">
            <w:pPr>
              <w:spacing w:before="60" w:after="60"/>
              <w:rPr>
                <w:rFonts w:ascii="Rockwell Condensed" w:hAnsi="Rockwell Condensed"/>
              </w:rPr>
            </w:pPr>
            <w:r w:rsidRPr="00E27F0A">
              <w:rPr>
                <w:rFonts w:ascii="Rockwell Condensed" w:hAnsi="Rockwell Condensed"/>
              </w:rPr>
              <w:t>IT-IDT-11, IT-IDT-1, IT-IDT-3</w:t>
            </w:r>
          </w:p>
        </w:tc>
      </w:tr>
      <w:tr w:rsidRPr="00E27F0A" w:rsidR="001A3939" w:rsidTr="001A3939" w14:paraId="3B667927" w14:textId="77777777">
        <w:trPr>
          <w:jc w:val="center"/>
        </w:trPr>
        <w:tc>
          <w:tcPr>
            <w:tcW w:w="1182" w:type="dxa"/>
            <w:shd w:val="clear" w:color="auto" w:fill="auto"/>
          </w:tcPr>
          <w:p w:rsidRPr="00E27F0A" w:rsidR="001A3939" w:rsidP="00840A26" w:rsidRDefault="001A3939" w14:paraId="2864F63C" w14:textId="77777777">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9782" w:type="dxa"/>
            <w:shd w:val="clear" w:color="auto" w:fill="auto"/>
          </w:tcPr>
          <w:p w:rsidRPr="00E27F0A" w:rsidR="001A3939" w:rsidP="00AB65EE" w:rsidRDefault="00AB65EE" w14:paraId="444735A3" w14:textId="4F5C41EC">
            <w:pPr>
              <w:rPr>
                <w:rFonts w:ascii="Rockwell Condensed" w:hAnsi="Rockwell Condensed"/>
                <w:szCs w:val="24"/>
              </w:rPr>
            </w:pPr>
            <w:r w:rsidRPr="00E27F0A">
              <w:rPr>
                <w:rFonts w:ascii="Rockwell Condensed" w:hAnsi="Rockwell Condensed" w:eastAsia="Rockwell Condensed"/>
                <w:szCs w:val="24"/>
              </w:rPr>
              <w:t>Employability/Soft Skills</w:t>
            </w:r>
          </w:p>
        </w:tc>
        <w:tc>
          <w:tcPr>
            <w:tcW w:w="2767" w:type="dxa"/>
            <w:shd w:val="clear" w:color="auto" w:fill="auto"/>
          </w:tcPr>
          <w:p w:rsidRPr="00E27F0A" w:rsidR="001A3939" w:rsidP="00840A26" w:rsidRDefault="001A3939" w14:paraId="7AE196E3" w14:textId="790EB5C1">
            <w:pPr>
              <w:spacing w:before="60" w:after="60"/>
              <w:rPr>
                <w:rFonts w:ascii="Rockwell Condensed" w:hAnsi="Rockwell Condensed"/>
              </w:rPr>
            </w:pPr>
            <w:r w:rsidRPr="00E27F0A">
              <w:rPr>
                <w:rFonts w:ascii="Rockwell Condensed" w:hAnsi="Rockwell Condensed"/>
              </w:rPr>
              <w:t>I</w:t>
            </w:r>
            <w:r w:rsidRPr="00E27F0A" w:rsidR="007310F4">
              <w:rPr>
                <w:rFonts w:ascii="Rockwell Condensed" w:hAnsi="Rockwell Condensed"/>
              </w:rPr>
              <w:t>T-IDT-1, IT-IDT-7</w:t>
            </w:r>
          </w:p>
        </w:tc>
      </w:tr>
      <w:tr w:rsidRPr="00E27F0A" w:rsidR="001A3939" w:rsidTr="001A3939" w14:paraId="46ACF171" w14:textId="77777777">
        <w:trPr>
          <w:trHeight w:val="575"/>
          <w:jc w:val="center"/>
        </w:trPr>
        <w:tc>
          <w:tcPr>
            <w:tcW w:w="1182" w:type="dxa"/>
            <w:shd w:val="clear" w:color="auto" w:fill="auto"/>
          </w:tcPr>
          <w:p w:rsidRPr="00E27F0A" w:rsidR="001A3939" w:rsidP="00840A26" w:rsidRDefault="001A3939" w14:paraId="65429C37" w14:textId="77777777">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9782" w:type="dxa"/>
            <w:shd w:val="clear" w:color="auto" w:fill="auto"/>
          </w:tcPr>
          <w:p w:rsidRPr="00E27F0A" w:rsidR="001A3939" w:rsidP="00AB65EE" w:rsidRDefault="00AB65EE" w14:paraId="476FDC05" w14:textId="681D2284">
            <w:pPr>
              <w:rPr>
                <w:rFonts w:ascii="Rockwell Condensed" w:hAnsi="Rockwell Condensed"/>
                <w:szCs w:val="24"/>
              </w:rPr>
            </w:pPr>
            <w:r w:rsidRPr="00E27F0A">
              <w:rPr>
                <w:rFonts w:ascii="Rockwell Condensed" w:hAnsi="Rockwell Condensed" w:eastAsia="Rockwell Condensed"/>
                <w:szCs w:val="24"/>
              </w:rPr>
              <w:t>Computer Basics</w:t>
            </w:r>
          </w:p>
        </w:tc>
        <w:tc>
          <w:tcPr>
            <w:tcW w:w="2767" w:type="dxa"/>
            <w:shd w:val="clear" w:color="auto" w:fill="auto"/>
          </w:tcPr>
          <w:p w:rsidRPr="00E27F0A" w:rsidR="001A3939" w:rsidP="00840A26" w:rsidRDefault="001A3939" w14:paraId="29589731" w14:textId="0F459E23">
            <w:pPr>
              <w:spacing w:before="60" w:after="60"/>
              <w:rPr>
                <w:rFonts w:ascii="Rockwell Condensed" w:hAnsi="Rockwell Condensed"/>
              </w:rPr>
            </w:pPr>
            <w:r w:rsidRPr="00E27F0A">
              <w:rPr>
                <w:rFonts w:ascii="Rockwell Condensed" w:hAnsi="Rockwell Condensed"/>
              </w:rPr>
              <w:t>I</w:t>
            </w:r>
            <w:r w:rsidRPr="00E27F0A" w:rsidR="007310F4">
              <w:rPr>
                <w:rFonts w:ascii="Rockwell Condensed" w:hAnsi="Rockwell Condensed"/>
              </w:rPr>
              <w:t>T-IDT-6, IT-IDT-4</w:t>
            </w:r>
          </w:p>
        </w:tc>
      </w:tr>
      <w:tr w:rsidRPr="00E27F0A" w:rsidR="001A3939" w:rsidTr="001A3939" w14:paraId="5425F962" w14:textId="77777777">
        <w:trPr>
          <w:jc w:val="center"/>
        </w:trPr>
        <w:tc>
          <w:tcPr>
            <w:tcW w:w="1182" w:type="dxa"/>
            <w:shd w:val="clear" w:color="auto" w:fill="auto"/>
          </w:tcPr>
          <w:p w:rsidRPr="00E27F0A" w:rsidR="001A3939" w:rsidP="00840A26" w:rsidRDefault="001A3939" w14:paraId="73B75031" w14:textId="77777777">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9782" w:type="dxa"/>
            <w:shd w:val="clear" w:color="auto" w:fill="auto"/>
          </w:tcPr>
          <w:p w:rsidRPr="00E27F0A" w:rsidR="001A3939" w:rsidP="00AB65EE" w:rsidRDefault="00AB65EE" w14:paraId="5A8C6754" w14:textId="27CD99AF">
            <w:pPr>
              <w:rPr>
                <w:rFonts w:ascii="Rockwell Condensed" w:hAnsi="Rockwell Condensed"/>
                <w:szCs w:val="24"/>
              </w:rPr>
            </w:pPr>
            <w:r w:rsidRPr="00E27F0A">
              <w:rPr>
                <w:rFonts w:ascii="Rockwell Condensed" w:hAnsi="Rockwell Condensed" w:eastAsia="Rockwell Condensed"/>
                <w:szCs w:val="24"/>
              </w:rPr>
              <w:t>Introduction to the Internet</w:t>
            </w:r>
          </w:p>
        </w:tc>
        <w:tc>
          <w:tcPr>
            <w:tcW w:w="2767" w:type="dxa"/>
            <w:shd w:val="clear" w:color="auto" w:fill="auto"/>
          </w:tcPr>
          <w:p w:rsidRPr="00E27F0A" w:rsidR="001A3939" w:rsidP="00840A26" w:rsidRDefault="001A3939" w14:paraId="5764E159" w14:textId="0FAF8204">
            <w:pPr>
              <w:spacing w:before="60" w:after="60"/>
              <w:rPr>
                <w:rFonts w:ascii="Rockwell Condensed" w:hAnsi="Rockwell Condensed"/>
              </w:rPr>
            </w:pPr>
            <w:r w:rsidRPr="00E27F0A">
              <w:rPr>
                <w:rFonts w:ascii="Rockwell Condensed" w:hAnsi="Rockwell Condensed"/>
              </w:rPr>
              <w:t>I</w:t>
            </w:r>
            <w:r w:rsidRPr="00E27F0A" w:rsidR="007310F4">
              <w:rPr>
                <w:rFonts w:ascii="Rockwell Condensed" w:hAnsi="Rockwell Condensed"/>
              </w:rPr>
              <w:t>T-IDT-10</w:t>
            </w:r>
          </w:p>
        </w:tc>
      </w:tr>
      <w:tr w:rsidRPr="00E27F0A" w:rsidR="001A3939" w:rsidTr="001A3939" w14:paraId="29A0C4D8" w14:textId="77777777">
        <w:trPr>
          <w:jc w:val="center"/>
        </w:trPr>
        <w:tc>
          <w:tcPr>
            <w:tcW w:w="1182" w:type="dxa"/>
            <w:shd w:val="clear" w:color="auto" w:fill="auto"/>
          </w:tcPr>
          <w:p w:rsidRPr="00E27F0A" w:rsidR="001A3939" w:rsidP="00840A26" w:rsidRDefault="005A37D5" w14:paraId="4FDD0D93" w14:textId="019684B2">
            <w:pPr>
              <w:tabs>
                <w:tab w:val="left" w:pos="1170"/>
              </w:tabs>
              <w:spacing w:before="60" w:after="60"/>
              <w:jc w:val="center"/>
              <w:rPr>
                <w:rFonts w:ascii="Rockwell Condensed" w:hAnsi="Rockwell Condensed"/>
                <w:b/>
              </w:rPr>
            </w:pPr>
            <w:r w:rsidRPr="00E27F0A">
              <w:rPr>
                <w:rFonts w:ascii="Rockwell Condensed" w:hAnsi="Rockwell Condensed"/>
                <w:b/>
              </w:rPr>
              <w:t>3</w:t>
            </w:r>
          </w:p>
        </w:tc>
        <w:tc>
          <w:tcPr>
            <w:tcW w:w="9782" w:type="dxa"/>
            <w:shd w:val="clear" w:color="auto" w:fill="auto"/>
          </w:tcPr>
          <w:p w:rsidRPr="00E27F0A" w:rsidR="001A3939" w:rsidP="00AB65EE" w:rsidRDefault="00AB65EE" w14:paraId="6E5EAC99" w14:textId="576EDC42">
            <w:pPr>
              <w:spacing w:before="60" w:after="60"/>
              <w:rPr>
                <w:rFonts w:ascii="Rockwell Condensed" w:hAnsi="Rockwell Condensed"/>
                <w:szCs w:val="24"/>
              </w:rPr>
            </w:pPr>
            <w:r w:rsidRPr="00E27F0A">
              <w:rPr>
                <w:rFonts w:ascii="Rockwell Condensed" w:hAnsi="Rockwell Condensed" w:eastAsia="Rockwell Condensed"/>
                <w:szCs w:val="24"/>
              </w:rPr>
              <w:t>The Design Process</w:t>
            </w:r>
          </w:p>
        </w:tc>
        <w:tc>
          <w:tcPr>
            <w:tcW w:w="2767" w:type="dxa"/>
            <w:shd w:val="clear" w:color="auto" w:fill="auto"/>
          </w:tcPr>
          <w:p w:rsidRPr="00E27F0A" w:rsidR="001A3939" w:rsidP="007310F4" w:rsidRDefault="001A3939" w14:paraId="41104E83" w14:textId="494CE0C0">
            <w:pPr>
              <w:spacing w:before="60" w:after="60"/>
              <w:rPr>
                <w:rFonts w:ascii="Rockwell Condensed" w:hAnsi="Rockwell Condensed"/>
              </w:rPr>
            </w:pPr>
            <w:r w:rsidRPr="00E27F0A">
              <w:rPr>
                <w:rFonts w:ascii="Rockwell Condensed" w:hAnsi="Rockwell Condensed"/>
              </w:rPr>
              <w:t>IT-IDT-</w:t>
            </w:r>
            <w:r w:rsidRPr="00E27F0A" w:rsidR="007310F4">
              <w:rPr>
                <w:rFonts w:ascii="Rockwell Condensed" w:hAnsi="Rockwell Condensed"/>
              </w:rPr>
              <w:t>8, IT-IDT-3</w:t>
            </w:r>
          </w:p>
        </w:tc>
      </w:tr>
      <w:tr w:rsidRPr="00E27F0A" w:rsidR="00AB65EE" w:rsidTr="001A3939" w14:paraId="2C153583" w14:textId="77777777">
        <w:trPr>
          <w:jc w:val="center"/>
        </w:trPr>
        <w:tc>
          <w:tcPr>
            <w:tcW w:w="1182" w:type="dxa"/>
            <w:shd w:val="clear" w:color="auto" w:fill="auto"/>
          </w:tcPr>
          <w:p w:rsidRPr="00E27F0A" w:rsidR="00AB65EE" w:rsidP="00AB65EE" w:rsidRDefault="005A37D5" w14:paraId="17AC505D" w14:textId="45960C17">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9782" w:type="dxa"/>
            <w:shd w:val="clear" w:color="auto" w:fill="auto"/>
          </w:tcPr>
          <w:p w:rsidRPr="00E27F0A" w:rsidR="00AB65EE" w:rsidP="00AB65EE" w:rsidRDefault="00AB65EE" w14:paraId="4893B49C" w14:textId="43FC1100">
            <w:pPr>
              <w:spacing w:before="60" w:after="60"/>
              <w:rPr>
                <w:rFonts w:ascii="Rockwell Condensed" w:hAnsi="Rockwell Condensed"/>
                <w:szCs w:val="24"/>
              </w:rPr>
            </w:pPr>
            <w:r w:rsidRPr="00E27F0A">
              <w:rPr>
                <w:rFonts w:ascii="Rockwell Condensed" w:hAnsi="Rockwell Condensed" w:eastAsia="Rockwell Condensed"/>
                <w:szCs w:val="24"/>
              </w:rPr>
              <w:t>Copyright Guidelines</w:t>
            </w:r>
            <w:r w:rsidRPr="00E27F0A" w:rsidR="00627409">
              <w:rPr>
                <w:rFonts w:ascii="Rockwell Condensed" w:hAnsi="Rockwell Condensed" w:eastAsia="Rockwell Condensed"/>
                <w:szCs w:val="24"/>
              </w:rPr>
              <w:t>/Digital Citizenship</w:t>
            </w:r>
          </w:p>
        </w:tc>
        <w:tc>
          <w:tcPr>
            <w:tcW w:w="2767" w:type="dxa"/>
            <w:shd w:val="clear" w:color="auto" w:fill="auto"/>
          </w:tcPr>
          <w:p w:rsidRPr="00E27F0A" w:rsidR="00AB65EE" w:rsidP="00AB65EE" w:rsidRDefault="007310F4" w14:paraId="6584A0AF" w14:textId="0E20DCF7">
            <w:pPr>
              <w:spacing w:before="60" w:after="60"/>
              <w:rPr>
                <w:rFonts w:ascii="Rockwell Condensed" w:hAnsi="Rockwell Condensed"/>
              </w:rPr>
            </w:pPr>
            <w:r w:rsidRPr="00E27F0A">
              <w:rPr>
                <w:rFonts w:ascii="Rockwell Condensed" w:hAnsi="Rockwell Condensed"/>
              </w:rPr>
              <w:t>IT-IDT-10</w:t>
            </w:r>
          </w:p>
        </w:tc>
      </w:tr>
      <w:tr w:rsidRPr="00E27F0A" w:rsidR="00AB65EE" w:rsidTr="00AB65EE" w14:paraId="712A7C91" w14:textId="77777777">
        <w:trPr>
          <w:jc w:val="center"/>
        </w:trPr>
        <w:tc>
          <w:tcPr>
            <w:tcW w:w="1171" w:type="dxa"/>
            <w:shd w:val="clear" w:color="auto" w:fill="auto"/>
          </w:tcPr>
          <w:p w:rsidRPr="00E27F0A" w:rsidR="00AB65EE" w:rsidP="00AB65EE" w:rsidRDefault="005A37D5" w14:paraId="44B2B78F" w14:textId="28E8F5C8">
            <w:pPr>
              <w:tabs>
                <w:tab w:val="left" w:pos="1170"/>
              </w:tabs>
              <w:spacing w:before="60" w:after="60"/>
              <w:jc w:val="center"/>
              <w:rPr>
                <w:rFonts w:ascii="Rockwell Condensed" w:hAnsi="Rockwell Condensed"/>
                <w:b/>
              </w:rPr>
            </w:pPr>
            <w:r w:rsidRPr="00E27F0A">
              <w:rPr>
                <w:rFonts w:ascii="Rockwell Condensed" w:hAnsi="Rockwell Condensed"/>
                <w:b/>
              </w:rPr>
              <w:t>3</w:t>
            </w:r>
          </w:p>
        </w:tc>
        <w:tc>
          <w:tcPr>
            <w:tcW w:w="7136" w:type="dxa"/>
            <w:shd w:val="clear" w:color="auto" w:fill="auto"/>
          </w:tcPr>
          <w:p w:rsidRPr="00E27F0A" w:rsidR="00AB65EE" w:rsidP="00AB65EE" w:rsidRDefault="00627409" w14:paraId="1738C20B" w14:textId="10F541EE">
            <w:pPr>
              <w:spacing w:before="60" w:after="60"/>
              <w:rPr>
                <w:rFonts w:ascii="Rockwell Condensed" w:hAnsi="Rockwell Condensed"/>
                <w:szCs w:val="24"/>
              </w:rPr>
            </w:pPr>
            <w:r w:rsidRPr="00E27F0A">
              <w:rPr>
                <w:rFonts w:ascii="Rockwell Condensed" w:hAnsi="Rockwell Condensed" w:eastAsia="Rockwell Condensed"/>
                <w:szCs w:val="24"/>
              </w:rPr>
              <w:t>Online Safety</w:t>
            </w:r>
          </w:p>
        </w:tc>
        <w:tc>
          <w:tcPr>
            <w:tcW w:w="2205" w:type="dxa"/>
            <w:shd w:val="clear" w:color="auto" w:fill="auto"/>
          </w:tcPr>
          <w:p w:rsidRPr="00E27F0A" w:rsidR="00AB65EE" w:rsidP="00AB65EE" w:rsidRDefault="007310F4" w14:paraId="7778D258" w14:textId="66DF0C08">
            <w:pPr>
              <w:spacing w:before="60" w:after="60"/>
              <w:rPr>
                <w:rFonts w:ascii="Rockwell Condensed" w:hAnsi="Rockwell Condensed"/>
              </w:rPr>
            </w:pPr>
            <w:r w:rsidRPr="00E27F0A">
              <w:rPr>
                <w:rFonts w:ascii="Rockwell Condensed" w:hAnsi="Rockwell Condensed"/>
              </w:rPr>
              <w:t>IT-IDT-8, IT-IDT-5</w:t>
            </w:r>
          </w:p>
        </w:tc>
      </w:tr>
      <w:tr w:rsidRPr="00E27F0A" w:rsidR="00AB65EE" w:rsidTr="00AB65EE" w14:paraId="5C576685" w14:textId="77777777">
        <w:trPr>
          <w:jc w:val="center"/>
        </w:trPr>
        <w:tc>
          <w:tcPr>
            <w:tcW w:w="1171" w:type="dxa"/>
            <w:shd w:val="clear" w:color="auto" w:fill="auto"/>
          </w:tcPr>
          <w:p w:rsidRPr="00E27F0A" w:rsidR="00AB65EE" w:rsidP="00AB65EE" w:rsidRDefault="00AB65EE" w14:paraId="05F9B799" w14:textId="77777777">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7136" w:type="dxa"/>
            <w:shd w:val="clear" w:color="auto" w:fill="auto"/>
          </w:tcPr>
          <w:p w:rsidRPr="00E27F0A" w:rsidR="00AB65EE" w:rsidP="00AB65EE" w:rsidRDefault="00AB65EE" w14:paraId="580511DE" w14:textId="08CDF02C">
            <w:pPr>
              <w:spacing w:before="60" w:after="60"/>
              <w:rPr>
                <w:rFonts w:ascii="Rockwell Condensed" w:hAnsi="Rockwell Condensed"/>
                <w:szCs w:val="24"/>
              </w:rPr>
            </w:pPr>
            <w:r w:rsidRPr="00E27F0A">
              <w:rPr>
                <w:rFonts w:ascii="Rockwell Condensed" w:hAnsi="Rockwell Condensed" w:eastAsia="Rockwell Condensed"/>
                <w:szCs w:val="24"/>
              </w:rPr>
              <w:t>Career Exploration</w:t>
            </w:r>
          </w:p>
        </w:tc>
        <w:tc>
          <w:tcPr>
            <w:tcW w:w="2205" w:type="dxa"/>
            <w:shd w:val="clear" w:color="auto" w:fill="auto"/>
          </w:tcPr>
          <w:p w:rsidRPr="00E27F0A" w:rsidR="00AB65EE" w:rsidP="00AB65EE" w:rsidRDefault="00AB65EE" w14:paraId="558B4EB5" w14:textId="77777777">
            <w:pPr>
              <w:spacing w:before="60" w:after="60"/>
              <w:rPr>
                <w:rFonts w:ascii="Rockwell Condensed" w:hAnsi="Rockwell Condensed"/>
              </w:rPr>
            </w:pPr>
            <w:r w:rsidRPr="00E27F0A">
              <w:rPr>
                <w:rFonts w:ascii="Rockwell Condensed" w:hAnsi="Rockwell Condensed"/>
              </w:rPr>
              <w:t>IT-IDT-2</w:t>
            </w:r>
          </w:p>
        </w:tc>
      </w:tr>
      <w:tr w:rsidRPr="00E27F0A" w:rsidR="00AB65EE" w:rsidTr="00AB65EE" w14:paraId="3435FDD6" w14:textId="77777777">
        <w:trPr>
          <w:jc w:val="center"/>
        </w:trPr>
        <w:tc>
          <w:tcPr>
            <w:tcW w:w="1171" w:type="dxa"/>
            <w:shd w:val="clear" w:color="auto" w:fill="auto"/>
          </w:tcPr>
          <w:p w:rsidRPr="00E27F0A" w:rsidR="00AB65EE" w:rsidP="00AB65EE" w:rsidRDefault="00AB65EE" w14:paraId="2004E452" w14:textId="77777777">
            <w:pPr>
              <w:tabs>
                <w:tab w:val="left" w:pos="1170"/>
              </w:tabs>
              <w:spacing w:before="60"/>
              <w:jc w:val="center"/>
              <w:rPr>
                <w:rFonts w:ascii="Rockwell Condensed" w:hAnsi="Rockwell Condensed"/>
                <w:b/>
              </w:rPr>
            </w:pPr>
            <w:r w:rsidRPr="00E27F0A">
              <w:rPr>
                <w:rFonts w:ascii="Rockwell Condensed" w:hAnsi="Rockwell Condensed"/>
                <w:b/>
              </w:rPr>
              <w:t>Duration</w:t>
            </w:r>
          </w:p>
          <w:p w:rsidRPr="00E27F0A" w:rsidR="00AB65EE" w:rsidP="00AB65EE" w:rsidRDefault="00AB65EE" w14:paraId="76B7D5C2" w14:textId="77777777">
            <w:pPr>
              <w:tabs>
                <w:tab w:val="left" w:pos="1170"/>
              </w:tabs>
              <w:spacing w:after="60"/>
              <w:jc w:val="center"/>
              <w:rPr>
                <w:rFonts w:ascii="Rockwell Condensed" w:hAnsi="Rockwell Condensed"/>
              </w:rPr>
            </w:pPr>
            <w:r w:rsidRPr="00E27F0A">
              <w:rPr>
                <w:rFonts w:ascii="Rockwell Condensed" w:hAnsi="Rockwell Condensed"/>
                <w:b/>
              </w:rPr>
              <w:t>(Weeks)</w:t>
            </w:r>
          </w:p>
        </w:tc>
        <w:tc>
          <w:tcPr>
            <w:tcW w:w="7136" w:type="dxa"/>
            <w:shd w:val="clear" w:color="auto" w:fill="auto"/>
          </w:tcPr>
          <w:p w:rsidRPr="00E27F0A" w:rsidR="00AB65EE" w:rsidP="00AB65EE" w:rsidRDefault="00AB65EE" w14:paraId="0590679F" w14:textId="77777777">
            <w:pPr>
              <w:spacing w:before="60" w:after="60"/>
              <w:rPr>
                <w:rFonts w:ascii="Rockwell Condensed" w:hAnsi="Rockwell Condensed"/>
                <w:b/>
              </w:rPr>
            </w:pPr>
            <w:r w:rsidRPr="00E27F0A">
              <w:rPr>
                <w:rFonts w:ascii="Rockwell Condensed" w:hAnsi="Rockwell Condensed"/>
                <w:b/>
              </w:rPr>
              <w:t>Semester 2 - Unit/Topic</w:t>
            </w:r>
          </w:p>
        </w:tc>
        <w:tc>
          <w:tcPr>
            <w:tcW w:w="2205" w:type="dxa"/>
            <w:shd w:val="clear" w:color="auto" w:fill="auto"/>
          </w:tcPr>
          <w:p w:rsidRPr="00E27F0A" w:rsidR="00AB65EE" w:rsidP="00AB65EE" w:rsidRDefault="00AB65EE" w14:paraId="0FE3E0DB" w14:textId="77777777">
            <w:pPr>
              <w:spacing w:before="60" w:after="60"/>
              <w:rPr>
                <w:rFonts w:ascii="Rockwell Condensed" w:hAnsi="Rockwell Condensed"/>
              </w:rPr>
            </w:pPr>
          </w:p>
        </w:tc>
      </w:tr>
      <w:tr w:rsidRPr="00E27F0A" w:rsidR="00AB65EE" w:rsidTr="00AB65EE" w14:paraId="7F11612E" w14:textId="77777777">
        <w:trPr>
          <w:jc w:val="center"/>
        </w:trPr>
        <w:tc>
          <w:tcPr>
            <w:tcW w:w="1171" w:type="dxa"/>
            <w:shd w:val="clear" w:color="auto" w:fill="auto"/>
          </w:tcPr>
          <w:p w:rsidRPr="00E27F0A" w:rsidR="00AB65EE" w:rsidP="00AB65EE" w:rsidRDefault="00AB65EE" w14:paraId="1657D123" w14:textId="77777777">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7136" w:type="dxa"/>
            <w:shd w:val="clear" w:color="auto" w:fill="auto"/>
          </w:tcPr>
          <w:p w:rsidRPr="00E27F0A" w:rsidR="00AB65EE" w:rsidP="005A37D5" w:rsidRDefault="00AB65EE" w14:paraId="41FEEFC0" w14:textId="77777777">
            <w:pPr>
              <w:spacing w:before="60" w:after="60"/>
              <w:rPr>
                <w:rFonts w:ascii="Rockwell Condensed" w:hAnsi="Rockwell Condensed"/>
              </w:rPr>
            </w:pPr>
            <w:r w:rsidRPr="00E27F0A">
              <w:rPr>
                <w:rFonts w:ascii="Rockwell Condensed" w:hAnsi="Rockwell Condensed"/>
              </w:rPr>
              <w:t>FBLA – entrepreneurship development, competitive events, professional communication</w:t>
            </w:r>
          </w:p>
        </w:tc>
        <w:tc>
          <w:tcPr>
            <w:tcW w:w="2205" w:type="dxa"/>
            <w:shd w:val="clear" w:color="auto" w:fill="auto"/>
          </w:tcPr>
          <w:p w:rsidRPr="00E27F0A" w:rsidR="00AB65EE" w:rsidP="00AB65EE" w:rsidRDefault="00AB65EE" w14:paraId="6C406FE4" w14:textId="77777777">
            <w:pPr>
              <w:spacing w:before="60" w:after="60"/>
              <w:rPr>
                <w:rFonts w:ascii="Rockwell Condensed" w:hAnsi="Rockwell Condensed"/>
              </w:rPr>
            </w:pPr>
            <w:r w:rsidRPr="00E27F0A">
              <w:rPr>
                <w:rFonts w:ascii="Rockwell Condensed" w:hAnsi="Rockwell Condensed"/>
              </w:rPr>
              <w:t>IT-IDT-11, IT-IDT-1</w:t>
            </w:r>
          </w:p>
        </w:tc>
      </w:tr>
      <w:tr w:rsidRPr="00E27F0A" w:rsidR="00AB65EE" w:rsidTr="00AB65EE" w14:paraId="694C9076" w14:textId="77777777">
        <w:trPr>
          <w:jc w:val="center"/>
        </w:trPr>
        <w:tc>
          <w:tcPr>
            <w:tcW w:w="1171" w:type="dxa"/>
            <w:shd w:val="clear" w:color="auto" w:fill="auto"/>
          </w:tcPr>
          <w:p w:rsidRPr="00E27F0A" w:rsidR="00AB65EE" w:rsidP="00AB65EE" w:rsidRDefault="005A37D5" w14:paraId="58CA1C84" w14:textId="01F43598">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7136" w:type="dxa"/>
            <w:shd w:val="clear" w:color="auto" w:fill="auto"/>
          </w:tcPr>
          <w:p w:rsidRPr="00E27F0A" w:rsidR="00AB65EE" w:rsidP="00F26122" w:rsidRDefault="00F26122" w14:paraId="5CB4E911" w14:textId="73701D7F">
            <w:pPr>
              <w:rPr>
                <w:rFonts w:ascii="Rockwell Condensed" w:hAnsi="Rockwell Condensed"/>
                <w:szCs w:val="19"/>
              </w:rPr>
            </w:pPr>
            <w:r w:rsidRPr="00E27F0A">
              <w:rPr>
                <w:rFonts w:ascii="Rockwell Condensed" w:hAnsi="Rockwell Condensed"/>
                <w:szCs w:val="19"/>
              </w:rPr>
              <w:t>Web Graphics</w:t>
            </w:r>
          </w:p>
        </w:tc>
        <w:tc>
          <w:tcPr>
            <w:tcW w:w="2205" w:type="dxa"/>
            <w:shd w:val="clear" w:color="auto" w:fill="auto"/>
          </w:tcPr>
          <w:p w:rsidRPr="00E27F0A" w:rsidR="00AB65EE" w:rsidP="00AB65EE" w:rsidRDefault="00AB65EE" w14:paraId="235E0758" w14:textId="47D5500B">
            <w:pPr>
              <w:spacing w:before="60" w:after="60"/>
              <w:rPr>
                <w:rFonts w:ascii="Rockwell Condensed" w:hAnsi="Rockwell Condensed"/>
              </w:rPr>
            </w:pPr>
            <w:r w:rsidRPr="00E27F0A">
              <w:rPr>
                <w:rFonts w:ascii="Rockwell Condensed" w:hAnsi="Rockwell Condensed"/>
              </w:rPr>
              <w:t>I</w:t>
            </w:r>
            <w:r w:rsidRPr="00E27F0A" w:rsidR="007310F4">
              <w:rPr>
                <w:rFonts w:ascii="Rockwell Condensed" w:hAnsi="Rockwell Condensed"/>
              </w:rPr>
              <w:t>T-IDT-9</w:t>
            </w:r>
          </w:p>
        </w:tc>
      </w:tr>
      <w:tr w:rsidRPr="00E27F0A" w:rsidR="00AB65EE" w:rsidTr="00AB65EE" w14:paraId="50A8494B" w14:textId="77777777">
        <w:trPr>
          <w:jc w:val="center"/>
        </w:trPr>
        <w:tc>
          <w:tcPr>
            <w:tcW w:w="1171" w:type="dxa"/>
            <w:shd w:val="clear" w:color="auto" w:fill="auto"/>
          </w:tcPr>
          <w:p w:rsidRPr="00E27F0A" w:rsidR="00AB65EE" w:rsidP="00AB65EE" w:rsidRDefault="005A37D5" w14:paraId="394EE25F" w14:textId="5F935F78">
            <w:pPr>
              <w:tabs>
                <w:tab w:val="left" w:pos="1170"/>
              </w:tabs>
              <w:spacing w:before="60" w:after="60"/>
              <w:jc w:val="center"/>
              <w:rPr>
                <w:rFonts w:ascii="Rockwell Condensed" w:hAnsi="Rockwell Condensed"/>
                <w:b/>
              </w:rPr>
            </w:pPr>
            <w:r w:rsidRPr="00E27F0A">
              <w:rPr>
                <w:rFonts w:ascii="Rockwell Condensed" w:hAnsi="Rockwell Condensed"/>
                <w:b/>
              </w:rPr>
              <w:t>4</w:t>
            </w:r>
          </w:p>
        </w:tc>
        <w:tc>
          <w:tcPr>
            <w:tcW w:w="7136" w:type="dxa"/>
            <w:shd w:val="clear" w:color="auto" w:fill="auto"/>
          </w:tcPr>
          <w:p w:rsidRPr="00E27F0A" w:rsidR="00AB65EE" w:rsidP="00F26122" w:rsidRDefault="00F26122" w14:paraId="224F38BF" w14:textId="2B24CB28">
            <w:pPr>
              <w:rPr>
                <w:rFonts w:ascii="Rockwell Condensed" w:hAnsi="Rockwell Condensed" w:eastAsia="Times New Roman"/>
                <w:szCs w:val="19"/>
              </w:rPr>
            </w:pPr>
            <w:r w:rsidRPr="00E27F0A">
              <w:rPr>
                <w:rFonts w:ascii="Rockwell Condensed" w:hAnsi="Rockwell Condensed" w:eastAsia="Rockwell Condensed"/>
                <w:szCs w:val="19"/>
              </w:rPr>
              <w:t>HTML Tags and Structure</w:t>
            </w:r>
          </w:p>
        </w:tc>
        <w:tc>
          <w:tcPr>
            <w:tcW w:w="2205" w:type="dxa"/>
            <w:shd w:val="clear" w:color="auto" w:fill="auto"/>
          </w:tcPr>
          <w:p w:rsidRPr="00E27F0A" w:rsidR="00AB65EE" w:rsidP="00AB65EE" w:rsidRDefault="007310F4" w14:paraId="5440AFE2" w14:textId="250773BA">
            <w:pPr>
              <w:spacing w:before="60" w:after="60"/>
              <w:rPr>
                <w:rFonts w:ascii="Rockwell Condensed" w:hAnsi="Rockwell Condensed"/>
              </w:rPr>
            </w:pPr>
            <w:r w:rsidRPr="00E27F0A">
              <w:rPr>
                <w:rFonts w:ascii="Rockwell Condensed" w:hAnsi="Rockwell Condensed"/>
              </w:rPr>
              <w:t>IT-IDT-8</w:t>
            </w:r>
          </w:p>
        </w:tc>
      </w:tr>
      <w:tr w:rsidRPr="00E27F0A" w:rsidR="00AB65EE" w:rsidTr="00AB65EE" w14:paraId="0CADF256" w14:textId="77777777">
        <w:trPr>
          <w:jc w:val="center"/>
        </w:trPr>
        <w:tc>
          <w:tcPr>
            <w:tcW w:w="1171" w:type="dxa"/>
            <w:shd w:val="clear" w:color="auto" w:fill="auto"/>
          </w:tcPr>
          <w:p w:rsidRPr="00E27F0A" w:rsidR="00AB65EE" w:rsidP="00AB65EE" w:rsidRDefault="005A37D5" w14:paraId="63109411" w14:textId="5B3F2709">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7136" w:type="dxa"/>
            <w:shd w:val="clear" w:color="auto" w:fill="auto"/>
          </w:tcPr>
          <w:p w:rsidRPr="00E27F0A" w:rsidR="00AB65EE" w:rsidP="00F26122" w:rsidRDefault="00F26122" w14:paraId="0E0D3781" w14:textId="4DA10406">
            <w:pPr>
              <w:rPr>
                <w:rFonts w:ascii="Rockwell Condensed" w:hAnsi="Rockwell Condensed"/>
                <w:szCs w:val="19"/>
              </w:rPr>
            </w:pPr>
            <w:r w:rsidRPr="00E27F0A">
              <w:rPr>
                <w:rFonts w:ascii="Rockwell Condensed" w:hAnsi="Rockwell Condensed" w:eastAsia="Rockwell Condensed"/>
                <w:szCs w:val="19"/>
              </w:rPr>
              <w:t>Page Layout Design</w:t>
            </w:r>
          </w:p>
        </w:tc>
        <w:tc>
          <w:tcPr>
            <w:tcW w:w="2205" w:type="dxa"/>
            <w:shd w:val="clear" w:color="auto" w:fill="auto"/>
          </w:tcPr>
          <w:p w:rsidRPr="00E27F0A" w:rsidR="00AB65EE" w:rsidP="00AB65EE" w:rsidRDefault="00AB65EE" w14:paraId="2C1715D9" w14:textId="4EF51096">
            <w:pPr>
              <w:spacing w:before="60" w:after="60"/>
              <w:rPr>
                <w:rFonts w:ascii="Rockwell Condensed" w:hAnsi="Rockwell Condensed"/>
              </w:rPr>
            </w:pPr>
            <w:r w:rsidRPr="00E27F0A">
              <w:rPr>
                <w:rFonts w:ascii="Rockwell Condensed" w:hAnsi="Rockwell Condensed"/>
              </w:rPr>
              <w:t>I</w:t>
            </w:r>
            <w:r w:rsidRPr="00E27F0A" w:rsidR="007310F4">
              <w:rPr>
                <w:rFonts w:ascii="Rockwell Condensed" w:hAnsi="Rockwell Condensed"/>
              </w:rPr>
              <w:t>T-IDT-8</w:t>
            </w:r>
          </w:p>
        </w:tc>
      </w:tr>
      <w:tr w:rsidRPr="00E27F0A" w:rsidR="00AB65EE" w:rsidTr="00AB65EE" w14:paraId="4BEA7E70" w14:textId="77777777">
        <w:trPr>
          <w:jc w:val="center"/>
        </w:trPr>
        <w:tc>
          <w:tcPr>
            <w:tcW w:w="1171" w:type="dxa"/>
            <w:shd w:val="clear" w:color="auto" w:fill="auto"/>
          </w:tcPr>
          <w:p w:rsidRPr="00E27F0A" w:rsidR="00AB65EE" w:rsidP="00AB65EE" w:rsidRDefault="005A37D5" w14:paraId="0836922E" w14:textId="2C1E9F1F">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7136" w:type="dxa"/>
            <w:shd w:val="clear" w:color="auto" w:fill="auto"/>
          </w:tcPr>
          <w:p w:rsidRPr="00E27F0A" w:rsidR="00AB65EE" w:rsidP="00F26122" w:rsidRDefault="00F26122" w14:paraId="3092A662" w14:textId="356BD112">
            <w:pPr>
              <w:rPr>
                <w:rFonts w:ascii="Rockwell Condensed" w:hAnsi="Rockwell Condensed"/>
                <w:szCs w:val="19"/>
              </w:rPr>
            </w:pPr>
            <w:r w:rsidRPr="00E27F0A">
              <w:rPr>
                <w:rFonts w:ascii="Rockwell Condensed" w:hAnsi="Rockwell Condensed" w:eastAsia="Rockwell Condensed"/>
                <w:szCs w:val="19"/>
              </w:rPr>
              <w:t>Styling Text Content</w:t>
            </w:r>
          </w:p>
        </w:tc>
        <w:tc>
          <w:tcPr>
            <w:tcW w:w="2205" w:type="dxa"/>
            <w:shd w:val="clear" w:color="auto" w:fill="auto"/>
          </w:tcPr>
          <w:p w:rsidRPr="00E27F0A" w:rsidR="00AB65EE" w:rsidP="00AB65EE" w:rsidRDefault="00AB65EE" w14:paraId="0505D5DF" w14:textId="3A12ECFC">
            <w:pPr>
              <w:spacing w:before="60" w:after="60"/>
              <w:rPr>
                <w:rFonts w:ascii="Rockwell Condensed" w:hAnsi="Rockwell Condensed"/>
              </w:rPr>
            </w:pPr>
            <w:r w:rsidRPr="00E27F0A">
              <w:rPr>
                <w:rFonts w:ascii="Rockwell Condensed" w:hAnsi="Rockwell Condensed"/>
              </w:rPr>
              <w:t>I</w:t>
            </w:r>
            <w:r w:rsidRPr="00E27F0A" w:rsidR="007310F4">
              <w:rPr>
                <w:rFonts w:ascii="Rockwell Condensed" w:hAnsi="Rockwell Condensed"/>
              </w:rPr>
              <w:t>T-IDT-8</w:t>
            </w:r>
          </w:p>
        </w:tc>
      </w:tr>
      <w:tr w:rsidRPr="00E27F0A" w:rsidR="00AB65EE" w:rsidTr="00AB65EE" w14:paraId="7D68C773" w14:textId="77777777">
        <w:trPr>
          <w:jc w:val="center"/>
        </w:trPr>
        <w:tc>
          <w:tcPr>
            <w:tcW w:w="1171" w:type="dxa"/>
            <w:shd w:val="clear" w:color="auto" w:fill="auto"/>
          </w:tcPr>
          <w:p w:rsidRPr="00E27F0A" w:rsidR="00AB65EE" w:rsidP="00AB65EE" w:rsidRDefault="005A37D5" w14:paraId="7E0171E4" w14:textId="06DA255F">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7136" w:type="dxa"/>
            <w:shd w:val="clear" w:color="auto" w:fill="auto"/>
          </w:tcPr>
          <w:p w:rsidRPr="00E27F0A" w:rsidR="00AB65EE" w:rsidP="00F26122" w:rsidRDefault="00F26122" w14:paraId="187B248D" w14:textId="2FAC9B74">
            <w:pPr>
              <w:rPr>
                <w:rFonts w:ascii="Rockwell Condensed" w:hAnsi="Rockwell Condensed"/>
                <w:szCs w:val="19"/>
              </w:rPr>
            </w:pPr>
            <w:r w:rsidRPr="00E27F0A">
              <w:rPr>
                <w:rFonts w:ascii="Rockwell Condensed" w:hAnsi="Rockwell Condensed" w:eastAsia="Rockwell Condensed"/>
                <w:szCs w:val="19"/>
              </w:rPr>
              <w:t>Site Structure and Links</w:t>
            </w:r>
          </w:p>
        </w:tc>
        <w:tc>
          <w:tcPr>
            <w:tcW w:w="2205" w:type="dxa"/>
            <w:shd w:val="clear" w:color="auto" w:fill="auto"/>
          </w:tcPr>
          <w:p w:rsidRPr="00E27F0A" w:rsidR="00AB65EE" w:rsidP="00AB65EE" w:rsidRDefault="00AB65EE" w14:paraId="4735FE47" w14:textId="77777777">
            <w:pPr>
              <w:spacing w:before="60" w:after="60"/>
              <w:rPr>
                <w:rFonts w:ascii="Rockwell Condensed" w:hAnsi="Rockwell Condensed"/>
              </w:rPr>
            </w:pPr>
            <w:r w:rsidRPr="00E27F0A">
              <w:rPr>
                <w:rFonts w:ascii="Rockwell Condensed" w:hAnsi="Rockwell Condensed"/>
              </w:rPr>
              <w:t>IT-IDT-8</w:t>
            </w:r>
          </w:p>
        </w:tc>
      </w:tr>
      <w:tr w:rsidRPr="00E27F0A" w:rsidR="00AB65EE" w:rsidTr="00AB65EE" w14:paraId="5F2385AA" w14:textId="77777777">
        <w:trPr>
          <w:jc w:val="center"/>
        </w:trPr>
        <w:tc>
          <w:tcPr>
            <w:tcW w:w="1171" w:type="dxa"/>
            <w:shd w:val="clear" w:color="auto" w:fill="auto"/>
          </w:tcPr>
          <w:p w:rsidRPr="00E27F0A" w:rsidR="00AB65EE" w:rsidP="00AB65EE" w:rsidRDefault="005A37D5" w14:paraId="37B888EE" w14:textId="3AED0006">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7136" w:type="dxa"/>
            <w:shd w:val="clear" w:color="auto" w:fill="auto"/>
          </w:tcPr>
          <w:p w:rsidRPr="00E27F0A" w:rsidR="00AB65EE" w:rsidP="00F26122" w:rsidRDefault="00F26122" w14:paraId="3D69D992" w14:textId="1848BED3">
            <w:pPr>
              <w:rPr>
                <w:rFonts w:ascii="Rockwell Condensed" w:hAnsi="Rockwell Condensed"/>
                <w:szCs w:val="19"/>
              </w:rPr>
            </w:pPr>
            <w:r w:rsidRPr="00E27F0A">
              <w:rPr>
                <w:rFonts w:ascii="Rockwell Condensed" w:hAnsi="Rockwell Condensed" w:eastAsia="Rockwell Condensed"/>
                <w:szCs w:val="19"/>
              </w:rPr>
              <w:t>Working with Images</w:t>
            </w:r>
          </w:p>
        </w:tc>
        <w:tc>
          <w:tcPr>
            <w:tcW w:w="2205" w:type="dxa"/>
            <w:shd w:val="clear" w:color="auto" w:fill="auto"/>
          </w:tcPr>
          <w:p w:rsidRPr="00E27F0A" w:rsidR="00AB65EE" w:rsidP="00AB65EE" w:rsidRDefault="00AB65EE" w14:paraId="20CC77FA" w14:textId="77F62567">
            <w:pPr>
              <w:spacing w:before="60" w:after="60"/>
              <w:rPr>
                <w:rFonts w:ascii="Rockwell Condensed" w:hAnsi="Rockwell Condensed"/>
              </w:rPr>
            </w:pPr>
            <w:r w:rsidRPr="00E27F0A">
              <w:rPr>
                <w:rFonts w:ascii="Rockwell Condensed" w:hAnsi="Rockwell Condensed"/>
              </w:rPr>
              <w:t>I</w:t>
            </w:r>
            <w:r w:rsidRPr="00E27F0A" w:rsidR="007310F4">
              <w:rPr>
                <w:rFonts w:ascii="Rockwell Condensed" w:hAnsi="Rockwell Condensed"/>
              </w:rPr>
              <w:t>T-IDT-9</w:t>
            </w:r>
          </w:p>
        </w:tc>
      </w:tr>
      <w:tr w:rsidRPr="00E27F0A" w:rsidR="00AB65EE" w:rsidTr="00AB65EE" w14:paraId="28E9E506" w14:textId="77777777">
        <w:trPr>
          <w:jc w:val="center"/>
        </w:trPr>
        <w:tc>
          <w:tcPr>
            <w:tcW w:w="1171" w:type="dxa"/>
            <w:shd w:val="clear" w:color="auto" w:fill="auto"/>
          </w:tcPr>
          <w:p w:rsidRPr="00E27F0A" w:rsidR="00AB65EE" w:rsidP="00AB65EE" w:rsidRDefault="005A37D5" w14:paraId="70CBAE69" w14:textId="6581C795">
            <w:pPr>
              <w:tabs>
                <w:tab w:val="left" w:pos="1170"/>
              </w:tabs>
              <w:spacing w:before="60" w:after="60"/>
              <w:jc w:val="center"/>
              <w:rPr>
                <w:rFonts w:ascii="Rockwell Condensed" w:hAnsi="Rockwell Condensed"/>
                <w:b/>
              </w:rPr>
            </w:pPr>
            <w:r w:rsidRPr="00E27F0A">
              <w:rPr>
                <w:rFonts w:ascii="Rockwell Condensed" w:hAnsi="Rockwell Condensed"/>
                <w:b/>
              </w:rPr>
              <w:t>2</w:t>
            </w:r>
          </w:p>
        </w:tc>
        <w:tc>
          <w:tcPr>
            <w:tcW w:w="7136" w:type="dxa"/>
            <w:shd w:val="clear" w:color="auto" w:fill="auto"/>
          </w:tcPr>
          <w:p w:rsidRPr="00E27F0A" w:rsidR="00AB65EE" w:rsidP="00F26122" w:rsidRDefault="00F26122" w14:paraId="50EEE250" w14:textId="506E10F1">
            <w:pPr>
              <w:spacing w:before="60" w:after="60"/>
              <w:rPr>
                <w:rFonts w:ascii="Rockwell Condensed" w:hAnsi="Rockwell Condensed"/>
                <w:szCs w:val="20"/>
              </w:rPr>
            </w:pPr>
            <w:r w:rsidRPr="00E27F0A">
              <w:rPr>
                <w:rFonts w:ascii="Rockwell Condensed" w:hAnsi="Rockwell Condensed" w:eastAsia="Rockwell Condensed"/>
                <w:szCs w:val="19"/>
              </w:rPr>
              <w:t>Margins, Borders and Tables</w:t>
            </w:r>
          </w:p>
        </w:tc>
        <w:tc>
          <w:tcPr>
            <w:tcW w:w="2205" w:type="dxa"/>
            <w:shd w:val="clear" w:color="auto" w:fill="auto"/>
          </w:tcPr>
          <w:p w:rsidRPr="00E27F0A" w:rsidR="00AB65EE" w:rsidP="00AB65EE" w:rsidRDefault="007310F4" w14:paraId="776CEDC0" w14:textId="1FC2ED02">
            <w:pPr>
              <w:spacing w:before="60" w:after="60"/>
              <w:rPr>
                <w:rFonts w:ascii="Rockwell Condensed" w:hAnsi="Rockwell Condensed"/>
              </w:rPr>
            </w:pPr>
            <w:r w:rsidRPr="00E27F0A">
              <w:rPr>
                <w:rFonts w:ascii="Rockwell Condensed" w:hAnsi="Rockwell Condensed"/>
              </w:rPr>
              <w:t>IT-IDT-8</w:t>
            </w:r>
          </w:p>
        </w:tc>
      </w:tr>
      <w:tr w:rsidRPr="00E27F0A" w:rsidR="00AB65EE" w:rsidTr="00AB65EE" w14:paraId="715BA4C9" w14:textId="77777777">
        <w:trPr>
          <w:jc w:val="center"/>
        </w:trPr>
        <w:tc>
          <w:tcPr>
            <w:tcW w:w="1171" w:type="dxa"/>
            <w:shd w:val="clear" w:color="auto" w:fill="auto"/>
          </w:tcPr>
          <w:p w:rsidRPr="00E27F0A" w:rsidR="00AB65EE" w:rsidP="00AB65EE" w:rsidRDefault="00AB65EE" w14:paraId="3003DDD7" w14:textId="77777777">
            <w:pPr>
              <w:tabs>
                <w:tab w:val="left" w:pos="1170"/>
              </w:tabs>
              <w:spacing w:before="60" w:after="60"/>
              <w:jc w:val="center"/>
              <w:rPr>
                <w:rFonts w:ascii="Rockwell Condensed" w:hAnsi="Rockwell Condensed"/>
                <w:b/>
              </w:rPr>
            </w:pPr>
            <w:r w:rsidRPr="00E27F0A">
              <w:rPr>
                <w:rFonts w:ascii="Rockwell Condensed" w:hAnsi="Rockwell Condensed"/>
                <w:b/>
              </w:rPr>
              <w:t>36</w:t>
            </w:r>
          </w:p>
        </w:tc>
        <w:tc>
          <w:tcPr>
            <w:tcW w:w="7136" w:type="dxa"/>
            <w:shd w:val="clear" w:color="auto" w:fill="auto"/>
          </w:tcPr>
          <w:p w:rsidRPr="00E27F0A" w:rsidR="00AB65EE" w:rsidP="00AB65EE" w:rsidRDefault="00AB65EE" w14:paraId="1F623F99" w14:textId="77777777">
            <w:pPr>
              <w:spacing w:before="60" w:after="60"/>
              <w:ind w:left="383"/>
              <w:rPr>
                <w:rFonts w:ascii="Rockwell Condensed" w:hAnsi="Rockwell Condensed"/>
              </w:rPr>
            </w:pPr>
            <w:r w:rsidRPr="00E27F0A">
              <w:rPr>
                <w:rFonts w:ascii="Rockwell Condensed" w:hAnsi="Rockwell Condensed"/>
                <w:b/>
              </w:rPr>
              <w:t>TOTAL</w:t>
            </w:r>
          </w:p>
        </w:tc>
        <w:tc>
          <w:tcPr>
            <w:tcW w:w="2205" w:type="dxa"/>
            <w:shd w:val="clear" w:color="auto" w:fill="auto"/>
          </w:tcPr>
          <w:p w:rsidRPr="00E27F0A" w:rsidR="00AB65EE" w:rsidP="00AB65EE" w:rsidRDefault="00AB65EE" w14:paraId="172E96CB" w14:textId="77777777">
            <w:pPr>
              <w:spacing w:before="60" w:after="60"/>
              <w:rPr>
                <w:rFonts w:ascii="Rockwell Condensed" w:hAnsi="Rockwell Condensed"/>
                <w:b/>
              </w:rPr>
            </w:pPr>
          </w:p>
        </w:tc>
      </w:tr>
    </w:tbl>
    <w:p w:rsidRPr="00E27F0A" w:rsidR="001A3939" w:rsidP="00AC1F9E" w:rsidRDefault="001A3939" w14:paraId="131507E5" w14:textId="77777777">
      <w:pPr>
        <w:pStyle w:val="Heading1"/>
        <w:tabs>
          <w:tab w:val="left" w:pos="7470"/>
          <w:tab w:val="right" w:pos="10800"/>
        </w:tabs>
        <w:rPr>
          <w:rFonts w:ascii="Rockwell Condensed" w:hAnsi="Rockwell Condensed"/>
        </w:rPr>
      </w:pPr>
    </w:p>
    <w:p w:rsidR="001A3939" w:rsidRDefault="001A3939" w14:paraId="31E4D4C2" w14:textId="77777777">
      <w:pPr>
        <w:rPr>
          <w:rFonts w:ascii="Rockwell" w:hAnsi="Rockwell" w:eastAsia="Times New Roman"/>
          <w:b/>
          <w:bCs/>
          <w:kern w:val="36"/>
          <w:sz w:val="33"/>
          <w:szCs w:val="33"/>
        </w:rPr>
      </w:pPr>
      <w:r>
        <w:rPr>
          <w:rFonts w:ascii="Rockwell" w:hAnsi="Rockwell"/>
        </w:rPr>
        <w:br w:type="page"/>
      </w:r>
    </w:p>
    <w:p w:rsidRPr="003C302D" w:rsidR="00A84140" w:rsidP="00AC1F9E" w:rsidRDefault="00A84140" w14:paraId="732F0F3E" w14:textId="28DC98F6">
      <w:pPr>
        <w:pStyle w:val="Heading1"/>
        <w:tabs>
          <w:tab w:val="left" w:pos="7470"/>
          <w:tab w:val="right" w:pos="10800"/>
        </w:tabs>
        <w:rPr>
          <w:rFonts w:ascii="Rockwell" w:hAnsi="Rockwell"/>
          <w:sz w:val="20"/>
          <w:szCs w:val="20"/>
        </w:rPr>
      </w:pPr>
      <w:r w:rsidRPr="003C302D">
        <w:rPr>
          <w:rFonts w:ascii="Rockwell" w:hAnsi="Rockwell"/>
        </w:rPr>
        <w:lastRenderedPageBreak/>
        <w:t>Parent Signature Page</w:t>
      </w:r>
    </w:p>
    <w:p w:rsidRPr="003C302D" w:rsidR="00A84140" w:rsidP="00A84140" w:rsidRDefault="00A84140" w14:paraId="32BEB0DF" w14:textId="77777777">
      <w:pPr>
        <w:rPr>
          <w:rFonts w:ascii="Rockwell" w:hAnsi="Rockwell"/>
        </w:rPr>
      </w:pPr>
    </w:p>
    <w:p w:rsidRPr="003C302D" w:rsidR="00A84140" w:rsidP="00A84140" w:rsidRDefault="00A84140" w14:paraId="0398F35E" w14:textId="77777777">
      <w:pPr>
        <w:rPr>
          <w:rFonts w:ascii="Rockwell" w:hAnsi="Rockwell"/>
        </w:rPr>
      </w:pPr>
      <w:r w:rsidRPr="003C302D">
        <w:rPr>
          <w:rFonts w:ascii="Rockwell" w:hAnsi="Rockwell"/>
        </w:rPr>
        <w:t>Dear Parents/Guardians:</w:t>
      </w:r>
    </w:p>
    <w:p w:rsidRPr="003C302D" w:rsidR="00A84140" w:rsidP="00A84140" w:rsidRDefault="00A84140" w14:paraId="1FD7246E" w14:textId="77777777">
      <w:pPr>
        <w:rPr>
          <w:rFonts w:ascii="Rockwell" w:hAnsi="Rockwell"/>
        </w:rPr>
      </w:pPr>
    </w:p>
    <w:p w:rsidRPr="003C302D" w:rsidR="00D425C1" w:rsidP="00D425C1" w:rsidRDefault="00A84140" w14:paraId="2A258332" w14:textId="79CF9A69">
      <w:pPr>
        <w:rPr>
          <w:rFonts w:ascii="Rockwell" w:hAnsi="Rockwell"/>
        </w:rPr>
      </w:pPr>
      <w:r w:rsidRPr="003C302D">
        <w:rPr>
          <w:rFonts w:ascii="Rockwell" w:hAnsi="Rockwell"/>
        </w:rPr>
        <w:t xml:space="preserve">After reading this syllabus, please sign below and have your student return this page to me. </w:t>
      </w:r>
    </w:p>
    <w:p w:rsidRPr="003C302D" w:rsidR="00A84140" w:rsidP="00A84140" w:rsidRDefault="00A84140" w14:paraId="6C2EC8B9" w14:textId="77777777">
      <w:pPr>
        <w:rPr>
          <w:rFonts w:ascii="Rockwell" w:hAnsi="Rockwell"/>
        </w:rPr>
      </w:pPr>
    </w:p>
    <w:p w:rsidRPr="003C302D" w:rsidR="00A84140" w:rsidP="00A84140" w:rsidRDefault="00A84140" w14:paraId="10875723" w14:textId="676CC810">
      <w:pPr>
        <w:rPr>
          <w:rFonts w:ascii="Rockwell" w:hAnsi="Rockwell"/>
        </w:rPr>
      </w:pPr>
      <w:r w:rsidRPr="003C302D">
        <w:rPr>
          <w:rFonts w:ascii="Rockwell" w:hAnsi="Rockwell"/>
        </w:rPr>
        <w:t xml:space="preserve">I have reviewed the attached course syllabus with my child and we are aware of the </w:t>
      </w:r>
      <w:r w:rsidRPr="003C302D" w:rsidR="00F25158">
        <w:rPr>
          <w:rFonts w:ascii="Rockwell" w:hAnsi="Rockwell"/>
        </w:rPr>
        <w:t xml:space="preserve">course requirements, </w:t>
      </w:r>
      <w:r w:rsidRPr="003C302D">
        <w:rPr>
          <w:rFonts w:ascii="Rockwell" w:hAnsi="Rockwell"/>
        </w:rPr>
        <w:t xml:space="preserve">grading procedures, </w:t>
      </w:r>
      <w:r w:rsidRPr="003C302D" w:rsidR="00F25158">
        <w:rPr>
          <w:rFonts w:ascii="Rockwell" w:hAnsi="Rockwell"/>
        </w:rPr>
        <w:t xml:space="preserve">and </w:t>
      </w:r>
      <w:r w:rsidRPr="003C302D">
        <w:rPr>
          <w:rFonts w:ascii="Rockwell" w:hAnsi="Rockwell"/>
        </w:rPr>
        <w:t>expectations. I agree to fulfill my commitment as a parent/student to the best of my ability. If my child fails to carry out any of his/her responsibilities, I understand the criteria for his/her grading determination. As a parent/student</w:t>
      </w:r>
      <w:r w:rsidR="002C2D51">
        <w:rPr>
          <w:rFonts w:ascii="Rockwell" w:hAnsi="Rockwell"/>
        </w:rPr>
        <w:t>, I</w:t>
      </w:r>
      <w:r w:rsidRPr="003C302D">
        <w:rPr>
          <w:rFonts w:ascii="Rockwell" w:hAnsi="Rockwell"/>
        </w:rPr>
        <w:t xml:space="preserve"> understand that the course must operate in accordance with stated policies and procedures for the course, </w:t>
      </w:r>
      <w:r w:rsidR="00874A46">
        <w:rPr>
          <w:rFonts w:ascii="Rockwell" w:hAnsi="Rockwell"/>
        </w:rPr>
        <w:t>Introduction to Digital Technology,</w:t>
      </w:r>
      <w:r w:rsidRPr="003C302D">
        <w:rPr>
          <w:rFonts w:ascii="Rockwell" w:hAnsi="Rockwell"/>
        </w:rPr>
        <w:t xml:space="preserve"> taught by</w:t>
      </w:r>
      <w:r w:rsidR="002B184F">
        <w:rPr>
          <w:rFonts w:ascii="Rockwell" w:hAnsi="Rockwell"/>
        </w:rPr>
        <w:t xml:space="preserve"> </w:t>
      </w:r>
      <w:r w:rsidR="00157974">
        <w:rPr>
          <w:rFonts w:ascii="Rockwell" w:hAnsi="Rockwell"/>
        </w:rPr>
        <w:t>Ms</w:t>
      </w:r>
      <w:r w:rsidR="00874A46">
        <w:rPr>
          <w:rFonts w:ascii="Rockwell" w:hAnsi="Rockwell"/>
        </w:rPr>
        <w:t xml:space="preserve">. </w:t>
      </w:r>
      <w:r w:rsidR="00157974">
        <w:rPr>
          <w:rFonts w:ascii="Rockwell" w:hAnsi="Rockwell"/>
        </w:rPr>
        <w:t>Risaliti</w:t>
      </w:r>
      <w:r w:rsidR="00874A46">
        <w:rPr>
          <w:rFonts w:ascii="Rockwell" w:hAnsi="Rockwell"/>
        </w:rPr>
        <w:t>.</w:t>
      </w:r>
      <w:r w:rsidRPr="003C302D">
        <w:rPr>
          <w:rFonts w:ascii="Rockwell" w:hAnsi="Rockwell"/>
        </w:rPr>
        <w:t xml:space="preserve"> </w:t>
      </w:r>
    </w:p>
    <w:p w:rsidRPr="003C302D" w:rsidR="00A84140" w:rsidP="00A84140" w:rsidRDefault="00A84140" w14:paraId="29AC3010" w14:textId="77777777">
      <w:pPr>
        <w:rPr>
          <w:rFonts w:ascii="Rockwell" w:hAnsi="Rockwell"/>
        </w:rPr>
      </w:pPr>
    </w:p>
    <w:p w:rsidRPr="003C302D" w:rsidR="00A84140" w:rsidP="00A84140" w:rsidRDefault="00A84140" w14:paraId="62BB4B56" w14:textId="77777777">
      <w:pPr>
        <w:rPr>
          <w:rFonts w:ascii="Rockwell" w:hAnsi="Rockwell"/>
        </w:rPr>
      </w:pPr>
      <w:r w:rsidRPr="003C302D">
        <w:rPr>
          <w:rFonts w:ascii="Rockwell" w:hAnsi="Rockwell"/>
        </w:rPr>
        <w:t xml:space="preserve">My student will be participating in the following Professional Development Activity: </w:t>
      </w:r>
    </w:p>
    <w:p w:rsidR="00223D47" w:rsidP="00A84140" w:rsidRDefault="00A84140" w14:paraId="3F15570C" w14:textId="77777777">
      <w:pPr>
        <w:rPr>
          <w:rFonts w:ascii="Rockwell" w:hAnsi="Rockwell"/>
        </w:rPr>
      </w:pPr>
      <w:r w:rsidRPr="003C302D">
        <w:rPr>
          <w:rFonts w:ascii="Rockwell" w:hAnsi="Rockwell"/>
        </w:rPr>
        <w:tab/>
      </w:r>
    </w:p>
    <w:p w:rsidR="00A84140" w:rsidP="00223D47" w:rsidRDefault="00A84140" w14:paraId="6B062DAF" w14:textId="77777777">
      <w:pPr>
        <w:ind w:firstLine="720"/>
        <w:rPr>
          <w:rFonts w:ascii="Rockwell" w:hAnsi="Rockwell"/>
        </w:rPr>
      </w:pPr>
      <w:r w:rsidRPr="003C302D">
        <w:rPr>
          <w:rFonts w:ascii="Rockwell" w:hAnsi="Rockwell"/>
        </w:rPr>
        <w:t>___ Future Business</w:t>
      </w:r>
      <w:r w:rsidRPr="003C302D" w:rsidR="00F25158">
        <w:rPr>
          <w:rFonts w:ascii="Rockwell" w:hAnsi="Rockwell"/>
        </w:rPr>
        <w:t xml:space="preserve"> Leaders of America ($2</w:t>
      </w:r>
      <w:r w:rsidRPr="003C302D" w:rsidR="00E21683">
        <w:rPr>
          <w:rFonts w:ascii="Rockwell" w:hAnsi="Rockwell"/>
        </w:rPr>
        <w:t>5 Dues</w:t>
      </w:r>
      <w:r w:rsidRPr="003C302D" w:rsidR="00F25158">
        <w:rPr>
          <w:rFonts w:ascii="Rockwell" w:hAnsi="Rockwell"/>
        </w:rPr>
        <w:t xml:space="preserve"> include a T-Shirt</w:t>
      </w:r>
      <w:r w:rsidRPr="003C302D">
        <w:rPr>
          <w:rFonts w:ascii="Rockwell" w:hAnsi="Rockwell"/>
        </w:rPr>
        <w:t>)</w:t>
      </w:r>
    </w:p>
    <w:p w:rsidRPr="003C302D" w:rsidR="003C302D" w:rsidP="00A84140" w:rsidRDefault="003C302D" w14:paraId="70CECE7B" w14:textId="77777777">
      <w:pPr>
        <w:rPr>
          <w:rFonts w:ascii="Rockwell" w:hAnsi="Rockwell"/>
        </w:rPr>
      </w:pPr>
    </w:p>
    <w:p w:rsidRPr="003C302D" w:rsidR="00A84140" w:rsidP="00A84140" w:rsidRDefault="00AC1F9E" w14:paraId="569258CB" w14:textId="129AD23B">
      <w:pPr>
        <w:rPr>
          <w:rFonts w:ascii="Rockwell" w:hAnsi="Rockwell"/>
        </w:rPr>
      </w:pPr>
      <w:r>
        <w:rPr>
          <w:rFonts w:ascii="Rockwell" w:hAnsi="Rockwell"/>
        </w:rPr>
        <w:tab/>
      </w:r>
      <w:r>
        <w:rPr>
          <w:rFonts w:ascii="Rockwell" w:hAnsi="Rockwell"/>
        </w:rPr>
        <w:t>___ Reading 3</w:t>
      </w:r>
      <w:r w:rsidRPr="003C302D" w:rsidR="00A84140">
        <w:rPr>
          <w:rFonts w:ascii="Rockwell" w:hAnsi="Rockwell"/>
        </w:rPr>
        <w:t xml:space="preserve"> B</w:t>
      </w:r>
      <w:r>
        <w:rPr>
          <w:rFonts w:ascii="Rockwell" w:hAnsi="Rockwell"/>
        </w:rPr>
        <w:t>u</w:t>
      </w:r>
      <w:r w:rsidR="0093510D">
        <w:rPr>
          <w:rFonts w:ascii="Rockwell" w:hAnsi="Rockwell"/>
        </w:rPr>
        <w:t>siness-Related Novels (Two 1</w:t>
      </w:r>
      <w:r w:rsidRPr="0093510D" w:rsidR="0093510D">
        <w:rPr>
          <w:rFonts w:ascii="Rockwell" w:hAnsi="Rockwell"/>
          <w:vertAlign w:val="superscript"/>
        </w:rPr>
        <w:t>st</w:t>
      </w:r>
      <w:r w:rsidR="0093510D">
        <w:rPr>
          <w:rFonts w:ascii="Rockwell" w:hAnsi="Rockwell"/>
        </w:rPr>
        <w:t xml:space="preserve"> semester, One 2</w:t>
      </w:r>
      <w:r w:rsidRPr="0093510D" w:rsidR="0093510D">
        <w:rPr>
          <w:rFonts w:ascii="Rockwell" w:hAnsi="Rockwell"/>
          <w:vertAlign w:val="superscript"/>
        </w:rPr>
        <w:t>nd</w:t>
      </w:r>
      <w:r w:rsidR="0093510D">
        <w:rPr>
          <w:rFonts w:ascii="Rockwell" w:hAnsi="Rockwell"/>
        </w:rPr>
        <w:t xml:space="preserve"> Semester)</w:t>
      </w:r>
    </w:p>
    <w:p w:rsidRPr="003C302D" w:rsidR="00A84140" w:rsidP="00A84140" w:rsidRDefault="00A84140" w14:paraId="726C688D" w14:textId="77777777">
      <w:pPr>
        <w:rPr>
          <w:rFonts w:ascii="Rockwell" w:hAnsi="Rockwell"/>
        </w:rPr>
      </w:pPr>
    </w:p>
    <w:p w:rsidR="00A84140" w:rsidP="00A84140" w:rsidRDefault="00A84140" w14:paraId="3D6C7DEB" w14:textId="77777777">
      <w:pPr>
        <w:rPr>
          <w:rFonts w:ascii="Rockwell" w:hAnsi="Rockwell"/>
        </w:rPr>
      </w:pPr>
    </w:p>
    <w:p w:rsidRPr="003C302D" w:rsidR="00223D47" w:rsidP="00A84140" w:rsidRDefault="00223D47" w14:paraId="13C49072" w14:textId="77777777">
      <w:pPr>
        <w:rPr>
          <w:rFonts w:ascii="Rockwell" w:hAnsi="Rockwell"/>
        </w:rPr>
      </w:pPr>
    </w:p>
    <w:p w:rsidRPr="003C302D" w:rsidR="00A84140" w:rsidP="00A84140" w:rsidRDefault="00A84140" w14:paraId="706B9F43" w14:textId="77777777">
      <w:pPr>
        <w:rPr>
          <w:rFonts w:ascii="Rockwell" w:hAnsi="Rockwell"/>
        </w:rPr>
      </w:pPr>
      <w:r w:rsidRPr="003C302D">
        <w:rPr>
          <w:rFonts w:ascii="Rockwell" w:hAnsi="Rockwell"/>
        </w:rPr>
        <w:t>____________________________________</w:t>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_______________</w:t>
      </w:r>
    </w:p>
    <w:p w:rsidRPr="003C302D" w:rsidR="00A84140" w:rsidP="00A84140" w:rsidRDefault="00A84140" w14:paraId="358C4D88" w14:textId="77777777">
      <w:pPr>
        <w:rPr>
          <w:rFonts w:ascii="Rockwell" w:hAnsi="Rockwell"/>
        </w:rPr>
      </w:pPr>
      <w:r w:rsidRPr="003C302D">
        <w:rPr>
          <w:rFonts w:ascii="Rockwell" w:hAnsi="Rockwell"/>
        </w:rPr>
        <w:t>Student Signature</w:t>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Date</w:t>
      </w:r>
    </w:p>
    <w:p w:rsidR="00A84140" w:rsidP="00A84140" w:rsidRDefault="00A84140" w14:paraId="57869BA6" w14:textId="77777777">
      <w:pPr>
        <w:rPr>
          <w:rFonts w:ascii="Rockwell" w:hAnsi="Rockwell"/>
        </w:rPr>
      </w:pPr>
    </w:p>
    <w:p w:rsidRPr="003C302D" w:rsidR="00223D47" w:rsidP="00A84140" w:rsidRDefault="00223D47" w14:paraId="197FA39E" w14:textId="77777777">
      <w:pPr>
        <w:rPr>
          <w:rFonts w:ascii="Rockwell" w:hAnsi="Rockwell"/>
        </w:rPr>
      </w:pPr>
    </w:p>
    <w:p w:rsidRPr="003C302D" w:rsidR="00A84140" w:rsidP="00A84140" w:rsidRDefault="00A84140" w14:paraId="7227FD6A" w14:textId="77777777">
      <w:pPr>
        <w:rPr>
          <w:rFonts w:ascii="Rockwell" w:hAnsi="Rockwell"/>
        </w:rPr>
      </w:pPr>
      <w:r w:rsidRPr="003C302D">
        <w:rPr>
          <w:rFonts w:ascii="Rockwell" w:hAnsi="Rockwell"/>
        </w:rPr>
        <w:t>____________________________________</w:t>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_______________</w:t>
      </w:r>
    </w:p>
    <w:p w:rsidRPr="003C302D" w:rsidR="00A84140" w:rsidP="00A84140" w:rsidRDefault="003C302D" w14:paraId="48C3504C" w14:textId="77777777">
      <w:pPr>
        <w:rPr>
          <w:rFonts w:ascii="Rockwell" w:hAnsi="Rockwell"/>
        </w:rPr>
      </w:pPr>
      <w:r>
        <w:rPr>
          <w:rFonts w:ascii="Rockwell" w:hAnsi="Rockwell"/>
        </w:rPr>
        <w:t>Parent/ Guardian Signature</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sidRPr="003C302D" w:rsidR="00A84140">
        <w:rPr>
          <w:rFonts w:ascii="Rockwell" w:hAnsi="Rockwell"/>
        </w:rPr>
        <w:t>Date</w:t>
      </w:r>
    </w:p>
    <w:p w:rsidRPr="003C302D" w:rsidR="00A84140" w:rsidP="00A84140" w:rsidRDefault="00A84140" w14:paraId="6B18E9EC" w14:textId="77777777">
      <w:pPr>
        <w:rPr>
          <w:rFonts w:ascii="Rockwell" w:hAnsi="Rockwell"/>
        </w:rPr>
      </w:pPr>
    </w:p>
    <w:p w:rsidRPr="003C302D" w:rsidR="00A84140" w:rsidP="00A84140" w:rsidRDefault="00A84140" w14:paraId="163D5A89" w14:textId="77777777">
      <w:pPr>
        <w:rPr>
          <w:rFonts w:ascii="Rockwell" w:hAnsi="Rockwell"/>
          <w:b/>
        </w:rPr>
      </w:pPr>
      <w:r w:rsidRPr="003C302D">
        <w:rPr>
          <w:rFonts w:ascii="Rockwell" w:hAnsi="Rockwell"/>
          <w:b/>
        </w:rPr>
        <w:t>Parent Contact Information</w:t>
      </w: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8"/>
        <w:gridCol w:w="8208"/>
      </w:tblGrid>
      <w:tr w:rsidRPr="003C302D" w:rsidR="00A84140" w:rsidTr="00AC1F9E" w14:paraId="4430F241" w14:textId="77777777">
        <w:tc>
          <w:tcPr>
            <w:tcW w:w="1368" w:type="dxa"/>
            <w:shd w:val="clear" w:color="auto" w:fill="auto"/>
          </w:tcPr>
          <w:p w:rsidRPr="003C302D" w:rsidR="00A84140" w:rsidP="00AC1F9E" w:rsidRDefault="00A84140" w14:paraId="2F23FD29" w14:textId="77777777">
            <w:pPr>
              <w:rPr>
                <w:rFonts w:ascii="Rockwell" w:hAnsi="Rockwell"/>
              </w:rPr>
            </w:pPr>
            <w:r w:rsidRPr="003C302D">
              <w:rPr>
                <w:rFonts w:ascii="Rockwell" w:hAnsi="Rockwell"/>
              </w:rPr>
              <w:t>Home Phone</w:t>
            </w:r>
          </w:p>
        </w:tc>
        <w:tc>
          <w:tcPr>
            <w:tcW w:w="8208" w:type="dxa"/>
            <w:shd w:val="clear" w:color="auto" w:fill="auto"/>
          </w:tcPr>
          <w:p w:rsidRPr="003C302D" w:rsidR="00A84140" w:rsidP="00AC1F9E" w:rsidRDefault="00A84140" w14:paraId="24077C53" w14:textId="77777777">
            <w:pPr>
              <w:rPr>
                <w:rFonts w:ascii="Rockwell" w:hAnsi="Rockwell"/>
              </w:rPr>
            </w:pPr>
          </w:p>
        </w:tc>
      </w:tr>
      <w:tr w:rsidRPr="003C302D" w:rsidR="00A84140" w:rsidTr="00AC1F9E" w14:paraId="3DEF4182" w14:textId="77777777">
        <w:tc>
          <w:tcPr>
            <w:tcW w:w="1368" w:type="dxa"/>
            <w:shd w:val="clear" w:color="auto" w:fill="auto"/>
          </w:tcPr>
          <w:p w:rsidRPr="003C302D" w:rsidR="00A84140" w:rsidP="00AC1F9E" w:rsidRDefault="00F25158" w14:paraId="49D52125" w14:textId="77777777">
            <w:pPr>
              <w:rPr>
                <w:rFonts w:ascii="Rockwell" w:hAnsi="Rockwell"/>
              </w:rPr>
            </w:pPr>
            <w:r w:rsidRPr="003C302D">
              <w:rPr>
                <w:rFonts w:ascii="Rockwell" w:hAnsi="Rockwell"/>
              </w:rPr>
              <w:t>Work Phone</w:t>
            </w:r>
            <w:r w:rsidRPr="003C302D" w:rsidR="00A84140">
              <w:rPr>
                <w:rFonts w:ascii="Rockwell" w:hAnsi="Rockwell"/>
              </w:rPr>
              <w:t xml:space="preserve"> </w:t>
            </w:r>
          </w:p>
        </w:tc>
        <w:tc>
          <w:tcPr>
            <w:tcW w:w="8208" w:type="dxa"/>
            <w:shd w:val="clear" w:color="auto" w:fill="auto"/>
          </w:tcPr>
          <w:p w:rsidRPr="003C302D" w:rsidR="00A84140" w:rsidP="00AC1F9E" w:rsidRDefault="00A84140" w14:paraId="2F0D4C8F" w14:textId="77777777">
            <w:pPr>
              <w:rPr>
                <w:rFonts w:ascii="Rockwell" w:hAnsi="Rockwell"/>
              </w:rPr>
            </w:pPr>
          </w:p>
        </w:tc>
      </w:tr>
      <w:tr w:rsidRPr="003C302D" w:rsidR="00A84140" w:rsidTr="00AC1F9E" w14:paraId="2DA4E4AB" w14:textId="77777777">
        <w:tc>
          <w:tcPr>
            <w:tcW w:w="1368" w:type="dxa"/>
            <w:shd w:val="clear" w:color="auto" w:fill="auto"/>
          </w:tcPr>
          <w:p w:rsidRPr="003C302D" w:rsidR="00A84140" w:rsidP="00AC1F9E" w:rsidRDefault="00F25158" w14:paraId="0FCB62EB" w14:textId="77777777">
            <w:pPr>
              <w:rPr>
                <w:rFonts w:ascii="Rockwell" w:hAnsi="Rockwell"/>
              </w:rPr>
            </w:pPr>
            <w:r w:rsidRPr="003C302D">
              <w:rPr>
                <w:rFonts w:ascii="Rockwell" w:hAnsi="Rockwell"/>
              </w:rPr>
              <w:t>Cell Phone</w:t>
            </w:r>
            <w:r w:rsidRPr="003C302D" w:rsidR="00A84140">
              <w:rPr>
                <w:rFonts w:ascii="Rockwell" w:hAnsi="Rockwell"/>
              </w:rPr>
              <w:t xml:space="preserve"> </w:t>
            </w:r>
          </w:p>
        </w:tc>
        <w:tc>
          <w:tcPr>
            <w:tcW w:w="8208" w:type="dxa"/>
            <w:shd w:val="clear" w:color="auto" w:fill="auto"/>
          </w:tcPr>
          <w:p w:rsidRPr="003C302D" w:rsidR="00A84140" w:rsidP="00AC1F9E" w:rsidRDefault="00A84140" w14:paraId="55D327DF" w14:textId="77777777">
            <w:pPr>
              <w:rPr>
                <w:rFonts w:ascii="Rockwell" w:hAnsi="Rockwell"/>
              </w:rPr>
            </w:pPr>
          </w:p>
        </w:tc>
      </w:tr>
      <w:tr w:rsidRPr="003C302D" w:rsidR="00A84140" w:rsidTr="00AC1F9E" w14:paraId="1AA8AE4D" w14:textId="77777777">
        <w:tc>
          <w:tcPr>
            <w:tcW w:w="1368" w:type="dxa"/>
            <w:shd w:val="clear" w:color="auto" w:fill="auto"/>
          </w:tcPr>
          <w:p w:rsidRPr="003C302D" w:rsidR="00A84140" w:rsidP="00AC1F9E" w:rsidRDefault="00F25158" w14:paraId="65BA3845" w14:textId="77777777">
            <w:pPr>
              <w:rPr>
                <w:rFonts w:ascii="Rockwell" w:hAnsi="Rockwell"/>
              </w:rPr>
            </w:pPr>
            <w:r w:rsidRPr="003C302D">
              <w:rPr>
                <w:rFonts w:ascii="Rockwell" w:hAnsi="Rockwell"/>
              </w:rPr>
              <w:t>Email</w:t>
            </w:r>
            <w:r w:rsidRPr="003C302D" w:rsidR="00A84140">
              <w:rPr>
                <w:rFonts w:ascii="Rockwell" w:hAnsi="Rockwell"/>
              </w:rPr>
              <w:t>:</w:t>
            </w:r>
          </w:p>
        </w:tc>
        <w:tc>
          <w:tcPr>
            <w:tcW w:w="8208" w:type="dxa"/>
            <w:shd w:val="clear" w:color="auto" w:fill="auto"/>
          </w:tcPr>
          <w:p w:rsidR="00A84140" w:rsidP="00AC1F9E" w:rsidRDefault="00A84140" w14:paraId="59163ABB" w14:textId="77777777">
            <w:pPr>
              <w:rPr>
                <w:rFonts w:ascii="Rockwell" w:hAnsi="Rockwell"/>
              </w:rPr>
            </w:pPr>
          </w:p>
          <w:p w:rsidRPr="003C302D" w:rsidR="003C302D" w:rsidP="00AC1F9E" w:rsidRDefault="003C302D" w14:paraId="0AC26EEC" w14:textId="77777777">
            <w:pPr>
              <w:rPr>
                <w:rFonts w:ascii="Rockwell" w:hAnsi="Rockwell"/>
              </w:rPr>
            </w:pPr>
          </w:p>
        </w:tc>
      </w:tr>
    </w:tbl>
    <w:p w:rsidRPr="00223D47" w:rsidR="001725AF" w:rsidP="00223D47" w:rsidRDefault="00AC1F9E" w14:paraId="077C9309" w14:textId="3B75EAF3">
      <w:pPr>
        <w:pStyle w:val="Heading1"/>
        <w:rPr>
          <w:rFonts w:ascii="Rockwell" w:hAnsi="Rockwell"/>
          <w:vanish/>
          <w:szCs w:val="24"/>
        </w:rPr>
      </w:pPr>
      <w:r>
        <w:rPr>
          <w:rFonts w:ascii="Rockwell" w:hAnsi="Rockwell"/>
          <w:vanish/>
          <w:szCs w:val="24"/>
        </w:rPr>
        <w:br w:type="textWrapping" w:clear="all"/>
      </w:r>
    </w:p>
    <w:sectPr w:rsidRPr="00223D47" w:rsidR="001725AF" w:rsidSect="003C302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A54"/>
    <w:multiLevelType w:val="hybridMultilevel"/>
    <w:tmpl w:val="0A42E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B6A90"/>
    <w:multiLevelType w:val="hybridMultilevel"/>
    <w:tmpl w:val="EF28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966B5"/>
    <w:multiLevelType w:val="hybridMultilevel"/>
    <w:tmpl w:val="17B4D1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8D7899"/>
    <w:multiLevelType w:val="hybridMultilevel"/>
    <w:tmpl w:val="9404EC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150FE8"/>
    <w:multiLevelType w:val="hybridMultilevel"/>
    <w:tmpl w:val="F3F24BF6"/>
    <w:lvl w:ilvl="0" w:tplc="75E4077E">
      <w:start w:val="1"/>
      <w:numFmt w:val="bullet"/>
      <w:lvlText w:val=""/>
      <w:lvlJc w:val="left"/>
      <w:pPr>
        <w:tabs>
          <w:tab w:val="num" w:pos="720"/>
        </w:tabs>
        <w:ind w:left="720" w:hanging="360"/>
      </w:pPr>
      <w:rPr>
        <w:rFonts w:hint="default" w:ascii="Wingdings 2" w:hAnsi="Wingdings 2"/>
      </w:rPr>
    </w:lvl>
    <w:lvl w:ilvl="1" w:tplc="AAEE136C" w:tentative="1">
      <w:start w:val="1"/>
      <w:numFmt w:val="bullet"/>
      <w:lvlText w:val=""/>
      <w:lvlJc w:val="left"/>
      <w:pPr>
        <w:tabs>
          <w:tab w:val="num" w:pos="1440"/>
        </w:tabs>
        <w:ind w:left="1440" w:hanging="360"/>
      </w:pPr>
      <w:rPr>
        <w:rFonts w:hint="default" w:ascii="Wingdings 2" w:hAnsi="Wingdings 2"/>
      </w:rPr>
    </w:lvl>
    <w:lvl w:ilvl="2" w:tplc="651A026E" w:tentative="1">
      <w:start w:val="1"/>
      <w:numFmt w:val="bullet"/>
      <w:lvlText w:val=""/>
      <w:lvlJc w:val="left"/>
      <w:pPr>
        <w:tabs>
          <w:tab w:val="num" w:pos="2160"/>
        </w:tabs>
        <w:ind w:left="2160" w:hanging="360"/>
      </w:pPr>
      <w:rPr>
        <w:rFonts w:hint="default" w:ascii="Wingdings 2" w:hAnsi="Wingdings 2"/>
      </w:rPr>
    </w:lvl>
    <w:lvl w:ilvl="3" w:tplc="92147486" w:tentative="1">
      <w:start w:val="1"/>
      <w:numFmt w:val="bullet"/>
      <w:lvlText w:val=""/>
      <w:lvlJc w:val="left"/>
      <w:pPr>
        <w:tabs>
          <w:tab w:val="num" w:pos="2880"/>
        </w:tabs>
        <w:ind w:left="2880" w:hanging="360"/>
      </w:pPr>
      <w:rPr>
        <w:rFonts w:hint="default" w:ascii="Wingdings 2" w:hAnsi="Wingdings 2"/>
      </w:rPr>
    </w:lvl>
    <w:lvl w:ilvl="4" w:tplc="B97C5AAC" w:tentative="1">
      <w:start w:val="1"/>
      <w:numFmt w:val="bullet"/>
      <w:lvlText w:val=""/>
      <w:lvlJc w:val="left"/>
      <w:pPr>
        <w:tabs>
          <w:tab w:val="num" w:pos="3600"/>
        </w:tabs>
        <w:ind w:left="3600" w:hanging="360"/>
      </w:pPr>
      <w:rPr>
        <w:rFonts w:hint="default" w:ascii="Wingdings 2" w:hAnsi="Wingdings 2"/>
      </w:rPr>
    </w:lvl>
    <w:lvl w:ilvl="5" w:tplc="D3BA3CC0" w:tentative="1">
      <w:start w:val="1"/>
      <w:numFmt w:val="bullet"/>
      <w:lvlText w:val=""/>
      <w:lvlJc w:val="left"/>
      <w:pPr>
        <w:tabs>
          <w:tab w:val="num" w:pos="4320"/>
        </w:tabs>
        <w:ind w:left="4320" w:hanging="360"/>
      </w:pPr>
      <w:rPr>
        <w:rFonts w:hint="default" w:ascii="Wingdings 2" w:hAnsi="Wingdings 2"/>
      </w:rPr>
    </w:lvl>
    <w:lvl w:ilvl="6" w:tplc="12A48A64" w:tentative="1">
      <w:start w:val="1"/>
      <w:numFmt w:val="bullet"/>
      <w:lvlText w:val=""/>
      <w:lvlJc w:val="left"/>
      <w:pPr>
        <w:tabs>
          <w:tab w:val="num" w:pos="5040"/>
        </w:tabs>
        <w:ind w:left="5040" w:hanging="360"/>
      </w:pPr>
      <w:rPr>
        <w:rFonts w:hint="default" w:ascii="Wingdings 2" w:hAnsi="Wingdings 2"/>
      </w:rPr>
    </w:lvl>
    <w:lvl w:ilvl="7" w:tplc="921A5210" w:tentative="1">
      <w:start w:val="1"/>
      <w:numFmt w:val="bullet"/>
      <w:lvlText w:val=""/>
      <w:lvlJc w:val="left"/>
      <w:pPr>
        <w:tabs>
          <w:tab w:val="num" w:pos="5760"/>
        </w:tabs>
        <w:ind w:left="5760" w:hanging="360"/>
      </w:pPr>
      <w:rPr>
        <w:rFonts w:hint="default" w:ascii="Wingdings 2" w:hAnsi="Wingdings 2"/>
      </w:rPr>
    </w:lvl>
    <w:lvl w:ilvl="8" w:tplc="9DDEC778" w:tentative="1">
      <w:start w:val="1"/>
      <w:numFmt w:val="bullet"/>
      <w:lvlText w:val=""/>
      <w:lvlJc w:val="left"/>
      <w:pPr>
        <w:tabs>
          <w:tab w:val="num" w:pos="6480"/>
        </w:tabs>
        <w:ind w:left="6480" w:hanging="360"/>
      </w:pPr>
      <w:rPr>
        <w:rFonts w:hint="default" w:ascii="Wingdings 2" w:hAnsi="Wingdings 2"/>
      </w:rPr>
    </w:lvl>
  </w:abstractNum>
  <w:abstractNum w:abstractNumId="5" w15:restartNumberingAfterBreak="0">
    <w:nsid w:val="1A526ABA"/>
    <w:multiLevelType w:val="multilevel"/>
    <w:tmpl w:val="50821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1C83CFE"/>
    <w:multiLevelType w:val="hybridMultilevel"/>
    <w:tmpl w:val="599E6FEE"/>
    <w:lvl w:ilvl="0" w:tplc="965E3028">
      <w:start w:val="1"/>
      <w:numFmt w:val="decimal"/>
      <w:lvlText w:val="%1."/>
      <w:lvlJc w:val="left"/>
      <w:pPr>
        <w:ind w:left="720" w:hanging="360"/>
      </w:pPr>
    </w:lvl>
    <w:lvl w:ilvl="1" w:tplc="D714ADF6">
      <w:start w:val="1"/>
      <w:numFmt w:val="decimal"/>
      <w:lvlText w:val="%2."/>
      <w:lvlJc w:val="left"/>
      <w:pPr>
        <w:ind w:left="1440" w:hanging="360"/>
      </w:pPr>
    </w:lvl>
    <w:lvl w:ilvl="2" w:tplc="5FF82D48">
      <w:start w:val="1"/>
      <w:numFmt w:val="lowerRoman"/>
      <w:lvlText w:val="%3."/>
      <w:lvlJc w:val="right"/>
      <w:pPr>
        <w:ind w:left="2160" w:hanging="180"/>
      </w:pPr>
    </w:lvl>
    <w:lvl w:ilvl="3" w:tplc="72B02A66">
      <w:start w:val="1"/>
      <w:numFmt w:val="decimal"/>
      <w:lvlText w:val="%4."/>
      <w:lvlJc w:val="left"/>
      <w:pPr>
        <w:ind w:left="2880" w:hanging="360"/>
      </w:pPr>
    </w:lvl>
    <w:lvl w:ilvl="4" w:tplc="FE26B5A0">
      <w:start w:val="1"/>
      <w:numFmt w:val="lowerLetter"/>
      <w:lvlText w:val="%5."/>
      <w:lvlJc w:val="left"/>
      <w:pPr>
        <w:ind w:left="3600" w:hanging="360"/>
      </w:pPr>
    </w:lvl>
    <w:lvl w:ilvl="5" w:tplc="2806F226">
      <w:start w:val="1"/>
      <w:numFmt w:val="lowerRoman"/>
      <w:lvlText w:val="%6."/>
      <w:lvlJc w:val="right"/>
      <w:pPr>
        <w:ind w:left="4320" w:hanging="180"/>
      </w:pPr>
    </w:lvl>
    <w:lvl w:ilvl="6" w:tplc="3044065C">
      <w:start w:val="1"/>
      <w:numFmt w:val="decimal"/>
      <w:lvlText w:val="%7."/>
      <w:lvlJc w:val="left"/>
      <w:pPr>
        <w:ind w:left="5040" w:hanging="360"/>
      </w:pPr>
    </w:lvl>
    <w:lvl w:ilvl="7" w:tplc="3E8CF7E2">
      <w:start w:val="1"/>
      <w:numFmt w:val="lowerLetter"/>
      <w:lvlText w:val="%8."/>
      <w:lvlJc w:val="left"/>
      <w:pPr>
        <w:ind w:left="5760" w:hanging="360"/>
      </w:pPr>
    </w:lvl>
    <w:lvl w:ilvl="8" w:tplc="48B0E076">
      <w:start w:val="1"/>
      <w:numFmt w:val="lowerRoman"/>
      <w:lvlText w:val="%9."/>
      <w:lvlJc w:val="right"/>
      <w:pPr>
        <w:ind w:left="6480" w:hanging="180"/>
      </w:pPr>
    </w:lvl>
  </w:abstractNum>
  <w:abstractNum w:abstractNumId="7" w15:restartNumberingAfterBreak="0">
    <w:nsid w:val="226D5DA1"/>
    <w:multiLevelType w:val="multilevel"/>
    <w:tmpl w:val="6AC0BB8E"/>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23C45400"/>
    <w:multiLevelType w:val="hybridMultilevel"/>
    <w:tmpl w:val="83E2E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4C43AC7"/>
    <w:multiLevelType w:val="hybridMultilevel"/>
    <w:tmpl w:val="2F08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D1097"/>
    <w:multiLevelType w:val="multilevel"/>
    <w:tmpl w:val="5458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361AD4"/>
    <w:multiLevelType w:val="multilevel"/>
    <w:tmpl w:val="EC40F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2FE0598"/>
    <w:multiLevelType w:val="hybridMultilevel"/>
    <w:tmpl w:val="0A42E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6815EF"/>
    <w:multiLevelType w:val="hybridMultilevel"/>
    <w:tmpl w:val="543875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330589C"/>
    <w:multiLevelType w:val="hybridMultilevel"/>
    <w:tmpl w:val="2CAAE5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F343B4"/>
    <w:multiLevelType w:val="hybridMultilevel"/>
    <w:tmpl w:val="4044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32135"/>
    <w:multiLevelType w:val="hybridMultilevel"/>
    <w:tmpl w:val="EBACBE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43FCD"/>
    <w:multiLevelType w:val="multilevel"/>
    <w:tmpl w:val="D5B2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14355"/>
    <w:multiLevelType w:val="multilevel"/>
    <w:tmpl w:val="AD1217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D324D1F"/>
    <w:multiLevelType w:val="hybridMultilevel"/>
    <w:tmpl w:val="70BC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34BCB"/>
    <w:multiLevelType w:val="multilevel"/>
    <w:tmpl w:val="BBAEA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E105D2F"/>
    <w:multiLevelType w:val="hybridMultilevel"/>
    <w:tmpl w:val="36FA8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232F8"/>
    <w:multiLevelType w:val="hybridMultilevel"/>
    <w:tmpl w:val="0A42E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D76CCB"/>
    <w:multiLevelType w:val="hybridMultilevel"/>
    <w:tmpl w:val="C7AA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B7ECF"/>
    <w:multiLevelType w:val="multilevel"/>
    <w:tmpl w:val="60308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4CE63D7"/>
    <w:multiLevelType w:val="hybridMultilevel"/>
    <w:tmpl w:val="410E1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F82FD3"/>
    <w:multiLevelType w:val="hybridMultilevel"/>
    <w:tmpl w:val="CCF21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14"/>
  </w:num>
  <w:num w:numId="4">
    <w:abstractNumId w:val="3"/>
  </w:num>
  <w:num w:numId="5">
    <w:abstractNumId w:val="1"/>
  </w:num>
  <w:num w:numId="6">
    <w:abstractNumId w:val="23"/>
  </w:num>
  <w:num w:numId="7">
    <w:abstractNumId w:val="13"/>
  </w:num>
  <w:num w:numId="8">
    <w:abstractNumId w:val="4"/>
  </w:num>
  <w:num w:numId="9">
    <w:abstractNumId w:val="21"/>
  </w:num>
  <w:num w:numId="10">
    <w:abstractNumId w:val="9"/>
  </w:num>
  <w:num w:numId="11">
    <w:abstractNumId w:val="15"/>
  </w:num>
  <w:num w:numId="12">
    <w:abstractNumId w:val="17"/>
  </w:num>
  <w:num w:numId="13">
    <w:abstractNumId w:val="10"/>
  </w:num>
  <w:num w:numId="14">
    <w:abstractNumId w:val="18"/>
  </w:num>
  <w:num w:numId="15">
    <w:abstractNumId w:val="24"/>
  </w:num>
  <w:num w:numId="16">
    <w:abstractNumId w:val="11"/>
  </w:num>
  <w:num w:numId="17">
    <w:abstractNumId w:val="7"/>
  </w:num>
  <w:num w:numId="18">
    <w:abstractNumId w:val="5"/>
  </w:num>
  <w:num w:numId="19">
    <w:abstractNumId w:val="20"/>
  </w:num>
  <w:num w:numId="20">
    <w:abstractNumId w:val="16"/>
  </w:num>
  <w:num w:numId="21">
    <w:abstractNumId w:val="25"/>
  </w:num>
  <w:num w:numId="22">
    <w:abstractNumId w:val="19"/>
  </w:num>
  <w:num w:numId="23">
    <w:abstractNumId w:val="2"/>
  </w:num>
  <w:num w:numId="24">
    <w:abstractNumId w:val="8"/>
  </w:num>
  <w:num w:numId="25">
    <w:abstractNumId w:val="0"/>
  </w:num>
  <w:num w:numId="26">
    <w:abstractNumId w:val="12"/>
  </w:num>
  <w:num w:numId="27">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18"/>
    <w:rsid w:val="000005B2"/>
    <w:rsid w:val="00027142"/>
    <w:rsid w:val="00084C5C"/>
    <w:rsid w:val="000B0677"/>
    <w:rsid w:val="0010651B"/>
    <w:rsid w:val="0012009D"/>
    <w:rsid w:val="001471FA"/>
    <w:rsid w:val="0015446F"/>
    <w:rsid w:val="00157974"/>
    <w:rsid w:val="001725AF"/>
    <w:rsid w:val="001A3939"/>
    <w:rsid w:val="0020098A"/>
    <w:rsid w:val="00223D47"/>
    <w:rsid w:val="00241B43"/>
    <w:rsid w:val="00247F5C"/>
    <w:rsid w:val="00263A0C"/>
    <w:rsid w:val="00287011"/>
    <w:rsid w:val="0029278B"/>
    <w:rsid w:val="002B184F"/>
    <w:rsid w:val="002C2D51"/>
    <w:rsid w:val="00313DF0"/>
    <w:rsid w:val="00335BC4"/>
    <w:rsid w:val="0034497F"/>
    <w:rsid w:val="003768BD"/>
    <w:rsid w:val="003C302D"/>
    <w:rsid w:val="003D00DD"/>
    <w:rsid w:val="00403AA9"/>
    <w:rsid w:val="004A0818"/>
    <w:rsid w:val="004F51CB"/>
    <w:rsid w:val="005646A1"/>
    <w:rsid w:val="00567D9B"/>
    <w:rsid w:val="005A0B34"/>
    <w:rsid w:val="005A37D5"/>
    <w:rsid w:val="005C6F7F"/>
    <w:rsid w:val="005D5E28"/>
    <w:rsid w:val="005E283D"/>
    <w:rsid w:val="00627409"/>
    <w:rsid w:val="00660ED9"/>
    <w:rsid w:val="00665EEC"/>
    <w:rsid w:val="006C4483"/>
    <w:rsid w:val="007310F4"/>
    <w:rsid w:val="00736668"/>
    <w:rsid w:val="007701D9"/>
    <w:rsid w:val="007A6E74"/>
    <w:rsid w:val="008346BB"/>
    <w:rsid w:val="00840A26"/>
    <w:rsid w:val="00842187"/>
    <w:rsid w:val="00850E54"/>
    <w:rsid w:val="0085175A"/>
    <w:rsid w:val="00874A46"/>
    <w:rsid w:val="0089780A"/>
    <w:rsid w:val="008C0144"/>
    <w:rsid w:val="008D31B0"/>
    <w:rsid w:val="009015D1"/>
    <w:rsid w:val="009221E2"/>
    <w:rsid w:val="00923666"/>
    <w:rsid w:val="0093510D"/>
    <w:rsid w:val="00943E6E"/>
    <w:rsid w:val="00961EB7"/>
    <w:rsid w:val="00980953"/>
    <w:rsid w:val="00A0189F"/>
    <w:rsid w:val="00A11FE6"/>
    <w:rsid w:val="00A14866"/>
    <w:rsid w:val="00A84140"/>
    <w:rsid w:val="00AB65EE"/>
    <w:rsid w:val="00AC1F9E"/>
    <w:rsid w:val="00AD5B89"/>
    <w:rsid w:val="00B33079"/>
    <w:rsid w:val="00B34C87"/>
    <w:rsid w:val="00BC632E"/>
    <w:rsid w:val="00BE6C96"/>
    <w:rsid w:val="00C9340F"/>
    <w:rsid w:val="00D425C1"/>
    <w:rsid w:val="00D61ACB"/>
    <w:rsid w:val="00D77724"/>
    <w:rsid w:val="00D920C0"/>
    <w:rsid w:val="00DC2E25"/>
    <w:rsid w:val="00E02A45"/>
    <w:rsid w:val="00E04720"/>
    <w:rsid w:val="00E20569"/>
    <w:rsid w:val="00E21683"/>
    <w:rsid w:val="00E27F0A"/>
    <w:rsid w:val="00E516D3"/>
    <w:rsid w:val="00E63E35"/>
    <w:rsid w:val="00EB2915"/>
    <w:rsid w:val="00F16E01"/>
    <w:rsid w:val="00F25158"/>
    <w:rsid w:val="00F26122"/>
    <w:rsid w:val="00F87D62"/>
    <w:rsid w:val="00FD02C3"/>
    <w:rsid w:val="0A984C13"/>
    <w:rsid w:val="0D5231F0"/>
    <w:rsid w:val="0D7393F1"/>
    <w:rsid w:val="16CCFB45"/>
    <w:rsid w:val="173E85F7"/>
    <w:rsid w:val="1DB5B91E"/>
    <w:rsid w:val="23A80A06"/>
    <w:rsid w:val="31D66F99"/>
    <w:rsid w:val="336B3D80"/>
    <w:rsid w:val="388A170F"/>
    <w:rsid w:val="3F5FCEC3"/>
    <w:rsid w:val="44CF9C71"/>
    <w:rsid w:val="6579231D"/>
    <w:rsid w:val="667DC2BB"/>
    <w:rsid w:val="6B317941"/>
    <w:rsid w:val="6C8168C2"/>
    <w:rsid w:val="6EAA9EC6"/>
    <w:rsid w:val="70F87E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D666"/>
  <w15:docId w15:val="{02792870-D1C1-44F5-82EC-3D7D8B1ECC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2"/>
      <w:lang w:eastAsia="en-US"/>
    </w:rPr>
  </w:style>
  <w:style w:type="paragraph" w:styleId="Heading1">
    <w:name w:val="heading 1"/>
    <w:basedOn w:val="Normal"/>
    <w:link w:val="Heading1Char"/>
    <w:uiPriority w:val="9"/>
    <w:qFormat/>
    <w:rsid w:val="001725AF"/>
    <w:pPr>
      <w:outlineLvl w:val="0"/>
    </w:pPr>
    <w:rPr>
      <w:rFonts w:eastAsia="Times New Roman"/>
      <w:b/>
      <w:bCs/>
      <w:kern w:val="36"/>
      <w:sz w:val="33"/>
      <w:szCs w:val="3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4A0818"/>
    <w:rPr>
      <w:color w:val="0000FF"/>
      <w:u w:val="single"/>
    </w:rPr>
  </w:style>
  <w:style w:type="table" w:styleId="TableGrid">
    <w:name w:val="Table Grid"/>
    <w:basedOn w:val="TableNormal"/>
    <w:uiPriority w:val="59"/>
    <w:rsid w:val="009809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61ACB"/>
    <w:pPr>
      <w:ind w:left="720"/>
      <w:contextualSpacing/>
    </w:pPr>
    <w:rPr>
      <w:rFonts w:eastAsia="Times New Roman"/>
      <w:szCs w:val="24"/>
    </w:rPr>
  </w:style>
  <w:style w:type="character" w:styleId="Heading1Char" w:customStyle="1">
    <w:name w:val="Heading 1 Char"/>
    <w:link w:val="Heading1"/>
    <w:uiPriority w:val="9"/>
    <w:rsid w:val="001725AF"/>
    <w:rPr>
      <w:rFonts w:eastAsia="Times New Roman"/>
      <w:b/>
      <w:bCs/>
      <w:kern w:val="36"/>
      <w:sz w:val="33"/>
      <w:szCs w:val="33"/>
    </w:rPr>
  </w:style>
  <w:style w:type="paragraph" w:styleId="NormalWeb">
    <w:name w:val="Normal (Web)"/>
    <w:basedOn w:val="Normal"/>
    <w:uiPriority w:val="99"/>
    <w:unhideWhenUsed/>
    <w:rsid w:val="001725AF"/>
    <w:pPr>
      <w:spacing w:before="100" w:beforeAutospacing="1" w:after="100" w:afterAutospacing="1"/>
    </w:pPr>
    <w:rPr>
      <w:rFonts w:eastAsia="Times New Roman"/>
      <w:szCs w:val="24"/>
    </w:rPr>
  </w:style>
  <w:style w:type="character" w:styleId="notranslate" w:customStyle="1">
    <w:name w:val="notranslate"/>
    <w:rsid w:val="001725AF"/>
  </w:style>
  <w:style w:type="character" w:styleId="google-src-text1" w:customStyle="1">
    <w:name w:val="google-src-text1"/>
    <w:rsid w:val="001725AF"/>
    <w:rPr>
      <w:vanish/>
      <w:webHidden w:val="0"/>
      <w:specVanish w:val="0"/>
    </w:rPr>
  </w:style>
  <w:style w:type="paragraph" w:styleId="BalloonText">
    <w:name w:val="Balloon Text"/>
    <w:basedOn w:val="Normal"/>
    <w:link w:val="BalloonTextChar"/>
    <w:uiPriority w:val="99"/>
    <w:semiHidden/>
    <w:unhideWhenUsed/>
    <w:rsid w:val="000005B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05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5178">
      <w:bodyDiv w:val="1"/>
      <w:marLeft w:val="0"/>
      <w:marRight w:val="0"/>
      <w:marTop w:val="0"/>
      <w:marBottom w:val="0"/>
      <w:divBdr>
        <w:top w:val="none" w:sz="0" w:space="0" w:color="auto"/>
        <w:left w:val="none" w:sz="0" w:space="0" w:color="auto"/>
        <w:bottom w:val="none" w:sz="0" w:space="0" w:color="auto"/>
        <w:right w:val="none" w:sz="0" w:space="0" w:color="auto"/>
      </w:divBdr>
      <w:divsChild>
        <w:div w:id="835878758">
          <w:marLeft w:val="0"/>
          <w:marRight w:val="0"/>
          <w:marTop w:val="0"/>
          <w:marBottom w:val="0"/>
          <w:divBdr>
            <w:top w:val="none" w:sz="0" w:space="0" w:color="auto"/>
            <w:left w:val="none" w:sz="0" w:space="0" w:color="auto"/>
            <w:bottom w:val="none" w:sz="0" w:space="0" w:color="auto"/>
            <w:right w:val="none" w:sz="0" w:space="0" w:color="auto"/>
          </w:divBdr>
        </w:div>
        <w:div w:id="868880014">
          <w:marLeft w:val="0"/>
          <w:marRight w:val="0"/>
          <w:marTop w:val="0"/>
          <w:marBottom w:val="0"/>
          <w:divBdr>
            <w:top w:val="none" w:sz="0" w:space="0" w:color="auto"/>
            <w:left w:val="none" w:sz="0" w:space="0" w:color="auto"/>
            <w:bottom w:val="none" w:sz="0" w:space="0" w:color="auto"/>
            <w:right w:val="none" w:sz="0" w:space="0" w:color="auto"/>
          </w:divBdr>
          <w:divsChild>
            <w:div w:id="439490951">
              <w:marLeft w:val="0"/>
              <w:marRight w:val="0"/>
              <w:marTop w:val="0"/>
              <w:marBottom w:val="0"/>
              <w:divBdr>
                <w:top w:val="none" w:sz="0" w:space="0" w:color="auto"/>
                <w:left w:val="none" w:sz="0" w:space="0" w:color="auto"/>
                <w:bottom w:val="none" w:sz="0" w:space="0" w:color="auto"/>
                <w:right w:val="none" w:sz="0" w:space="0" w:color="auto"/>
              </w:divBdr>
            </w:div>
            <w:div w:id="1426340694">
              <w:marLeft w:val="0"/>
              <w:marRight w:val="0"/>
              <w:marTop w:val="0"/>
              <w:marBottom w:val="0"/>
              <w:divBdr>
                <w:top w:val="none" w:sz="0" w:space="0" w:color="auto"/>
                <w:left w:val="none" w:sz="0" w:space="0" w:color="auto"/>
                <w:bottom w:val="none" w:sz="0" w:space="0" w:color="auto"/>
                <w:right w:val="none" w:sz="0" w:space="0" w:color="auto"/>
              </w:divBdr>
            </w:div>
            <w:div w:id="1441223784">
              <w:marLeft w:val="0"/>
              <w:marRight w:val="0"/>
              <w:marTop w:val="0"/>
              <w:marBottom w:val="0"/>
              <w:divBdr>
                <w:top w:val="none" w:sz="0" w:space="0" w:color="auto"/>
                <w:left w:val="none" w:sz="0" w:space="0" w:color="auto"/>
                <w:bottom w:val="none" w:sz="0" w:space="0" w:color="auto"/>
                <w:right w:val="none" w:sz="0" w:space="0" w:color="auto"/>
              </w:divBdr>
            </w:div>
            <w:div w:id="1458910551">
              <w:marLeft w:val="0"/>
              <w:marRight w:val="0"/>
              <w:marTop w:val="0"/>
              <w:marBottom w:val="0"/>
              <w:divBdr>
                <w:top w:val="none" w:sz="0" w:space="0" w:color="auto"/>
                <w:left w:val="none" w:sz="0" w:space="0" w:color="auto"/>
                <w:bottom w:val="none" w:sz="0" w:space="0" w:color="auto"/>
                <w:right w:val="none" w:sz="0" w:space="0" w:color="auto"/>
              </w:divBdr>
            </w:div>
            <w:div w:id="1528446015">
              <w:marLeft w:val="0"/>
              <w:marRight w:val="0"/>
              <w:marTop w:val="0"/>
              <w:marBottom w:val="0"/>
              <w:divBdr>
                <w:top w:val="none" w:sz="0" w:space="0" w:color="auto"/>
                <w:left w:val="none" w:sz="0" w:space="0" w:color="auto"/>
                <w:bottom w:val="none" w:sz="0" w:space="0" w:color="auto"/>
                <w:right w:val="none" w:sz="0" w:space="0" w:color="auto"/>
              </w:divBdr>
            </w:div>
            <w:div w:id="1531143686">
              <w:marLeft w:val="0"/>
              <w:marRight w:val="0"/>
              <w:marTop w:val="0"/>
              <w:marBottom w:val="0"/>
              <w:divBdr>
                <w:top w:val="none" w:sz="0" w:space="0" w:color="auto"/>
                <w:left w:val="none" w:sz="0" w:space="0" w:color="auto"/>
                <w:bottom w:val="none" w:sz="0" w:space="0" w:color="auto"/>
                <w:right w:val="none" w:sz="0" w:space="0" w:color="auto"/>
              </w:divBdr>
            </w:div>
            <w:div w:id="1594164693">
              <w:marLeft w:val="0"/>
              <w:marRight w:val="0"/>
              <w:marTop w:val="0"/>
              <w:marBottom w:val="0"/>
              <w:divBdr>
                <w:top w:val="none" w:sz="0" w:space="0" w:color="auto"/>
                <w:left w:val="none" w:sz="0" w:space="0" w:color="auto"/>
                <w:bottom w:val="none" w:sz="0" w:space="0" w:color="auto"/>
                <w:right w:val="none" w:sz="0" w:space="0" w:color="auto"/>
              </w:divBdr>
            </w:div>
          </w:divsChild>
        </w:div>
        <w:div w:id="1175388272">
          <w:marLeft w:val="0"/>
          <w:marRight w:val="0"/>
          <w:marTop w:val="0"/>
          <w:marBottom w:val="0"/>
          <w:divBdr>
            <w:top w:val="none" w:sz="0" w:space="0" w:color="auto"/>
            <w:left w:val="none" w:sz="0" w:space="0" w:color="auto"/>
            <w:bottom w:val="none" w:sz="0" w:space="0" w:color="auto"/>
            <w:right w:val="none" w:sz="0" w:space="0" w:color="auto"/>
          </w:divBdr>
        </w:div>
        <w:div w:id="1237548074">
          <w:marLeft w:val="0"/>
          <w:marRight w:val="0"/>
          <w:marTop w:val="0"/>
          <w:marBottom w:val="0"/>
          <w:divBdr>
            <w:top w:val="none" w:sz="0" w:space="0" w:color="auto"/>
            <w:left w:val="none" w:sz="0" w:space="0" w:color="auto"/>
            <w:bottom w:val="none" w:sz="0" w:space="0" w:color="auto"/>
            <w:right w:val="none" w:sz="0" w:space="0" w:color="auto"/>
          </w:divBdr>
          <w:divsChild>
            <w:div w:id="685910888">
              <w:marLeft w:val="0"/>
              <w:marRight w:val="0"/>
              <w:marTop w:val="0"/>
              <w:marBottom w:val="0"/>
              <w:divBdr>
                <w:top w:val="none" w:sz="0" w:space="0" w:color="auto"/>
                <w:left w:val="none" w:sz="0" w:space="0" w:color="auto"/>
                <w:bottom w:val="none" w:sz="0" w:space="0" w:color="auto"/>
                <w:right w:val="none" w:sz="0" w:space="0" w:color="auto"/>
              </w:divBdr>
              <w:divsChild>
                <w:div w:id="366957118">
                  <w:marLeft w:val="0"/>
                  <w:marRight w:val="0"/>
                  <w:marTop w:val="0"/>
                  <w:marBottom w:val="0"/>
                  <w:divBdr>
                    <w:top w:val="none" w:sz="0" w:space="0" w:color="auto"/>
                    <w:left w:val="none" w:sz="0" w:space="0" w:color="auto"/>
                    <w:bottom w:val="none" w:sz="0" w:space="0" w:color="auto"/>
                    <w:right w:val="none" w:sz="0" w:space="0" w:color="auto"/>
                  </w:divBdr>
                  <w:divsChild>
                    <w:div w:id="1518731825">
                      <w:marLeft w:val="0"/>
                      <w:marRight w:val="0"/>
                      <w:marTop w:val="0"/>
                      <w:marBottom w:val="0"/>
                      <w:divBdr>
                        <w:top w:val="none" w:sz="0" w:space="0" w:color="auto"/>
                        <w:left w:val="none" w:sz="0" w:space="0" w:color="auto"/>
                        <w:bottom w:val="none" w:sz="0" w:space="0" w:color="auto"/>
                        <w:right w:val="none" w:sz="0" w:space="0" w:color="auto"/>
                      </w:divBdr>
                      <w:divsChild>
                        <w:div w:id="1172918757">
                          <w:marLeft w:val="0"/>
                          <w:marRight w:val="0"/>
                          <w:marTop w:val="0"/>
                          <w:marBottom w:val="0"/>
                          <w:divBdr>
                            <w:top w:val="none" w:sz="0" w:space="0" w:color="auto"/>
                            <w:left w:val="none" w:sz="0" w:space="0" w:color="auto"/>
                            <w:bottom w:val="none" w:sz="0" w:space="0" w:color="auto"/>
                            <w:right w:val="none" w:sz="0" w:space="0" w:color="auto"/>
                          </w:divBdr>
                          <w:divsChild>
                            <w:div w:id="619075328">
                              <w:marLeft w:val="0"/>
                              <w:marRight w:val="0"/>
                              <w:marTop w:val="75"/>
                              <w:marBottom w:val="0"/>
                              <w:divBdr>
                                <w:top w:val="none" w:sz="0" w:space="0" w:color="auto"/>
                                <w:left w:val="none" w:sz="0" w:space="0" w:color="auto"/>
                                <w:bottom w:val="none" w:sz="0" w:space="0" w:color="auto"/>
                                <w:right w:val="none" w:sz="0" w:space="0" w:color="auto"/>
                              </w:divBdr>
                            </w:div>
                          </w:divsChild>
                        </w:div>
                        <w:div w:id="1241522409">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 w:id="644891518">
                  <w:marLeft w:val="0"/>
                  <w:marRight w:val="0"/>
                  <w:marTop w:val="0"/>
                  <w:marBottom w:val="0"/>
                  <w:divBdr>
                    <w:top w:val="none" w:sz="0" w:space="0" w:color="auto"/>
                    <w:left w:val="none" w:sz="0" w:space="0" w:color="auto"/>
                    <w:bottom w:val="none" w:sz="0" w:space="0" w:color="auto"/>
                    <w:right w:val="none" w:sz="0" w:space="0" w:color="auto"/>
                  </w:divBdr>
                </w:div>
                <w:div w:id="761335565">
                  <w:marLeft w:val="0"/>
                  <w:marRight w:val="0"/>
                  <w:marTop w:val="0"/>
                  <w:marBottom w:val="0"/>
                  <w:divBdr>
                    <w:top w:val="none" w:sz="0" w:space="0" w:color="auto"/>
                    <w:left w:val="none" w:sz="0" w:space="0" w:color="auto"/>
                    <w:bottom w:val="none" w:sz="0" w:space="0" w:color="auto"/>
                    <w:right w:val="none" w:sz="0" w:space="0" w:color="auto"/>
                  </w:divBdr>
                </w:div>
                <w:div w:id="1042437764">
                  <w:marLeft w:val="0"/>
                  <w:marRight w:val="0"/>
                  <w:marTop w:val="0"/>
                  <w:marBottom w:val="0"/>
                  <w:divBdr>
                    <w:top w:val="none" w:sz="0" w:space="0" w:color="auto"/>
                    <w:left w:val="none" w:sz="0" w:space="0" w:color="auto"/>
                    <w:bottom w:val="none" w:sz="0" w:space="0" w:color="auto"/>
                    <w:right w:val="none" w:sz="0" w:space="0" w:color="auto"/>
                  </w:divBdr>
                </w:div>
                <w:div w:id="1342656976">
                  <w:marLeft w:val="0"/>
                  <w:marRight w:val="0"/>
                  <w:marTop w:val="0"/>
                  <w:marBottom w:val="0"/>
                  <w:divBdr>
                    <w:top w:val="none" w:sz="0" w:space="0" w:color="auto"/>
                    <w:left w:val="none" w:sz="0" w:space="0" w:color="auto"/>
                    <w:bottom w:val="none" w:sz="0" w:space="0" w:color="auto"/>
                    <w:right w:val="none" w:sz="0" w:space="0" w:color="auto"/>
                  </w:divBdr>
                </w:div>
                <w:div w:id="1372221730">
                  <w:marLeft w:val="0"/>
                  <w:marRight w:val="0"/>
                  <w:marTop w:val="0"/>
                  <w:marBottom w:val="0"/>
                  <w:divBdr>
                    <w:top w:val="none" w:sz="0" w:space="0" w:color="auto"/>
                    <w:left w:val="none" w:sz="0" w:space="0" w:color="auto"/>
                    <w:bottom w:val="none" w:sz="0" w:space="0" w:color="auto"/>
                    <w:right w:val="none" w:sz="0" w:space="0" w:color="auto"/>
                  </w:divBdr>
                </w:div>
                <w:div w:id="1746223814">
                  <w:marLeft w:val="0"/>
                  <w:marRight w:val="0"/>
                  <w:marTop w:val="0"/>
                  <w:marBottom w:val="0"/>
                  <w:divBdr>
                    <w:top w:val="none" w:sz="0" w:space="0" w:color="auto"/>
                    <w:left w:val="none" w:sz="0" w:space="0" w:color="auto"/>
                    <w:bottom w:val="none" w:sz="0" w:space="0" w:color="auto"/>
                    <w:right w:val="none" w:sz="0" w:space="0" w:color="auto"/>
                  </w:divBdr>
                </w:div>
                <w:div w:id="1990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6716">
          <w:marLeft w:val="0"/>
          <w:marRight w:val="0"/>
          <w:marTop w:val="0"/>
          <w:marBottom w:val="0"/>
          <w:divBdr>
            <w:top w:val="none" w:sz="0" w:space="0" w:color="auto"/>
            <w:left w:val="none" w:sz="0" w:space="0" w:color="auto"/>
            <w:bottom w:val="none" w:sz="0" w:space="0" w:color="auto"/>
            <w:right w:val="none" w:sz="0" w:space="0" w:color="auto"/>
          </w:divBdr>
        </w:div>
        <w:div w:id="1709211295">
          <w:marLeft w:val="0"/>
          <w:marRight w:val="0"/>
          <w:marTop w:val="0"/>
          <w:marBottom w:val="0"/>
          <w:divBdr>
            <w:top w:val="none" w:sz="0" w:space="0" w:color="auto"/>
            <w:left w:val="none" w:sz="0" w:space="0" w:color="auto"/>
            <w:bottom w:val="none" w:sz="0" w:space="0" w:color="auto"/>
            <w:right w:val="none" w:sz="0" w:space="0" w:color="auto"/>
          </w:divBdr>
        </w:div>
        <w:div w:id="1848934386">
          <w:marLeft w:val="0"/>
          <w:marRight w:val="0"/>
          <w:marTop w:val="0"/>
          <w:marBottom w:val="0"/>
          <w:divBdr>
            <w:top w:val="none" w:sz="0" w:space="0" w:color="auto"/>
            <w:left w:val="none" w:sz="0" w:space="0" w:color="auto"/>
            <w:bottom w:val="none" w:sz="0" w:space="0" w:color="auto"/>
            <w:right w:val="none" w:sz="0" w:space="0" w:color="auto"/>
          </w:divBdr>
        </w:div>
      </w:divsChild>
    </w:div>
    <w:div w:id="119617012">
      <w:bodyDiv w:val="1"/>
      <w:marLeft w:val="0"/>
      <w:marRight w:val="0"/>
      <w:marTop w:val="0"/>
      <w:marBottom w:val="0"/>
      <w:divBdr>
        <w:top w:val="none" w:sz="0" w:space="0" w:color="auto"/>
        <w:left w:val="none" w:sz="0" w:space="0" w:color="auto"/>
        <w:bottom w:val="none" w:sz="0" w:space="0" w:color="auto"/>
        <w:right w:val="none" w:sz="0" w:space="0" w:color="auto"/>
      </w:divBdr>
    </w:div>
    <w:div w:id="879245615">
      <w:bodyDiv w:val="1"/>
      <w:marLeft w:val="0"/>
      <w:marRight w:val="0"/>
      <w:marTop w:val="0"/>
      <w:marBottom w:val="0"/>
      <w:divBdr>
        <w:top w:val="none" w:sz="0" w:space="0" w:color="auto"/>
        <w:left w:val="none" w:sz="0" w:space="0" w:color="auto"/>
        <w:bottom w:val="none" w:sz="0" w:space="0" w:color="auto"/>
        <w:right w:val="none" w:sz="0" w:space="0" w:color="auto"/>
      </w:divBdr>
    </w:div>
    <w:div w:id="941184030">
      <w:bodyDiv w:val="1"/>
      <w:marLeft w:val="0"/>
      <w:marRight w:val="0"/>
      <w:marTop w:val="0"/>
      <w:marBottom w:val="0"/>
      <w:divBdr>
        <w:top w:val="none" w:sz="0" w:space="0" w:color="auto"/>
        <w:left w:val="none" w:sz="0" w:space="0" w:color="auto"/>
        <w:bottom w:val="none" w:sz="0" w:space="0" w:color="auto"/>
        <w:right w:val="none" w:sz="0" w:space="0" w:color="auto"/>
      </w:divBdr>
      <w:divsChild>
        <w:div w:id="58138526">
          <w:marLeft w:val="432"/>
          <w:marRight w:val="0"/>
          <w:marTop w:val="120"/>
          <w:marBottom w:val="0"/>
          <w:divBdr>
            <w:top w:val="none" w:sz="0" w:space="0" w:color="auto"/>
            <w:left w:val="none" w:sz="0" w:space="0" w:color="auto"/>
            <w:bottom w:val="none" w:sz="0" w:space="0" w:color="auto"/>
            <w:right w:val="none" w:sz="0" w:space="0" w:color="auto"/>
          </w:divBdr>
        </w:div>
        <w:div w:id="244144199">
          <w:marLeft w:val="432"/>
          <w:marRight w:val="0"/>
          <w:marTop w:val="120"/>
          <w:marBottom w:val="0"/>
          <w:divBdr>
            <w:top w:val="none" w:sz="0" w:space="0" w:color="auto"/>
            <w:left w:val="none" w:sz="0" w:space="0" w:color="auto"/>
            <w:bottom w:val="none" w:sz="0" w:space="0" w:color="auto"/>
            <w:right w:val="none" w:sz="0" w:space="0" w:color="auto"/>
          </w:divBdr>
        </w:div>
        <w:div w:id="275412418">
          <w:marLeft w:val="432"/>
          <w:marRight w:val="0"/>
          <w:marTop w:val="120"/>
          <w:marBottom w:val="0"/>
          <w:divBdr>
            <w:top w:val="none" w:sz="0" w:space="0" w:color="auto"/>
            <w:left w:val="none" w:sz="0" w:space="0" w:color="auto"/>
            <w:bottom w:val="none" w:sz="0" w:space="0" w:color="auto"/>
            <w:right w:val="none" w:sz="0" w:space="0" w:color="auto"/>
          </w:divBdr>
        </w:div>
        <w:div w:id="1667898141">
          <w:marLeft w:val="432"/>
          <w:marRight w:val="0"/>
          <w:marTop w:val="120"/>
          <w:marBottom w:val="0"/>
          <w:divBdr>
            <w:top w:val="none" w:sz="0" w:space="0" w:color="auto"/>
            <w:left w:val="none" w:sz="0" w:space="0" w:color="auto"/>
            <w:bottom w:val="none" w:sz="0" w:space="0" w:color="auto"/>
            <w:right w:val="none" w:sz="0" w:space="0" w:color="auto"/>
          </w:divBdr>
        </w:div>
        <w:div w:id="1770614615">
          <w:marLeft w:val="432"/>
          <w:marRight w:val="0"/>
          <w:marTop w:val="120"/>
          <w:marBottom w:val="0"/>
          <w:divBdr>
            <w:top w:val="none" w:sz="0" w:space="0" w:color="auto"/>
            <w:left w:val="none" w:sz="0" w:space="0" w:color="auto"/>
            <w:bottom w:val="none" w:sz="0" w:space="0" w:color="auto"/>
            <w:right w:val="none" w:sz="0" w:space="0" w:color="auto"/>
          </w:divBdr>
        </w:div>
      </w:divsChild>
    </w:div>
    <w:div w:id="1542017980">
      <w:bodyDiv w:val="1"/>
      <w:marLeft w:val="0"/>
      <w:marRight w:val="0"/>
      <w:marTop w:val="0"/>
      <w:marBottom w:val="0"/>
      <w:divBdr>
        <w:top w:val="none" w:sz="0" w:space="0" w:color="auto"/>
        <w:left w:val="none" w:sz="0" w:space="0" w:color="auto"/>
        <w:bottom w:val="none" w:sz="0" w:space="0" w:color="auto"/>
        <w:right w:val="none" w:sz="0" w:space="0" w:color="auto"/>
      </w:divBdr>
      <w:divsChild>
        <w:div w:id="458885616">
          <w:marLeft w:val="821"/>
          <w:marRight w:val="0"/>
          <w:marTop w:val="100"/>
          <w:marBottom w:val="0"/>
          <w:divBdr>
            <w:top w:val="none" w:sz="0" w:space="0" w:color="auto"/>
            <w:left w:val="none" w:sz="0" w:space="0" w:color="auto"/>
            <w:bottom w:val="none" w:sz="0" w:space="0" w:color="auto"/>
            <w:right w:val="none" w:sz="0" w:space="0" w:color="auto"/>
          </w:divBdr>
        </w:div>
        <w:div w:id="563031896">
          <w:marLeft w:val="821"/>
          <w:marRight w:val="0"/>
          <w:marTop w:val="100"/>
          <w:marBottom w:val="0"/>
          <w:divBdr>
            <w:top w:val="none" w:sz="0" w:space="0" w:color="auto"/>
            <w:left w:val="none" w:sz="0" w:space="0" w:color="auto"/>
            <w:bottom w:val="none" w:sz="0" w:space="0" w:color="auto"/>
            <w:right w:val="none" w:sz="0" w:space="0" w:color="auto"/>
          </w:divBdr>
        </w:div>
        <w:div w:id="877550186">
          <w:marLeft w:val="821"/>
          <w:marRight w:val="0"/>
          <w:marTop w:val="100"/>
          <w:marBottom w:val="0"/>
          <w:divBdr>
            <w:top w:val="none" w:sz="0" w:space="0" w:color="auto"/>
            <w:left w:val="none" w:sz="0" w:space="0" w:color="auto"/>
            <w:bottom w:val="none" w:sz="0" w:space="0" w:color="auto"/>
            <w:right w:val="none" w:sz="0" w:space="0" w:color="auto"/>
          </w:divBdr>
        </w:div>
        <w:div w:id="946081991">
          <w:marLeft w:val="821"/>
          <w:marRight w:val="0"/>
          <w:marTop w:val="100"/>
          <w:marBottom w:val="0"/>
          <w:divBdr>
            <w:top w:val="none" w:sz="0" w:space="0" w:color="auto"/>
            <w:left w:val="none" w:sz="0" w:space="0" w:color="auto"/>
            <w:bottom w:val="none" w:sz="0" w:space="0" w:color="auto"/>
            <w:right w:val="none" w:sz="0" w:space="0" w:color="auto"/>
          </w:divBdr>
        </w:div>
        <w:div w:id="1080249869">
          <w:marLeft w:val="821"/>
          <w:marRight w:val="0"/>
          <w:marTop w:val="100"/>
          <w:marBottom w:val="0"/>
          <w:divBdr>
            <w:top w:val="none" w:sz="0" w:space="0" w:color="auto"/>
            <w:left w:val="none" w:sz="0" w:space="0" w:color="auto"/>
            <w:bottom w:val="none" w:sz="0" w:space="0" w:color="auto"/>
            <w:right w:val="none" w:sz="0" w:space="0" w:color="auto"/>
          </w:divBdr>
        </w:div>
        <w:div w:id="1141458348">
          <w:marLeft w:val="821"/>
          <w:marRight w:val="0"/>
          <w:marTop w:val="100"/>
          <w:marBottom w:val="0"/>
          <w:divBdr>
            <w:top w:val="none" w:sz="0" w:space="0" w:color="auto"/>
            <w:left w:val="none" w:sz="0" w:space="0" w:color="auto"/>
            <w:bottom w:val="none" w:sz="0" w:space="0" w:color="auto"/>
            <w:right w:val="none" w:sz="0" w:space="0" w:color="auto"/>
          </w:divBdr>
        </w:div>
        <w:div w:id="1390807012">
          <w:marLeft w:val="432"/>
          <w:marRight w:val="0"/>
          <w:marTop w:val="120"/>
          <w:marBottom w:val="0"/>
          <w:divBdr>
            <w:top w:val="none" w:sz="0" w:space="0" w:color="auto"/>
            <w:left w:val="none" w:sz="0" w:space="0" w:color="auto"/>
            <w:bottom w:val="none" w:sz="0" w:space="0" w:color="auto"/>
            <w:right w:val="none" w:sz="0" w:space="0" w:color="auto"/>
          </w:divBdr>
        </w:div>
        <w:div w:id="2076049577">
          <w:marLeft w:val="821"/>
          <w:marRight w:val="0"/>
          <w:marTop w:val="100"/>
          <w:marBottom w:val="0"/>
          <w:divBdr>
            <w:top w:val="none" w:sz="0" w:space="0" w:color="auto"/>
            <w:left w:val="none" w:sz="0" w:space="0" w:color="auto"/>
            <w:bottom w:val="none" w:sz="0" w:space="0" w:color="auto"/>
            <w:right w:val="none" w:sz="0" w:space="0" w:color="auto"/>
          </w:divBdr>
        </w:div>
      </w:divsChild>
    </w:div>
    <w:div w:id="17103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http://www.robinsfootball.com/Rrm4.gif" TargetMode="External" Id="rId10" /><Relationship Type="http://schemas.openxmlformats.org/officeDocument/2006/relationships/customXml" Target="../customXml/item4.xml" Id="rId4" /><Relationship Type="http://schemas.openxmlformats.org/officeDocument/2006/relationships/image" Target="media/image1.gif" Id="rId9"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3FF8B860859439CB7C6542CE3F93F" ma:contentTypeVersion="0" ma:contentTypeDescription="Create a new document." ma:contentTypeScope="" ma:versionID="f77084fd0c71ebef9ca81dd9cb0a1999">
  <xsd:schema xmlns:xsd="http://www.w3.org/2001/XMLSchema" xmlns:xs="http://www.w3.org/2001/XMLSchema" xmlns:p="http://schemas.microsoft.com/office/2006/metadata/properties" targetNamespace="http://schemas.microsoft.com/office/2006/metadata/properties" ma:root="true" ma:fieldsID="da46c48796806322e3c77123a6e05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38AC-C727-4F94-940A-A6A370C4D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833FB8-D26B-4399-A289-9DE2F5D64FC3}">
  <ds:schemaRefs>
    <ds:schemaRef ds:uri="http://schemas.microsoft.com/sharepoint/v3/contenttype/forms"/>
  </ds:schemaRefs>
</ds:datastoreItem>
</file>

<file path=customXml/itemProps3.xml><?xml version="1.0" encoding="utf-8"?>
<ds:datastoreItem xmlns:ds="http://schemas.openxmlformats.org/officeDocument/2006/customXml" ds:itemID="{296ED35B-9322-4E8C-91A3-1492227F23B9}">
  <ds:schemaRef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46E8E3BB-0FF8-4CA6-971B-112821B2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5</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Dale</dc:creator>
  <cp:lastModifiedBy>Risaliti, Allison</cp:lastModifiedBy>
  <cp:revision>25</cp:revision>
  <cp:lastPrinted>2018-08-02T15:40:00Z</cp:lastPrinted>
  <dcterms:created xsi:type="dcterms:W3CDTF">2015-11-19T15:02:00Z</dcterms:created>
  <dcterms:modified xsi:type="dcterms:W3CDTF">2019-12-04T18:41:00Z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0x0101000843FF8B860859439CB7C6542CE3F93F</vt:lpwstr>
  </property>
</Properties>
</file>