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18"/>
        <w:tblW w:w="14390" w:type="dxa"/>
        <w:tblLook w:val="04A0" w:firstRow="1" w:lastRow="0" w:firstColumn="1" w:lastColumn="0" w:noHBand="0" w:noVBand="1"/>
      </w:tblPr>
      <w:tblGrid>
        <w:gridCol w:w="3145"/>
        <w:gridCol w:w="6570"/>
        <w:gridCol w:w="4675"/>
      </w:tblGrid>
      <w:tr w:rsidR="00B03074" w:rsidTr="00C11035">
        <w:trPr>
          <w:trHeight w:val="799"/>
        </w:trPr>
        <w:tc>
          <w:tcPr>
            <w:tcW w:w="14390" w:type="dxa"/>
            <w:gridSpan w:val="3"/>
            <w:tcBorders>
              <w:bottom w:val="single" w:sz="4" w:space="0" w:color="auto"/>
            </w:tcBorders>
            <w:shd w:val="clear" w:color="auto" w:fill="FF0000"/>
          </w:tcPr>
          <w:p w:rsidR="00B03074" w:rsidRPr="00B03074" w:rsidRDefault="00B03074" w:rsidP="00B03074">
            <w:pPr>
              <w:pStyle w:val="Header"/>
              <w:jc w:val="center"/>
              <w:rPr>
                <w:b/>
                <w:i/>
                <w:sz w:val="40"/>
                <w:szCs w:val="40"/>
              </w:rPr>
            </w:pPr>
            <w:r w:rsidRPr="00B03074">
              <w:rPr>
                <w:b/>
                <w:i/>
                <w:sz w:val="40"/>
                <w:szCs w:val="40"/>
              </w:rPr>
              <w:t>The Academies of Rain</w:t>
            </w:r>
          </w:p>
          <w:p w:rsidR="00B03074" w:rsidRPr="00B03074" w:rsidRDefault="00B03074" w:rsidP="00B03074">
            <w:pPr>
              <w:jc w:val="center"/>
              <w:rPr>
                <w:b/>
                <w:i/>
                <w:sz w:val="26"/>
                <w:szCs w:val="26"/>
              </w:rPr>
            </w:pPr>
            <w:r w:rsidRPr="00B03074">
              <w:rPr>
                <w:b/>
                <w:i/>
                <w:sz w:val="26"/>
                <w:szCs w:val="26"/>
              </w:rPr>
              <w:t>Academy Pathway Options</w:t>
            </w:r>
          </w:p>
        </w:tc>
      </w:tr>
      <w:tr w:rsidR="00C11035" w:rsidTr="00C11035">
        <w:trPr>
          <w:trHeight w:val="340"/>
        </w:trPr>
        <w:tc>
          <w:tcPr>
            <w:tcW w:w="14390" w:type="dxa"/>
            <w:gridSpan w:val="3"/>
            <w:tcBorders>
              <w:left w:val="nil"/>
              <w:right w:val="nil"/>
            </w:tcBorders>
            <w:shd w:val="clear" w:color="auto" w:fill="auto"/>
          </w:tcPr>
          <w:p w:rsidR="00C11035" w:rsidRPr="00C11035" w:rsidRDefault="00C11035" w:rsidP="00B03074">
            <w:pPr>
              <w:pStyle w:val="Header"/>
              <w:jc w:val="center"/>
              <w:rPr>
                <w:b/>
                <w:i/>
                <w:sz w:val="16"/>
                <w:szCs w:val="16"/>
              </w:rPr>
            </w:pPr>
          </w:p>
        </w:tc>
      </w:tr>
      <w:tr w:rsidR="00B03074" w:rsidTr="00C11035">
        <w:trPr>
          <w:trHeight w:val="364"/>
        </w:trPr>
        <w:tc>
          <w:tcPr>
            <w:tcW w:w="14390" w:type="dxa"/>
            <w:gridSpan w:val="3"/>
            <w:shd w:val="clear" w:color="auto" w:fill="FF0000"/>
          </w:tcPr>
          <w:p w:rsidR="00B03074" w:rsidRPr="006077AA" w:rsidRDefault="00B03074" w:rsidP="00B03074">
            <w:pPr>
              <w:jc w:val="center"/>
              <w:rPr>
                <w:b/>
                <w:i/>
                <w:sz w:val="36"/>
                <w:szCs w:val="36"/>
              </w:rPr>
            </w:pPr>
            <w:r w:rsidRPr="006077AA">
              <w:rPr>
                <w:b/>
                <w:i/>
                <w:sz w:val="36"/>
                <w:szCs w:val="36"/>
              </w:rPr>
              <w:t>Signature Academy of Aviation and Aerospace</w:t>
            </w:r>
          </w:p>
        </w:tc>
      </w:tr>
      <w:tr w:rsidR="00B03074" w:rsidTr="00B03074">
        <w:trPr>
          <w:trHeight w:val="320"/>
        </w:trPr>
        <w:tc>
          <w:tcPr>
            <w:tcW w:w="3145" w:type="dxa"/>
          </w:tcPr>
          <w:p w:rsidR="00B03074" w:rsidRPr="006077AA" w:rsidRDefault="00B03074" w:rsidP="00B03074">
            <w:pPr>
              <w:jc w:val="center"/>
              <w:rPr>
                <w:b/>
                <w:sz w:val="32"/>
                <w:szCs w:val="32"/>
              </w:rPr>
            </w:pPr>
            <w:r w:rsidRPr="006077AA">
              <w:rPr>
                <w:b/>
                <w:sz w:val="32"/>
                <w:szCs w:val="32"/>
              </w:rPr>
              <w:t>Academy Pathway</w:t>
            </w:r>
          </w:p>
        </w:tc>
        <w:tc>
          <w:tcPr>
            <w:tcW w:w="6570" w:type="dxa"/>
          </w:tcPr>
          <w:p w:rsidR="00B03074" w:rsidRPr="006077AA" w:rsidRDefault="00B03074" w:rsidP="00B03074">
            <w:pPr>
              <w:jc w:val="center"/>
              <w:rPr>
                <w:b/>
                <w:sz w:val="32"/>
                <w:szCs w:val="32"/>
              </w:rPr>
            </w:pPr>
            <w:r w:rsidRPr="006077AA">
              <w:rPr>
                <w:b/>
                <w:sz w:val="32"/>
                <w:szCs w:val="32"/>
              </w:rPr>
              <w:t>Description</w:t>
            </w:r>
          </w:p>
        </w:tc>
        <w:tc>
          <w:tcPr>
            <w:tcW w:w="4675" w:type="dxa"/>
          </w:tcPr>
          <w:p w:rsidR="00B03074" w:rsidRPr="006077AA" w:rsidRDefault="00B03074" w:rsidP="00B03074">
            <w:pPr>
              <w:jc w:val="center"/>
              <w:rPr>
                <w:b/>
                <w:sz w:val="32"/>
                <w:szCs w:val="32"/>
              </w:rPr>
            </w:pPr>
            <w:r>
              <w:rPr>
                <w:b/>
                <w:sz w:val="32"/>
                <w:szCs w:val="32"/>
              </w:rPr>
              <w:t>Requirements</w:t>
            </w:r>
          </w:p>
        </w:tc>
      </w:tr>
      <w:tr w:rsidR="00B03074" w:rsidTr="00B03074">
        <w:trPr>
          <w:trHeight w:val="1556"/>
        </w:trPr>
        <w:tc>
          <w:tcPr>
            <w:tcW w:w="3145" w:type="dxa"/>
          </w:tcPr>
          <w:p w:rsidR="00B03074" w:rsidRPr="00E4249C" w:rsidRDefault="00B03074" w:rsidP="00B03074">
            <w:pPr>
              <w:jc w:val="center"/>
              <w:rPr>
                <w:b/>
              </w:rPr>
            </w:pPr>
            <w:r w:rsidRPr="00E4249C">
              <w:rPr>
                <w:b/>
              </w:rPr>
              <w:t>Aviation Technology</w:t>
            </w:r>
          </w:p>
        </w:tc>
        <w:tc>
          <w:tcPr>
            <w:tcW w:w="6570" w:type="dxa"/>
          </w:tcPr>
          <w:p w:rsidR="00B03074" w:rsidRDefault="00B03074" w:rsidP="00B03074">
            <w:pPr>
              <w:jc w:val="center"/>
            </w:pPr>
            <w:r>
              <w:t>Students selecting this program are interested in a career in the aviation industry as an aviation mechanic.  This pathway will prepare you for entry level employment at an aviation company.  This program will also prepare students to enroll at Coastal Alabama’s Aviation College to earn an Airframe and Power</w:t>
            </w:r>
            <w:r w:rsidR="00FA71A3">
              <w:t xml:space="preserve"> P</w:t>
            </w:r>
            <w:r>
              <w:t>lant</w:t>
            </w:r>
            <w:r w:rsidR="00FA71A3">
              <w:t xml:space="preserve"> </w:t>
            </w:r>
            <w:r>
              <w:t xml:space="preserve">(A&amp;P) license.  </w:t>
            </w:r>
          </w:p>
          <w:p w:rsidR="00B03074" w:rsidRDefault="00B03074" w:rsidP="00B03074">
            <w:pPr>
              <w:jc w:val="center"/>
            </w:pPr>
          </w:p>
        </w:tc>
        <w:tc>
          <w:tcPr>
            <w:tcW w:w="4675" w:type="dxa"/>
          </w:tcPr>
          <w:p w:rsidR="00B03074" w:rsidRDefault="008641FD" w:rsidP="00B03074">
            <w:pPr>
              <w:pStyle w:val="ListParagraph"/>
              <w:numPr>
                <w:ilvl w:val="0"/>
                <w:numId w:val="2"/>
              </w:numPr>
            </w:pPr>
            <w:r>
              <w:t>2.25</w:t>
            </w:r>
            <w:r w:rsidR="00B03074">
              <w:t xml:space="preserve"> GPA</w:t>
            </w:r>
          </w:p>
          <w:p w:rsidR="00B03074" w:rsidRDefault="00B03074" w:rsidP="00B03074">
            <w:pPr>
              <w:pStyle w:val="ListParagraph"/>
              <w:numPr>
                <w:ilvl w:val="0"/>
                <w:numId w:val="2"/>
              </w:numPr>
            </w:pPr>
            <w:r>
              <w:t>No major discipline infractions</w:t>
            </w:r>
          </w:p>
          <w:p w:rsidR="00B03074" w:rsidRDefault="00B03074" w:rsidP="00B03074">
            <w:pPr>
              <w:pStyle w:val="ListParagraph"/>
            </w:pPr>
          </w:p>
        </w:tc>
      </w:tr>
      <w:tr w:rsidR="00B03074" w:rsidTr="00B03074">
        <w:trPr>
          <w:trHeight w:val="443"/>
        </w:trPr>
        <w:tc>
          <w:tcPr>
            <w:tcW w:w="3145" w:type="dxa"/>
          </w:tcPr>
          <w:p w:rsidR="00B03074" w:rsidRDefault="00B03074" w:rsidP="00B03074">
            <w:pPr>
              <w:jc w:val="center"/>
              <w:rPr>
                <w:b/>
              </w:rPr>
            </w:pPr>
            <w:r>
              <w:rPr>
                <w:b/>
              </w:rPr>
              <w:t xml:space="preserve">Coastal Alabama </w:t>
            </w:r>
          </w:p>
          <w:p w:rsidR="00B03074" w:rsidRDefault="00B03074" w:rsidP="00B03074">
            <w:pPr>
              <w:jc w:val="center"/>
              <w:rPr>
                <w:b/>
              </w:rPr>
            </w:pPr>
            <w:r w:rsidRPr="006077AA">
              <w:rPr>
                <w:b/>
              </w:rPr>
              <w:t xml:space="preserve">Aviation Technology </w:t>
            </w:r>
          </w:p>
          <w:p w:rsidR="00B03074" w:rsidRPr="006077AA" w:rsidRDefault="00B03074" w:rsidP="00B03074">
            <w:pPr>
              <w:jc w:val="center"/>
              <w:rPr>
                <w:b/>
              </w:rPr>
            </w:pPr>
            <w:r w:rsidRPr="006077AA">
              <w:rPr>
                <w:b/>
              </w:rPr>
              <w:t>Dual Enrollment</w:t>
            </w:r>
          </w:p>
        </w:tc>
        <w:tc>
          <w:tcPr>
            <w:tcW w:w="6570" w:type="dxa"/>
          </w:tcPr>
          <w:p w:rsidR="00B03074" w:rsidRDefault="00B03074" w:rsidP="00B03074">
            <w:pPr>
              <w:jc w:val="center"/>
            </w:pPr>
            <w:r>
              <w:t>Students selecting this program are interested in a career in the aviation industry as an aviation mechanic.  This pathway will prepare you for entry level employment at an aviation company.  This program allows you to earn college credit at Coastal Alabama’s A</w:t>
            </w:r>
            <w:r w:rsidR="001E569A">
              <w:t xml:space="preserve">viation College free of charge, in order </w:t>
            </w:r>
            <w:r>
              <w:t>to earn an Airframe and Power</w:t>
            </w:r>
            <w:r w:rsidR="00FA71A3">
              <w:t xml:space="preserve"> P</w:t>
            </w:r>
            <w:r>
              <w:t>lant</w:t>
            </w:r>
            <w:r w:rsidR="00731A84">
              <w:t xml:space="preserve"> </w:t>
            </w:r>
            <w:r>
              <w:t xml:space="preserve">(A&amp;P) license.  </w:t>
            </w:r>
          </w:p>
          <w:p w:rsidR="00B03074" w:rsidRDefault="00B03074" w:rsidP="00B03074">
            <w:pPr>
              <w:jc w:val="center"/>
            </w:pPr>
          </w:p>
        </w:tc>
        <w:tc>
          <w:tcPr>
            <w:tcW w:w="4675" w:type="dxa"/>
          </w:tcPr>
          <w:p w:rsidR="00B03074" w:rsidRDefault="00B03074" w:rsidP="00B03074">
            <w:pPr>
              <w:pStyle w:val="ListParagraph"/>
              <w:numPr>
                <w:ilvl w:val="0"/>
                <w:numId w:val="1"/>
              </w:numPr>
            </w:pPr>
            <w:r>
              <w:t>2.4 GPA</w:t>
            </w:r>
          </w:p>
          <w:p w:rsidR="00B03074" w:rsidRDefault="00B03074" w:rsidP="00B03074">
            <w:pPr>
              <w:pStyle w:val="ListParagraph"/>
              <w:numPr>
                <w:ilvl w:val="0"/>
                <w:numId w:val="1"/>
              </w:numPr>
            </w:pPr>
            <w:r>
              <w:t>No major discipline infractions</w:t>
            </w:r>
          </w:p>
          <w:p w:rsidR="00B03074" w:rsidRDefault="00B03074" w:rsidP="00B03074">
            <w:pPr>
              <w:pStyle w:val="ListParagraph"/>
              <w:numPr>
                <w:ilvl w:val="0"/>
                <w:numId w:val="1"/>
              </w:numPr>
            </w:pPr>
            <w:r>
              <w:t>No attendance issues(</w:t>
            </w:r>
            <w:proofErr w:type="spellStart"/>
            <w:r>
              <w:t>tardies</w:t>
            </w:r>
            <w:proofErr w:type="spellEnd"/>
            <w:r>
              <w:t>/absences)</w:t>
            </w:r>
          </w:p>
          <w:p w:rsidR="00B03074" w:rsidRDefault="00B03074" w:rsidP="00B03074">
            <w:pPr>
              <w:pStyle w:val="ListParagraph"/>
            </w:pPr>
          </w:p>
        </w:tc>
      </w:tr>
      <w:tr w:rsidR="00B03074" w:rsidTr="00B03074">
        <w:trPr>
          <w:trHeight w:val="222"/>
        </w:trPr>
        <w:tc>
          <w:tcPr>
            <w:tcW w:w="3145" w:type="dxa"/>
          </w:tcPr>
          <w:p w:rsidR="00B03074" w:rsidRPr="00E4249C" w:rsidRDefault="00B03074" w:rsidP="00B03074">
            <w:pPr>
              <w:jc w:val="center"/>
              <w:rPr>
                <w:b/>
              </w:rPr>
            </w:pPr>
            <w:r w:rsidRPr="00E4249C">
              <w:rPr>
                <w:b/>
              </w:rPr>
              <w:t>Aerospace Engineering</w:t>
            </w:r>
          </w:p>
        </w:tc>
        <w:tc>
          <w:tcPr>
            <w:tcW w:w="6570" w:type="dxa"/>
          </w:tcPr>
          <w:p w:rsidR="00B03074" w:rsidRDefault="00B03074" w:rsidP="00B03074">
            <w:pPr>
              <w:jc w:val="center"/>
            </w:pPr>
            <w:r>
              <w:t>Students selecting this program have an interest to attend a 2 or 4-year college to major in Engineering or other STEM Related career.  The knowledge gained through this class help students relate science and mathematics principles applicable to engineering and engineering related fields.</w:t>
            </w:r>
          </w:p>
          <w:p w:rsidR="00B03074" w:rsidRDefault="00B03074" w:rsidP="00B03074"/>
        </w:tc>
        <w:tc>
          <w:tcPr>
            <w:tcW w:w="4675" w:type="dxa"/>
          </w:tcPr>
          <w:p w:rsidR="00B03074" w:rsidRDefault="00B03074" w:rsidP="00B03074">
            <w:pPr>
              <w:pStyle w:val="ListParagraph"/>
              <w:numPr>
                <w:ilvl w:val="0"/>
                <w:numId w:val="1"/>
              </w:numPr>
            </w:pPr>
            <w:r>
              <w:t>3.0 GPA</w:t>
            </w:r>
          </w:p>
          <w:p w:rsidR="00B03074" w:rsidRDefault="00B03074" w:rsidP="00B03074">
            <w:pPr>
              <w:pStyle w:val="ListParagraph"/>
              <w:numPr>
                <w:ilvl w:val="0"/>
                <w:numId w:val="1"/>
              </w:numPr>
            </w:pPr>
            <w:r>
              <w:t>No major discipline infractions</w:t>
            </w:r>
          </w:p>
          <w:p w:rsidR="00B03074" w:rsidRDefault="00B03074" w:rsidP="00B03074">
            <w:pPr>
              <w:pStyle w:val="ListParagraph"/>
              <w:numPr>
                <w:ilvl w:val="0"/>
                <w:numId w:val="1"/>
              </w:numPr>
            </w:pPr>
            <w:r>
              <w:t>No attendance issues(</w:t>
            </w:r>
            <w:proofErr w:type="spellStart"/>
            <w:r>
              <w:t>tardies</w:t>
            </w:r>
            <w:proofErr w:type="spellEnd"/>
            <w:r>
              <w:t>/absences)</w:t>
            </w:r>
          </w:p>
          <w:p w:rsidR="00B03074" w:rsidRDefault="00B03074" w:rsidP="00B03074">
            <w:pPr>
              <w:jc w:val="center"/>
            </w:pPr>
          </w:p>
        </w:tc>
      </w:tr>
    </w:tbl>
    <w:p w:rsidR="00CA5473" w:rsidRDefault="00CA5473" w:rsidP="00CA5473">
      <w:pPr>
        <w:pStyle w:val="Header"/>
        <w:jc w:val="center"/>
      </w:pPr>
    </w:p>
    <w:tbl>
      <w:tblPr>
        <w:tblStyle w:val="TableGrid"/>
        <w:tblpPr w:leftFromText="180" w:rightFromText="180" w:vertAnchor="text" w:horzAnchor="margin" w:tblpY="321"/>
        <w:tblW w:w="14390" w:type="dxa"/>
        <w:tblLook w:val="04A0" w:firstRow="1" w:lastRow="0" w:firstColumn="1" w:lastColumn="0" w:noHBand="0" w:noVBand="1"/>
      </w:tblPr>
      <w:tblGrid>
        <w:gridCol w:w="3145"/>
        <w:gridCol w:w="6570"/>
        <w:gridCol w:w="4675"/>
      </w:tblGrid>
      <w:tr w:rsidR="00C11035" w:rsidTr="00C11035">
        <w:trPr>
          <w:trHeight w:val="364"/>
        </w:trPr>
        <w:tc>
          <w:tcPr>
            <w:tcW w:w="14390" w:type="dxa"/>
            <w:gridSpan w:val="3"/>
            <w:shd w:val="clear" w:color="auto" w:fill="FF0000"/>
          </w:tcPr>
          <w:p w:rsidR="00C11035" w:rsidRPr="006077AA" w:rsidRDefault="00C11035" w:rsidP="00C11035">
            <w:pPr>
              <w:jc w:val="center"/>
              <w:rPr>
                <w:b/>
                <w:i/>
                <w:sz w:val="36"/>
                <w:szCs w:val="36"/>
              </w:rPr>
            </w:pPr>
            <w:r>
              <w:rPr>
                <w:b/>
                <w:i/>
                <w:sz w:val="36"/>
                <w:szCs w:val="36"/>
              </w:rPr>
              <w:t>Leadership Academy</w:t>
            </w:r>
          </w:p>
        </w:tc>
      </w:tr>
      <w:tr w:rsidR="00C11035" w:rsidTr="00A270AD">
        <w:trPr>
          <w:trHeight w:val="320"/>
        </w:trPr>
        <w:tc>
          <w:tcPr>
            <w:tcW w:w="3145" w:type="dxa"/>
          </w:tcPr>
          <w:p w:rsidR="00C11035" w:rsidRPr="006077AA" w:rsidRDefault="00C11035" w:rsidP="00C11035">
            <w:pPr>
              <w:jc w:val="center"/>
              <w:rPr>
                <w:b/>
                <w:sz w:val="32"/>
                <w:szCs w:val="32"/>
              </w:rPr>
            </w:pPr>
            <w:r w:rsidRPr="006077AA">
              <w:rPr>
                <w:b/>
                <w:sz w:val="32"/>
                <w:szCs w:val="32"/>
              </w:rPr>
              <w:t>Academy Pathway</w:t>
            </w:r>
          </w:p>
        </w:tc>
        <w:tc>
          <w:tcPr>
            <w:tcW w:w="6570" w:type="dxa"/>
          </w:tcPr>
          <w:p w:rsidR="00C11035" w:rsidRPr="006077AA" w:rsidRDefault="00C11035" w:rsidP="00C11035">
            <w:pPr>
              <w:jc w:val="center"/>
              <w:rPr>
                <w:b/>
                <w:sz w:val="32"/>
                <w:szCs w:val="32"/>
              </w:rPr>
            </w:pPr>
            <w:r w:rsidRPr="006077AA">
              <w:rPr>
                <w:b/>
                <w:sz w:val="32"/>
                <w:szCs w:val="32"/>
              </w:rPr>
              <w:t>Description</w:t>
            </w:r>
          </w:p>
        </w:tc>
        <w:tc>
          <w:tcPr>
            <w:tcW w:w="4675" w:type="dxa"/>
          </w:tcPr>
          <w:p w:rsidR="00C11035" w:rsidRPr="006077AA" w:rsidRDefault="00C11035" w:rsidP="00C11035">
            <w:pPr>
              <w:jc w:val="center"/>
              <w:rPr>
                <w:b/>
                <w:sz w:val="32"/>
                <w:szCs w:val="32"/>
              </w:rPr>
            </w:pPr>
            <w:r>
              <w:rPr>
                <w:b/>
                <w:sz w:val="32"/>
                <w:szCs w:val="32"/>
              </w:rPr>
              <w:t>Requirements</w:t>
            </w:r>
          </w:p>
        </w:tc>
      </w:tr>
      <w:tr w:rsidR="00C11035" w:rsidTr="00A270AD">
        <w:trPr>
          <w:trHeight w:val="1556"/>
        </w:trPr>
        <w:tc>
          <w:tcPr>
            <w:tcW w:w="3145" w:type="dxa"/>
          </w:tcPr>
          <w:p w:rsidR="00C11035" w:rsidRPr="00E4249C" w:rsidRDefault="00C11035" w:rsidP="00C11035">
            <w:pPr>
              <w:jc w:val="center"/>
              <w:rPr>
                <w:b/>
              </w:rPr>
            </w:pPr>
            <w:r>
              <w:rPr>
                <w:b/>
              </w:rPr>
              <w:t>Army JROTC</w:t>
            </w:r>
          </w:p>
        </w:tc>
        <w:tc>
          <w:tcPr>
            <w:tcW w:w="6570" w:type="dxa"/>
          </w:tcPr>
          <w:p w:rsidR="00C11035" w:rsidRDefault="00C11035" w:rsidP="00C11035">
            <w:pPr>
              <w:jc w:val="center"/>
            </w:pPr>
            <w:r>
              <w:t xml:space="preserve">Students selecting this program are taught essential life skills through JROTC teachers who have retired for years of military service.  The curriculum incorporates health, wellness, basic first aid, CPR, Drug Abuse Preventions, Physical Fitness, and career opportunities. </w:t>
            </w:r>
          </w:p>
          <w:p w:rsidR="00C11035" w:rsidRDefault="00C11035" w:rsidP="00C11035">
            <w:pPr>
              <w:jc w:val="center"/>
            </w:pPr>
          </w:p>
        </w:tc>
        <w:tc>
          <w:tcPr>
            <w:tcW w:w="4675" w:type="dxa"/>
          </w:tcPr>
          <w:p w:rsidR="00C11035" w:rsidRDefault="00C11035" w:rsidP="00C11035">
            <w:pPr>
              <w:pStyle w:val="ListParagraph"/>
              <w:numPr>
                <w:ilvl w:val="0"/>
                <w:numId w:val="2"/>
              </w:numPr>
            </w:pPr>
            <w:r>
              <w:t>No major discipline infractions</w:t>
            </w:r>
          </w:p>
          <w:p w:rsidR="00C11035" w:rsidRDefault="00C11035" w:rsidP="00C11035">
            <w:pPr>
              <w:pStyle w:val="ListParagraph"/>
            </w:pPr>
          </w:p>
        </w:tc>
      </w:tr>
    </w:tbl>
    <w:p w:rsidR="00C11035" w:rsidRDefault="00C11035" w:rsidP="00CA5473">
      <w:pPr>
        <w:pStyle w:val="Header"/>
        <w:jc w:val="center"/>
      </w:pPr>
    </w:p>
    <w:p w:rsidR="00B03074" w:rsidRDefault="00B03074" w:rsidP="00CA5473">
      <w:pPr>
        <w:pStyle w:val="Header"/>
        <w:jc w:val="center"/>
      </w:pPr>
    </w:p>
    <w:p w:rsidR="00B03074" w:rsidRDefault="00B03074" w:rsidP="00B03074">
      <w:pPr>
        <w:pStyle w:val="Header"/>
      </w:pPr>
    </w:p>
    <w:p w:rsidR="0039580A" w:rsidRDefault="0039580A" w:rsidP="00E4249C">
      <w:pPr>
        <w:jc w:val="center"/>
      </w:pPr>
    </w:p>
    <w:tbl>
      <w:tblPr>
        <w:tblStyle w:val="TableGrid"/>
        <w:tblpPr w:leftFromText="180" w:rightFromText="180" w:vertAnchor="text" w:horzAnchor="margin" w:tblpY="-654"/>
        <w:tblW w:w="14390" w:type="dxa"/>
        <w:tblLook w:val="04A0" w:firstRow="1" w:lastRow="0" w:firstColumn="1" w:lastColumn="0" w:noHBand="0" w:noVBand="1"/>
      </w:tblPr>
      <w:tblGrid>
        <w:gridCol w:w="3955"/>
        <w:gridCol w:w="5760"/>
        <w:gridCol w:w="4675"/>
      </w:tblGrid>
      <w:tr w:rsidR="00B03074" w:rsidTr="00C11035">
        <w:trPr>
          <w:trHeight w:val="364"/>
        </w:trPr>
        <w:tc>
          <w:tcPr>
            <w:tcW w:w="14390" w:type="dxa"/>
            <w:gridSpan w:val="3"/>
            <w:shd w:val="clear" w:color="auto" w:fill="FF0000"/>
          </w:tcPr>
          <w:p w:rsidR="00B03074" w:rsidRPr="006077AA" w:rsidRDefault="00B03074" w:rsidP="00B03074">
            <w:pPr>
              <w:jc w:val="center"/>
              <w:rPr>
                <w:b/>
                <w:i/>
                <w:sz w:val="36"/>
                <w:szCs w:val="36"/>
              </w:rPr>
            </w:pPr>
            <w:r>
              <w:rPr>
                <w:b/>
                <w:i/>
                <w:sz w:val="36"/>
                <w:szCs w:val="36"/>
              </w:rPr>
              <w:t>Communication and Arts Academy</w:t>
            </w:r>
          </w:p>
        </w:tc>
      </w:tr>
      <w:tr w:rsidR="00B03074" w:rsidTr="00B03074">
        <w:trPr>
          <w:trHeight w:val="320"/>
        </w:trPr>
        <w:tc>
          <w:tcPr>
            <w:tcW w:w="3955" w:type="dxa"/>
          </w:tcPr>
          <w:p w:rsidR="00B03074" w:rsidRPr="006077AA" w:rsidRDefault="00B03074" w:rsidP="00B03074">
            <w:pPr>
              <w:jc w:val="center"/>
              <w:rPr>
                <w:b/>
                <w:sz w:val="32"/>
                <w:szCs w:val="32"/>
              </w:rPr>
            </w:pPr>
            <w:r w:rsidRPr="006077AA">
              <w:rPr>
                <w:b/>
                <w:sz w:val="32"/>
                <w:szCs w:val="32"/>
              </w:rPr>
              <w:t>Academy Pathway</w:t>
            </w:r>
          </w:p>
        </w:tc>
        <w:tc>
          <w:tcPr>
            <w:tcW w:w="5760" w:type="dxa"/>
          </w:tcPr>
          <w:p w:rsidR="00B03074" w:rsidRPr="006077AA" w:rsidRDefault="00B03074" w:rsidP="00B03074">
            <w:pPr>
              <w:jc w:val="center"/>
              <w:rPr>
                <w:b/>
                <w:sz w:val="32"/>
                <w:szCs w:val="32"/>
              </w:rPr>
            </w:pPr>
            <w:r w:rsidRPr="006077AA">
              <w:rPr>
                <w:b/>
                <w:sz w:val="32"/>
                <w:szCs w:val="32"/>
              </w:rPr>
              <w:t>Description</w:t>
            </w:r>
          </w:p>
        </w:tc>
        <w:tc>
          <w:tcPr>
            <w:tcW w:w="4675" w:type="dxa"/>
          </w:tcPr>
          <w:p w:rsidR="00B03074" w:rsidRPr="006077AA" w:rsidRDefault="00B03074" w:rsidP="00B03074">
            <w:pPr>
              <w:jc w:val="center"/>
              <w:rPr>
                <w:b/>
                <w:sz w:val="32"/>
                <w:szCs w:val="32"/>
              </w:rPr>
            </w:pPr>
            <w:r>
              <w:rPr>
                <w:b/>
                <w:sz w:val="32"/>
                <w:szCs w:val="32"/>
              </w:rPr>
              <w:t>Requirements</w:t>
            </w:r>
          </w:p>
        </w:tc>
      </w:tr>
      <w:tr w:rsidR="00B03074" w:rsidTr="00B03074">
        <w:trPr>
          <w:trHeight w:val="1556"/>
        </w:trPr>
        <w:tc>
          <w:tcPr>
            <w:tcW w:w="3955" w:type="dxa"/>
          </w:tcPr>
          <w:p w:rsidR="00B03074" w:rsidRPr="00E4249C" w:rsidRDefault="00B03074" w:rsidP="00B03074">
            <w:pPr>
              <w:jc w:val="center"/>
              <w:rPr>
                <w:b/>
              </w:rPr>
            </w:pPr>
            <w:r>
              <w:rPr>
                <w:b/>
              </w:rPr>
              <w:t>Animation and Video Production</w:t>
            </w:r>
          </w:p>
        </w:tc>
        <w:tc>
          <w:tcPr>
            <w:tcW w:w="5760" w:type="dxa"/>
          </w:tcPr>
          <w:p w:rsidR="00B03074" w:rsidRDefault="00B03074" w:rsidP="00B03074">
            <w:pPr>
              <w:jc w:val="center"/>
            </w:pPr>
            <w:r>
              <w:t>Students selecting this program are interested in a career in the animation or graphic design industry.  You will learn how to record and edit videos.  Create promotional items related to a product.  Students in this academy will help to run the school’s news broadcast.</w:t>
            </w:r>
          </w:p>
          <w:p w:rsidR="00B03074" w:rsidRDefault="00B03074" w:rsidP="00B03074">
            <w:pPr>
              <w:jc w:val="center"/>
            </w:pPr>
          </w:p>
        </w:tc>
        <w:tc>
          <w:tcPr>
            <w:tcW w:w="4675" w:type="dxa"/>
          </w:tcPr>
          <w:p w:rsidR="00B03074" w:rsidRDefault="00B03074" w:rsidP="00B03074">
            <w:pPr>
              <w:pStyle w:val="ListParagraph"/>
              <w:numPr>
                <w:ilvl w:val="0"/>
                <w:numId w:val="2"/>
              </w:numPr>
            </w:pPr>
            <w:r>
              <w:t>No major discipline infractions</w:t>
            </w:r>
          </w:p>
          <w:p w:rsidR="00B03074" w:rsidRDefault="00B03074" w:rsidP="00B03074">
            <w:pPr>
              <w:pStyle w:val="ListParagraph"/>
            </w:pPr>
          </w:p>
        </w:tc>
      </w:tr>
      <w:tr w:rsidR="004F64C2" w:rsidTr="00B03074">
        <w:trPr>
          <w:trHeight w:val="1556"/>
        </w:trPr>
        <w:tc>
          <w:tcPr>
            <w:tcW w:w="3955" w:type="dxa"/>
          </w:tcPr>
          <w:p w:rsidR="004F64C2" w:rsidRDefault="004F64C2" w:rsidP="00B03074">
            <w:pPr>
              <w:jc w:val="center"/>
              <w:rPr>
                <w:b/>
              </w:rPr>
            </w:pPr>
            <w:r>
              <w:rPr>
                <w:b/>
              </w:rPr>
              <w:t>Musical Arts</w:t>
            </w:r>
          </w:p>
        </w:tc>
        <w:tc>
          <w:tcPr>
            <w:tcW w:w="5760" w:type="dxa"/>
          </w:tcPr>
          <w:p w:rsidR="004F64C2" w:rsidRDefault="004F64C2" w:rsidP="005E4661">
            <w:pPr>
              <w:jc w:val="center"/>
            </w:pPr>
            <w:r>
              <w:t xml:space="preserve">Students selecting this pathway are interested in instrumental or vocal musical performance.  Students will learn to read music, </w:t>
            </w:r>
            <w:r w:rsidR="005E4661">
              <w:t>complete</w:t>
            </w:r>
            <w:r>
              <w:t xml:space="preserve"> dual enrollment music appreciation, and participate in all required performance</w:t>
            </w:r>
            <w:r w:rsidR="005E4661">
              <w:t>s</w:t>
            </w:r>
            <w:r>
              <w:t xml:space="preserve">.  </w:t>
            </w:r>
          </w:p>
        </w:tc>
        <w:tc>
          <w:tcPr>
            <w:tcW w:w="4675" w:type="dxa"/>
          </w:tcPr>
          <w:p w:rsidR="004F64C2" w:rsidRDefault="004F64C2" w:rsidP="005E4661">
            <w:pPr>
              <w:pStyle w:val="ListParagraph"/>
              <w:numPr>
                <w:ilvl w:val="0"/>
                <w:numId w:val="2"/>
              </w:numPr>
            </w:pPr>
            <w:r>
              <w:t>Approval of band or choral director</w:t>
            </w:r>
          </w:p>
          <w:p w:rsidR="004F64C2" w:rsidRDefault="004F64C2" w:rsidP="005E4661">
            <w:pPr>
              <w:pStyle w:val="ListParagraph"/>
              <w:numPr>
                <w:ilvl w:val="0"/>
                <w:numId w:val="2"/>
              </w:numPr>
            </w:pPr>
            <w:r>
              <w:t xml:space="preserve">Minimum2.5 GPA for dual enrollment </w:t>
            </w:r>
          </w:p>
          <w:p w:rsidR="005E4661" w:rsidRDefault="005E4661" w:rsidP="005E4661">
            <w:pPr>
              <w:pStyle w:val="ListParagraph"/>
              <w:numPr>
                <w:ilvl w:val="0"/>
                <w:numId w:val="2"/>
              </w:numPr>
            </w:pPr>
            <w:r>
              <w:t>Participate in all required musical performances</w:t>
            </w:r>
          </w:p>
          <w:p w:rsidR="005E4661" w:rsidRDefault="005E4661" w:rsidP="005E4661">
            <w:pPr>
              <w:pStyle w:val="ListParagraph"/>
              <w:numPr>
                <w:ilvl w:val="0"/>
                <w:numId w:val="2"/>
              </w:numPr>
            </w:pPr>
            <w:r>
              <w:t>No major discipline infractions</w:t>
            </w:r>
          </w:p>
          <w:p w:rsidR="005E4661" w:rsidRDefault="005E4661" w:rsidP="005E4661">
            <w:pPr>
              <w:pStyle w:val="ListParagraph"/>
              <w:numPr>
                <w:ilvl w:val="0"/>
                <w:numId w:val="2"/>
              </w:numPr>
            </w:pPr>
            <w:r>
              <w:t>No attendance issues(</w:t>
            </w:r>
            <w:proofErr w:type="spellStart"/>
            <w:r>
              <w:t>tardies</w:t>
            </w:r>
            <w:proofErr w:type="spellEnd"/>
            <w:r>
              <w:t>/absences)</w:t>
            </w:r>
          </w:p>
        </w:tc>
      </w:tr>
    </w:tbl>
    <w:tbl>
      <w:tblPr>
        <w:tblStyle w:val="TableGrid"/>
        <w:tblpPr w:leftFromText="180" w:rightFromText="180" w:vertAnchor="text" w:horzAnchor="margin" w:tblpY="46"/>
        <w:tblW w:w="14390" w:type="dxa"/>
        <w:tblLook w:val="04A0" w:firstRow="1" w:lastRow="0" w:firstColumn="1" w:lastColumn="0" w:noHBand="0" w:noVBand="1"/>
      </w:tblPr>
      <w:tblGrid>
        <w:gridCol w:w="3955"/>
        <w:gridCol w:w="5760"/>
        <w:gridCol w:w="4675"/>
      </w:tblGrid>
      <w:tr w:rsidR="00C11035" w:rsidTr="00C11035">
        <w:trPr>
          <w:trHeight w:val="364"/>
        </w:trPr>
        <w:tc>
          <w:tcPr>
            <w:tcW w:w="14390" w:type="dxa"/>
            <w:gridSpan w:val="3"/>
            <w:shd w:val="clear" w:color="auto" w:fill="FF0000"/>
          </w:tcPr>
          <w:p w:rsidR="00C11035" w:rsidRPr="006077AA" w:rsidRDefault="00C11035" w:rsidP="00C11035">
            <w:pPr>
              <w:jc w:val="center"/>
              <w:rPr>
                <w:b/>
                <w:i/>
                <w:sz w:val="36"/>
                <w:szCs w:val="36"/>
              </w:rPr>
            </w:pPr>
            <w:r>
              <w:rPr>
                <w:b/>
                <w:i/>
                <w:sz w:val="36"/>
                <w:szCs w:val="36"/>
              </w:rPr>
              <w:t>Information Technology Academy</w:t>
            </w:r>
          </w:p>
        </w:tc>
      </w:tr>
      <w:tr w:rsidR="00C11035" w:rsidTr="00C11035">
        <w:trPr>
          <w:trHeight w:val="320"/>
        </w:trPr>
        <w:tc>
          <w:tcPr>
            <w:tcW w:w="3955" w:type="dxa"/>
          </w:tcPr>
          <w:p w:rsidR="00C11035" w:rsidRPr="006077AA" w:rsidRDefault="00C11035" w:rsidP="00C11035">
            <w:pPr>
              <w:jc w:val="center"/>
              <w:rPr>
                <w:b/>
                <w:sz w:val="32"/>
                <w:szCs w:val="32"/>
              </w:rPr>
            </w:pPr>
            <w:r w:rsidRPr="006077AA">
              <w:rPr>
                <w:b/>
                <w:sz w:val="32"/>
                <w:szCs w:val="32"/>
              </w:rPr>
              <w:t>Academy Pathway</w:t>
            </w:r>
          </w:p>
        </w:tc>
        <w:tc>
          <w:tcPr>
            <w:tcW w:w="5760" w:type="dxa"/>
          </w:tcPr>
          <w:p w:rsidR="00C11035" w:rsidRPr="006077AA" w:rsidRDefault="00C11035" w:rsidP="00C11035">
            <w:pPr>
              <w:jc w:val="center"/>
              <w:rPr>
                <w:b/>
                <w:sz w:val="32"/>
                <w:szCs w:val="32"/>
              </w:rPr>
            </w:pPr>
            <w:r w:rsidRPr="006077AA">
              <w:rPr>
                <w:b/>
                <w:sz w:val="32"/>
                <w:szCs w:val="32"/>
              </w:rPr>
              <w:t>Description</w:t>
            </w:r>
          </w:p>
        </w:tc>
        <w:tc>
          <w:tcPr>
            <w:tcW w:w="4675" w:type="dxa"/>
          </w:tcPr>
          <w:p w:rsidR="00C11035" w:rsidRPr="006077AA" w:rsidRDefault="00C11035" w:rsidP="00C11035">
            <w:pPr>
              <w:jc w:val="center"/>
              <w:rPr>
                <w:b/>
                <w:sz w:val="32"/>
                <w:szCs w:val="32"/>
              </w:rPr>
            </w:pPr>
            <w:r>
              <w:rPr>
                <w:b/>
                <w:sz w:val="32"/>
                <w:szCs w:val="32"/>
              </w:rPr>
              <w:t>Requirements</w:t>
            </w:r>
          </w:p>
        </w:tc>
      </w:tr>
      <w:tr w:rsidR="00C11035" w:rsidTr="00C11035">
        <w:trPr>
          <w:trHeight w:val="1556"/>
        </w:trPr>
        <w:tc>
          <w:tcPr>
            <w:tcW w:w="3955" w:type="dxa"/>
          </w:tcPr>
          <w:p w:rsidR="00C11035" w:rsidRPr="00E4249C" w:rsidRDefault="00C11035" w:rsidP="00C11035">
            <w:pPr>
              <w:jc w:val="center"/>
              <w:rPr>
                <w:b/>
              </w:rPr>
            </w:pPr>
            <w:r>
              <w:rPr>
                <w:b/>
              </w:rPr>
              <w:t>Business Management</w:t>
            </w:r>
          </w:p>
        </w:tc>
        <w:tc>
          <w:tcPr>
            <w:tcW w:w="5760" w:type="dxa"/>
          </w:tcPr>
          <w:p w:rsidR="00C11035" w:rsidRDefault="00C11035" w:rsidP="00C11035">
            <w:pPr>
              <w:jc w:val="center"/>
            </w:pPr>
            <w:r>
              <w:t>Students selecting this program are interested in a career in business administration.  The students enrolled in this program will earn Microsoft Office Credentialing in Word, PowerPoint, and Excel.  Students in this class want to learn how to properly run an effective business.</w:t>
            </w:r>
          </w:p>
          <w:p w:rsidR="00C11035" w:rsidRDefault="00C11035" w:rsidP="00C11035">
            <w:pPr>
              <w:jc w:val="center"/>
            </w:pPr>
          </w:p>
        </w:tc>
        <w:tc>
          <w:tcPr>
            <w:tcW w:w="4675" w:type="dxa"/>
          </w:tcPr>
          <w:p w:rsidR="00C11035" w:rsidRDefault="00C11035" w:rsidP="00C11035">
            <w:pPr>
              <w:pStyle w:val="ListParagraph"/>
              <w:numPr>
                <w:ilvl w:val="0"/>
                <w:numId w:val="2"/>
              </w:numPr>
            </w:pPr>
            <w:r>
              <w:t>No major discipline infractions</w:t>
            </w:r>
          </w:p>
          <w:p w:rsidR="00C11035" w:rsidRDefault="00C11035" w:rsidP="00C11035">
            <w:pPr>
              <w:pStyle w:val="ListParagraph"/>
            </w:pPr>
          </w:p>
        </w:tc>
      </w:tr>
      <w:tr w:rsidR="00C11035" w:rsidTr="00C11035">
        <w:trPr>
          <w:trHeight w:val="443"/>
        </w:trPr>
        <w:tc>
          <w:tcPr>
            <w:tcW w:w="3955" w:type="dxa"/>
          </w:tcPr>
          <w:p w:rsidR="00C11035" w:rsidRPr="006077AA" w:rsidRDefault="00C11035" w:rsidP="00C11035">
            <w:pPr>
              <w:jc w:val="center"/>
              <w:rPr>
                <w:b/>
              </w:rPr>
            </w:pPr>
            <w:r>
              <w:rPr>
                <w:b/>
              </w:rPr>
              <w:t>Marketing</w:t>
            </w:r>
          </w:p>
        </w:tc>
        <w:tc>
          <w:tcPr>
            <w:tcW w:w="5760" w:type="dxa"/>
          </w:tcPr>
          <w:p w:rsidR="00C11035" w:rsidRDefault="00C11035" w:rsidP="00C11035">
            <w:pPr>
              <w:jc w:val="center"/>
            </w:pPr>
            <w:r>
              <w:t>Students selecting this program are interested in the process of marketing.  Students will learn how to create flyers that promote events in the school, proper social media etiquette, and various tools that will teach them how to properly market a product to potential buyers.</w:t>
            </w:r>
          </w:p>
        </w:tc>
        <w:tc>
          <w:tcPr>
            <w:tcW w:w="4675" w:type="dxa"/>
          </w:tcPr>
          <w:p w:rsidR="00C11035" w:rsidRDefault="00C11035" w:rsidP="00C11035">
            <w:pPr>
              <w:pStyle w:val="ListParagraph"/>
              <w:numPr>
                <w:ilvl w:val="0"/>
                <w:numId w:val="1"/>
              </w:numPr>
            </w:pPr>
            <w:r>
              <w:t>No major discipline infractions</w:t>
            </w:r>
          </w:p>
          <w:p w:rsidR="00C11035" w:rsidRDefault="00C11035" w:rsidP="00C11035">
            <w:pPr>
              <w:pStyle w:val="ListParagraph"/>
            </w:pPr>
          </w:p>
        </w:tc>
      </w:tr>
    </w:tbl>
    <w:p w:rsidR="00B03074" w:rsidRDefault="00B03074" w:rsidP="00B03074"/>
    <w:p w:rsidR="00A111DE" w:rsidRDefault="00A111DE" w:rsidP="00B03074"/>
    <w:p w:rsidR="004D12A4" w:rsidRDefault="004D12A4" w:rsidP="00B03074"/>
    <w:p w:rsidR="004D12A4" w:rsidRDefault="004D12A4" w:rsidP="00B03074"/>
    <w:tbl>
      <w:tblPr>
        <w:tblStyle w:val="TableGrid"/>
        <w:tblpPr w:leftFromText="180" w:rightFromText="180" w:vertAnchor="text" w:horzAnchor="margin" w:tblpY="-1090"/>
        <w:tblW w:w="14390" w:type="dxa"/>
        <w:tblLook w:val="04A0" w:firstRow="1" w:lastRow="0" w:firstColumn="1" w:lastColumn="0" w:noHBand="0" w:noVBand="1"/>
      </w:tblPr>
      <w:tblGrid>
        <w:gridCol w:w="3145"/>
        <w:gridCol w:w="6570"/>
        <w:gridCol w:w="4675"/>
      </w:tblGrid>
      <w:tr w:rsidR="004D12A4" w:rsidTr="004D12A4">
        <w:trPr>
          <w:trHeight w:val="364"/>
        </w:trPr>
        <w:tc>
          <w:tcPr>
            <w:tcW w:w="14390" w:type="dxa"/>
            <w:gridSpan w:val="3"/>
            <w:shd w:val="clear" w:color="auto" w:fill="FF0000"/>
          </w:tcPr>
          <w:p w:rsidR="004D12A4" w:rsidRPr="006077AA" w:rsidRDefault="004D12A4" w:rsidP="004D12A4">
            <w:pPr>
              <w:jc w:val="center"/>
              <w:rPr>
                <w:b/>
                <w:i/>
                <w:sz w:val="36"/>
                <w:szCs w:val="36"/>
              </w:rPr>
            </w:pPr>
            <w:r>
              <w:rPr>
                <w:b/>
                <w:i/>
                <w:sz w:val="36"/>
                <w:szCs w:val="36"/>
              </w:rPr>
              <w:t>Hospitality and Tourism</w:t>
            </w:r>
          </w:p>
        </w:tc>
      </w:tr>
      <w:tr w:rsidR="004D12A4" w:rsidTr="004D12A4">
        <w:trPr>
          <w:trHeight w:val="320"/>
        </w:trPr>
        <w:tc>
          <w:tcPr>
            <w:tcW w:w="3145" w:type="dxa"/>
          </w:tcPr>
          <w:p w:rsidR="004D12A4" w:rsidRPr="006077AA" w:rsidRDefault="004D12A4" w:rsidP="004D12A4">
            <w:pPr>
              <w:jc w:val="center"/>
              <w:rPr>
                <w:b/>
                <w:sz w:val="32"/>
                <w:szCs w:val="32"/>
              </w:rPr>
            </w:pPr>
            <w:r w:rsidRPr="006077AA">
              <w:rPr>
                <w:b/>
                <w:sz w:val="32"/>
                <w:szCs w:val="32"/>
              </w:rPr>
              <w:t>Academy Pathway</w:t>
            </w:r>
          </w:p>
        </w:tc>
        <w:tc>
          <w:tcPr>
            <w:tcW w:w="6570" w:type="dxa"/>
          </w:tcPr>
          <w:p w:rsidR="004D12A4" w:rsidRPr="006077AA" w:rsidRDefault="004D12A4" w:rsidP="004D12A4">
            <w:pPr>
              <w:jc w:val="center"/>
              <w:rPr>
                <w:b/>
                <w:sz w:val="32"/>
                <w:szCs w:val="32"/>
              </w:rPr>
            </w:pPr>
            <w:r w:rsidRPr="006077AA">
              <w:rPr>
                <w:b/>
                <w:sz w:val="32"/>
                <w:szCs w:val="32"/>
              </w:rPr>
              <w:t>Description</w:t>
            </w:r>
          </w:p>
        </w:tc>
        <w:tc>
          <w:tcPr>
            <w:tcW w:w="4675" w:type="dxa"/>
          </w:tcPr>
          <w:p w:rsidR="004D12A4" w:rsidRPr="006077AA" w:rsidRDefault="004D12A4" w:rsidP="004D12A4">
            <w:pPr>
              <w:jc w:val="center"/>
              <w:rPr>
                <w:b/>
                <w:sz w:val="32"/>
                <w:szCs w:val="32"/>
              </w:rPr>
            </w:pPr>
            <w:r>
              <w:rPr>
                <w:b/>
                <w:sz w:val="32"/>
                <w:szCs w:val="32"/>
              </w:rPr>
              <w:t>Requirements</w:t>
            </w:r>
          </w:p>
        </w:tc>
      </w:tr>
      <w:tr w:rsidR="004D12A4" w:rsidTr="004D12A4">
        <w:trPr>
          <w:trHeight w:val="1556"/>
        </w:trPr>
        <w:tc>
          <w:tcPr>
            <w:tcW w:w="3145" w:type="dxa"/>
          </w:tcPr>
          <w:p w:rsidR="004D12A4" w:rsidRPr="00E4249C" w:rsidRDefault="004D12A4" w:rsidP="004D12A4">
            <w:pPr>
              <w:jc w:val="center"/>
              <w:rPr>
                <w:b/>
              </w:rPr>
            </w:pPr>
            <w:r>
              <w:rPr>
                <w:b/>
              </w:rPr>
              <w:t>Culinary Arts</w:t>
            </w:r>
          </w:p>
        </w:tc>
        <w:tc>
          <w:tcPr>
            <w:tcW w:w="6570" w:type="dxa"/>
          </w:tcPr>
          <w:p w:rsidR="004D12A4" w:rsidRPr="00747D3B" w:rsidRDefault="004D12A4" w:rsidP="00747D3B">
            <w:pPr>
              <w:jc w:val="center"/>
              <w:rPr>
                <w:rFonts w:ascii="Calabri" w:hAnsi="Calabri" w:cstheme="majorHAnsi"/>
              </w:rPr>
            </w:pPr>
            <w:r w:rsidRPr="00747D3B">
              <w:rPr>
                <w:rFonts w:ascii="Calabri" w:hAnsi="Calabri" w:cstheme="majorHAnsi"/>
              </w:rPr>
              <w:t xml:space="preserve">Students selecting this program </w:t>
            </w:r>
            <w:proofErr w:type="gramStart"/>
            <w:r w:rsidRPr="00747D3B">
              <w:rPr>
                <w:rFonts w:ascii="Calabri" w:hAnsi="Calabri" w:cstheme="majorHAnsi"/>
              </w:rPr>
              <w:t>are taught</w:t>
            </w:r>
            <w:proofErr w:type="gramEnd"/>
            <w:r w:rsidR="00747D3B">
              <w:rPr>
                <w:rFonts w:ascii="Calabri" w:hAnsi="Calabri" w:cstheme="majorHAnsi"/>
              </w:rPr>
              <w:t xml:space="preserve"> </w:t>
            </w:r>
            <w:r w:rsidRPr="00747D3B">
              <w:rPr>
                <w:rFonts w:ascii="Calabri" w:hAnsi="Calabri" w:cstheme="majorHAnsi"/>
              </w:rPr>
              <w:t xml:space="preserve">the management, marketing and operations of restaurants and other food services, lodging, attractions, recreation events and travel related services using real work, hands-on knowledge and skills in commercial and professional lab settings.   This diversified and intensive education program enables students to pursue careers in one of three pathways:  1) Restaurant, Food, and Beverage Services  </w:t>
            </w:r>
          </w:p>
        </w:tc>
        <w:tc>
          <w:tcPr>
            <w:tcW w:w="4675" w:type="dxa"/>
          </w:tcPr>
          <w:p w:rsidR="004D12A4" w:rsidRDefault="004D12A4" w:rsidP="004D12A4">
            <w:pPr>
              <w:pStyle w:val="ListParagraph"/>
              <w:numPr>
                <w:ilvl w:val="0"/>
                <w:numId w:val="2"/>
              </w:numPr>
            </w:pPr>
            <w:r>
              <w:t>No major discipline infractions</w:t>
            </w:r>
          </w:p>
          <w:p w:rsidR="004D12A4" w:rsidRDefault="004D12A4" w:rsidP="004D12A4">
            <w:pPr>
              <w:pStyle w:val="ListParagraph"/>
              <w:numPr>
                <w:ilvl w:val="0"/>
                <w:numId w:val="2"/>
              </w:numPr>
            </w:pPr>
            <w:r>
              <w:t>No attendance issues(</w:t>
            </w:r>
            <w:proofErr w:type="spellStart"/>
            <w:r>
              <w:t>tardies</w:t>
            </w:r>
            <w:proofErr w:type="spellEnd"/>
            <w:r>
              <w:t>/absences)</w:t>
            </w:r>
          </w:p>
          <w:p w:rsidR="004D12A4" w:rsidRDefault="004D12A4" w:rsidP="004D12A4">
            <w:pPr>
              <w:pStyle w:val="ListParagraph"/>
            </w:pPr>
          </w:p>
          <w:p w:rsidR="004D12A4" w:rsidRDefault="004D12A4" w:rsidP="004D12A4">
            <w:pPr>
              <w:pStyle w:val="ListParagraph"/>
            </w:pPr>
          </w:p>
        </w:tc>
      </w:tr>
    </w:tbl>
    <w:p w:rsidR="00AF1A83" w:rsidRDefault="00AF1A83" w:rsidP="00B03074"/>
    <w:tbl>
      <w:tblPr>
        <w:tblStyle w:val="TableGrid"/>
        <w:tblW w:w="14390" w:type="dxa"/>
        <w:tblLook w:val="04A0" w:firstRow="1" w:lastRow="0" w:firstColumn="1" w:lastColumn="0" w:noHBand="0" w:noVBand="1"/>
      </w:tblPr>
      <w:tblGrid>
        <w:gridCol w:w="4796"/>
        <w:gridCol w:w="4797"/>
        <w:gridCol w:w="4797"/>
      </w:tblGrid>
      <w:tr w:rsidR="00A111DE" w:rsidTr="004D12A4">
        <w:trPr>
          <w:trHeight w:val="364"/>
        </w:trPr>
        <w:tc>
          <w:tcPr>
            <w:tcW w:w="14390" w:type="dxa"/>
            <w:gridSpan w:val="3"/>
            <w:shd w:val="clear" w:color="auto" w:fill="FF0000"/>
          </w:tcPr>
          <w:p w:rsidR="00A111DE" w:rsidRPr="00A111DE" w:rsidRDefault="00A111DE" w:rsidP="004D12A4">
            <w:pPr>
              <w:jc w:val="center"/>
              <w:rPr>
                <w:b/>
                <w:i/>
                <w:sz w:val="36"/>
                <w:szCs w:val="36"/>
              </w:rPr>
            </w:pPr>
            <w:r>
              <w:rPr>
                <w:b/>
                <w:i/>
                <w:sz w:val="36"/>
                <w:szCs w:val="36"/>
              </w:rPr>
              <w:t>College and Career Ready</w:t>
            </w:r>
          </w:p>
        </w:tc>
      </w:tr>
      <w:tr w:rsidR="00A111DE" w:rsidTr="004D12A4">
        <w:trPr>
          <w:trHeight w:val="320"/>
        </w:trPr>
        <w:tc>
          <w:tcPr>
            <w:tcW w:w="4796" w:type="dxa"/>
          </w:tcPr>
          <w:p w:rsidR="00A111DE" w:rsidRPr="006077AA" w:rsidRDefault="00A111DE" w:rsidP="004D12A4">
            <w:pPr>
              <w:jc w:val="center"/>
              <w:rPr>
                <w:b/>
                <w:sz w:val="32"/>
                <w:szCs w:val="32"/>
              </w:rPr>
            </w:pPr>
            <w:r w:rsidRPr="006077AA">
              <w:rPr>
                <w:b/>
                <w:sz w:val="32"/>
                <w:szCs w:val="32"/>
              </w:rPr>
              <w:t>Academy Pathway</w:t>
            </w:r>
          </w:p>
        </w:tc>
        <w:tc>
          <w:tcPr>
            <w:tcW w:w="4797" w:type="dxa"/>
          </w:tcPr>
          <w:p w:rsidR="00A111DE" w:rsidRPr="006077AA" w:rsidRDefault="00A111DE" w:rsidP="004D12A4">
            <w:pPr>
              <w:jc w:val="center"/>
              <w:rPr>
                <w:b/>
                <w:sz w:val="32"/>
                <w:szCs w:val="32"/>
              </w:rPr>
            </w:pPr>
            <w:r w:rsidRPr="006077AA">
              <w:rPr>
                <w:b/>
                <w:sz w:val="32"/>
                <w:szCs w:val="32"/>
              </w:rPr>
              <w:t>Description</w:t>
            </w:r>
          </w:p>
        </w:tc>
        <w:tc>
          <w:tcPr>
            <w:tcW w:w="4797" w:type="dxa"/>
          </w:tcPr>
          <w:p w:rsidR="00A111DE" w:rsidRPr="006077AA" w:rsidRDefault="00A111DE" w:rsidP="004D12A4">
            <w:pPr>
              <w:jc w:val="center"/>
              <w:rPr>
                <w:b/>
                <w:sz w:val="32"/>
                <w:szCs w:val="32"/>
              </w:rPr>
            </w:pPr>
            <w:r>
              <w:rPr>
                <w:b/>
                <w:sz w:val="32"/>
                <w:szCs w:val="32"/>
              </w:rPr>
              <w:t>Requirements</w:t>
            </w:r>
          </w:p>
        </w:tc>
      </w:tr>
      <w:tr w:rsidR="00A111DE" w:rsidTr="004D12A4">
        <w:trPr>
          <w:trHeight w:val="1556"/>
        </w:trPr>
        <w:tc>
          <w:tcPr>
            <w:tcW w:w="4796" w:type="dxa"/>
          </w:tcPr>
          <w:p w:rsidR="00A111DE" w:rsidRPr="00A111DE" w:rsidRDefault="00A111DE" w:rsidP="004D12A4">
            <w:pPr>
              <w:jc w:val="center"/>
              <w:rPr>
                <w:b/>
              </w:rPr>
            </w:pPr>
            <w:r w:rsidRPr="00A111DE">
              <w:rPr>
                <w:b/>
              </w:rPr>
              <w:t>Bishop State Community College</w:t>
            </w:r>
          </w:p>
          <w:p w:rsidR="00A111DE" w:rsidRDefault="00A111DE" w:rsidP="004D12A4">
            <w:pPr>
              <w:jc w:val="center"/>
              <w:rPr>
                <w:b/>
              </w:rPr>
            </w:pPr>
            <w:r w:rsidRPr="00A111DE">
              <w:rPr>
                <w:b/>
              </w:rPr>
              <w:t>Technical Dual Enrollment Programs</w:t>
            </w:r>
          </w:p>
          <w:p w:rsidR="00B03074" w:rsidRDefault="00B03074" w:rsidP="004D12A4">
            <w:pPr>
              <w:jc w:val="center"/>
              <w:rPr>
                <w:b/>
              </w:rPr>
            </w:pPr>
          </w:p>
          <w:p w:rsidR="00B03074" w:rsidRDefault="00B03074" w:rsidP="004D12A4">
            <w:pPr>
              <w:jc w:val="center"/>
              <w:rPr>
                <w:b/>
              </w:rPr>
            </w:pPr>
            <w:r>
              <w:rPr>
                <w:b/>
              </w:rPr>
              <w:t>Students may select from the following programs:</w:t>
            </w:r>
          </w:p>
          <w:p w:rsidR="00B03074" w:rsidRPr="00B03074" w:rsidRDefault="00B03074" w:rsidP="004D12A4">
            <w:pPr>
              <w:pStyle w:val="ListParagraph"/>
              <w:numPr>
                <w:ilvl w:val="0"/>
                <w:numId w:val="1"/>
              </w:numPr>
              <w:rPr>
                <w:b/>
                <w:i/>
              </w:rPr>
            </w:pPr>
            <w:r w:rsidRPr="00B03074">
              <w:rPr>
                <w:b/>
                <w:i/>
              </w:rPr>
              <w:t>Civil Engineering</w:t>
            </w:r>
          </w:p>
          <w:p w:rsidR="00B03074" w:rsidRPr="00B03074" w:rsidRDefault="00B03074" w:rsidP="004D12A4">
            <w:pPr>
              <w:pStyle w:val="ListParagraph"/>
              <w:numPr>
                <w:ilvl w:val="0"/>
                <w:numId w:val="1"/>
              </w:numPr>
              <w:rPr>
                <w:b/>
                <w:i/>
              </w:rPr>
            </w:pPr>
            <w:r w:rsidRPr="00B03074">
              <w:rPr>
                <w:b/>
                <w:i/>
              </w:rPr>
              <w:t>Computer and Information Systems</w:t>
            </w:r>
          </w:p>
          <w:p w:rsidR="00B03074" w:rsidRPr="00B03074" w:rsidRDefault="00B03074" w:rsidP="004D12A4">
            <w:pPr>
              <w:pStyle w:val="ListParagraph"/>
              <w:numPr>
                <w:ilvl w:val="0"/>
                <w:numId w:val="1"/>
              </w:numPr>
              <w:rPr>
                <w:b/>
                <w:i/>
              </w:rPr>
            </w:pPr>
            <w:r w:rsidRPr="00AF1A83">
              <w:rPr>
                <w:b/>
                <w:i/>
                <w:highlight w:val="yellow"/>
              </w:rPr>
              <w:t>Culinary Arts</w:t>
            </w:r>
          </w:p>
          <w:p w:rsidR="00B03074" w:rsidRPr="00B03074" w:rsidRDefault="00B03074" w:rsidP="004D12A4">
            <w:pPr>
              <w:pStyle w:val="ListParagraph"/>
              <w:numPr>
                <w:ilvl w:val="0"/>
                <w:numId w:val="1"/>
              </w:numPr>
              <w:rPr>
                <w:b/>
                <w:i/>
              </w:rPr>
            </w:pPr>
            <w:r w:rsidRPr="00B03074">
              <w:rPr>
                <w:b/>
                <w:i/>
              </w:rPr>
              <w:t>Electrical Engineering Technology</w:t>
            </w:r>
          </w:p>
          <w:p w:rsidR="00B03074" w:rsidRPr="00B03074" w:rsidRDefault="00AF1A83" w:rsidP="004D12A4">
            <w:pPr>
              <w:pStyle w:val="ListParagraph"/>
              <w:numPr>
                <w:ilvl w:val="0"/>
                <w:numId w:val="1"/>
              </w:numPr>
              <w:rPr>
                <w:b/>
                <w:i/>
              </w:rPr>
            </w:pPr>
            <w:r w:rsidRPr="005E4661">
              <w:rPr>
                <w:b/>
                <w:i/>
                <w:highlight w:val="yellow"/>
              </w:rPr>
              <w:t>Drafting and Design T</w:t>
            </w:r>
            <w:r w:rsidR="00B03074" w:rsidRPr="005E4661">
              <w:rPr>
                <w:b/>
                <w:i/>
                <w:highlight w:val="yellow"/>
              </w:rPr>
              <w:t>echnology</w:t>
            </w:r>
          </w:p>
          <w:p w:rsidR="00B03074" w:rsidRPr="00B03074" w:rsidRDefault="00B03074" w:rsidP="004D12A4">
            <w:pPr>
              <w:pStyle w:val="ListParagraph"/>
              <w:numPr>
                <w:ilvl w:val="0"/>
                <w:numId w:val="1"/>
              </w:numPr>
              <w:rPr>
                <w:b/>
                <w:i/>
              </w:rPr>
            </w:pPr>
            <w:r w:rsidRPr="00B03074">
              <w:rPr>
                <w:b/>
                <w:i/>
              </w:rPr>
              <w:t>Instrumentation Technology</w:t>
            </w:r>
          </w:p>
          <w:p w:rsidR="00B03074" w:rsidRPr="00B03074" w:rsidRDefault="00B03074" w:rsidP="004D12A4">
            <w:pPr>
              <w:rPr>
                <w:b/>
                <w:i/>
              </w:rPr>
            </w:pPr>
          </w:p>
          <w:p w:rsidR="00A111DE" w:rsidRPr="00E4249C" w:rsidRDefault="00A111DE" w:rsidP="004D12A4">
            <w:pPr>
              <w:jc w:val="center"/>
              <w:rPr>
                <w:b/>
              </w:rPr>
            </w:pPr>
          </w:p>
        </w:tc>
        <w:tc>
          <w:tcPr>
            <w:tcW w:w="4797" w:type="dxa"/>
          </w:tcPr>
          <w:p w:rsidR="00A111DE" w:rsidRDefault="00A111DE" w:rsidP="004D12A4">
            <w:pPr>
              <w:jc w:val="center"/>
            </w:pPr>
            <w:r>
              <w:t>Students selecting this program are earning college credit in the courses below.  They have the potential to earn a short certification in their area of concentration, that could lead to employment opportunities.  It also allows students to take classes toward their major while in high school free of charge.</w:t>
            </w:r>
          </w:p>
        </w:tc>
        <w:tc>
          <w:tcPr>
            <w:tcW w:w="4797" w:type="dxa"/>
          </w:tcPr>
          <w:p w:rsidR="00CA5473" w:rsidRDefault="00C11035" w:rsidP="004D12A4">
            <w:pPr>
              <w:pStyle w:val="ListParagraph"/>
              <w:numPr>
                <w:ilvl w:val="0"/>
                <w:numId w:val="1"/>
              </w:numPr>
            </w:pPr>
            <w:r>
              <w:t>2.5</w:t>
            </w:r>
            <w:r w:rsidR="00CA5473">
              <w:t xml:space="preserve"> GPA</w:t>
            </w:r>
          </w:p>
          <w:p w:rsidR="00CA5473" w:rsidRDefault="00CA5473" w:rsidP="004D12A4">
            <w:pPr>
              <w:pStyle w:val="ListParagraph"/>
              <w:numPr>
                <w:ilvl w:val="0"/>
                <w:numId w:val="1"/>
              </w:numPr>
            </w:pPr>
            <w:r>
              <w:t>No major discipline infractions</w:t>
            </w:r>
          </w:p>
          <w:p w:rsidR="00CA5473" w:rsidRDefault="00CA5473" w:rsidP="004D12A4">
            <w:pPr>
              <w:pStyle w:val="ListParagraph"/>
              <w:numPr>
                <w:ilvl w:val="0"/>
                <w:numId w:val="1"/>
              </w:numPr>
            </w:pPr>
            <w:r>
              <w:t>No attendance issues(</w:t>
            </w:r>
            <w:proofErr w:type="spellStart"/>
            <w:r>
              <w:t>tardies</w:t>
            </w:r>
            <w:proofErr w:type="spellEnd"/>
            <w:r>
              <w:t>/</w:t>
            </w:r>
            <w:r w:rsidR="005E4661">
              <w:t>a</w:t>
            </w:r>
            <w:r>
              <w:t>bsences)</w:t>
            </w:r>
          </w:p>
          <w:p w:rsidR="00A111DE" w:rsidRDefault="00A111DE" w:rsidP="004D12A4">
            <w:pPr>
              <w:pStyle w:val="ListParagraph"/>
            </w:pPr>
          </w:p>
        </w:tc>
      </w:tr>
    </w:tbl>
    <w:p w:rsidR="00B03074" w:rsidRDefault="00B03074" w:rsidP="00CA5473"/>
    <w:p w:rsidR="004D12A4" w:rsidRDefault="004D12A4" w:rsidP="00CA5473"/>
    <w:p w:rsidR="004D12A4" w:rsidRDefault="004D12A4" w:rsidP="00CA5473"/>
    <w:p w:rsidR="00B03074" w:rsidRDefault="00B03074" w:rsidP="00CA5473">
      <w:pPr>
        <w:rPr>
          <w:sz w:val="12"/>
          <w:szCs w:val="12"/>
        </w:rPr>
      </w:pPr>
    </w:p>
    <w:p w:rsidR="004D12A4" w:rsidRDefault="004D12A4" w:rsidP="00CA5473">
      <w:pPr>
        <w:rPr>
          <w:sz w:val="12"/>
          <w:szCs w:val="12"/>
        </w:rPr>
      </w:pPr>
    </w:p>
    <w:p w:rsidR="004D12A4" w:rsidRDefault="004D12A4" w:rsidP="00CA5473">
      <w:pPr>
        <w:rPr>
          <w:sz w:val="12"/>
          <w:szCs w:val="12"/>
        </w:rPr>
      </w:pPr>
    </w:p>
    <w:p w:rsidR="004D12A4" w:rsidRDefault="004D12A4" w:rsidP="00CA5473">
      <w:pPr>
        <w:rPr>
          <w:sz w:val="12"/>
          <w:szCs w:val="12"/>
        </w:rPr>
      </w:pPr>
    </w:p>
    <w:p w:rsidR="004D12A4" w:rsidRDefault="004D12A4" w:rsidP="00CA5473">
      <w:pPr>
        <w:rPr>
          <w:sz w:val="12"/>
          <w:szCs w:val="12"/>
        </w:rPr>
      </w:pPr>
    </w:p>
    <w:p w:rsidR="004D12A4" w:rsidRDefault="004D12A4" w:rsidP="00CA5473">
      <w:pPr>
        <w:rPr>
          <w:sz w:val="12"/>
          <w:szCs w:val="12"/>
        </w:rPr>
      </w:pPr>
    </w:p>
    <w:p w:rsidR="004D12A4" w:rsidRDefault="004D12A4" w:rsidP="00CA5473">
      <w:pPr>
        <w:rPr>
          <w:sz w:val="12"/>
          <w:szCs w:val="12"/>
        </w:rPr>
      </w:pPr>
    </w:p>
    <w:p w:rsidR="004D12A4" w:rsidRPr="00B03074" w:rsidRDefault="004D12A4" w:rsidP="00CA5473">
      <w:pPr>
        <w:rPr>
          <w:sz w:val="12"/>
          <w:szCs w:val="12"/>
        </w:rPr>
      </w:pPr>
    </w:p>
    <w:tbl>
      <w:tblPr>
        <w:tblStyle w:val="TableGrid"/>
        <w:tblW w:w="14390" w:type="dxa"/>
        <w:tblLook w:val="04A0" w:firstRow="1" w:lastRow="0" w:firstColumn="1" w:lastColumn="0" w:noHBand="0" w:noVBand="1"/>
      </w:tblPr>
      <w:tblGrid>
        <w:gridCol w:w="3325"/>
        <w:gridCol w:w="8100"/>
        <w:gridCol w:w="2965"/>
      </w:tblGrid>
      <w:tr w:rsidR="00C11035" w:rsidRPr="00C11035" w:rsidTr="004D12A4">
        <w:trPr>
          <w:trHeight w:val="364"/>
        </w:trPr>
        <w:tc>
          <w:tcPr>
            <w:tcW w:w="14390" w:type="dxa"/>
            <w:gridSpan w:val="3"/>
            <w:shd w:val="clear" w:color="auto" w:fill="FF0000"/>
          </w:tcPr>
          <w:p w:rsidR="00CA5473" w:rsidRPr="00C11035" w:rsidRDefault="00CA5473" w:rsidP="004D12A4">
            <w:pPr>
              <w:jc w:val="center"/>
              <w:rPr>
                <w:b/>
                <w:i/>
                <w:sz w:val="36"/>
                <w:szCs w:val="36"/>
              </w:rPr>
            </w:pPr>
            <w:r w:rsidRPr="00C11035">
              <w:rPr>
                <w:b/>
                <w:i/>
                <w:sz w:val="36"/>
                <w:szCs w:val="36"/>
              </w:rPr>
              <w:t>Bryant Career Tech Center</w:t>
            </w:r>
            <w:r w:rsidR="00AC6A43" w:rsidRPr="00C11035">
              <w:rPr>
                <w:b/>
                <w:i/>
                <w:sz w:val="36"/>
                <w:szCs w:val="36"/>
              </w:rPr>
              <w:t xml:space="preserve"> Academy</w:t>
            </w:r>
          </w:p>
          <w:p w:rsidR="00AD71A7" w:rsidRPr="00C11035" w:rsidRDefault="00AD71A7" w:rsidP="004D12A4">
            <w:pPr>
              <w:jc w:val="center"/>
              <w:rPr>
                <w:sz w:val="24"/>
                <w:szCs w:val="24"/>
              </w:rPr>
            </w:pPr>
            <w:r w:rsidRPr="00C11035">
              <w:rPr>
                <w:sz w:val="24"/>
                <w:szCs w:val="24"/>
              </w:rPr>
              <w:t xml:space="preserve">Students in these programs will be bused to the </w:t>
            </w:r>
            <w:r w:rsidR="005D111A" w:rsidRPr="00C11035">
              <w:rPr>
                <w:sz w:val="24"/>
                <w:szCs w:val="24"/>
              </w:rPr>
              <w:t>Bryant</w:t>
            </w:r>
            <w:r w:rsidRPr="00C11035">
              <w:rPr>
                <w:sz w:val="24"/>
                <w:szCs w:val="24"/>
              </w:rPr>
              <w:t xml:space="preserve"> Career Tech Center for 2 blocks during the school day.  Students can be removed for the program for behavior and attendance issues.</w:t>
            </w:r>
          </w:p>
        </w:tc>
      </w:tr>
      <w:tr w:rsidR="00CA5473" w:rsidTr="004D12A4">
        <w:trPr>
          <w:trHeight w:val="320"/>
        </w:trPr>
        <w:tc>
          <w:tcPr>
            <w:tcW w:w="3325" w:type="dxa"/>
          </w:tcPr>
          <w:p w:rsidR="00CA5473" w:rsidRPr="006077AA" w:rsidRDefault="00CA5473" w:rsidP="004D12A4">
            <w:pPr>
              <w:jc w:val="center"/>
              <w:rPr>
                <w:b/>
                <w:sz w:val="32"/>
                <w:szCs w:val="32"/>
              </w:rPr>
            </w:pPr>
            <w:r w:rsidRPr="006077AA">
              <w:rPr>
                <w:b/>
                <w:sz w:val="32"/>
                <w:szCs w:val="32"/>
              </w:rPr>
              <w:t>Pathway</w:t>
            </w:r>
          </w:p>
        </w:tc>
        <w:tc>
          <w:tcPr>
            <w:tcW w:w="8100" w:type="dxa"/>
          </w:tcPr>
          <w:p w:rsidR="00CA5473" w:rsidRPr="006077AA" w:rsidRDefault="00CA5473" w:rsidP="004D12A4">
            <w:pPr>
              <w:jc w:val="center"/>
              <w:rPr>
                <w:b/>
                <w:sz w:val="32"/>
                <w:szCs w:val="32"/>
              </w:rPr>
            </w:pPr>
            <w:r w:rsidRPr="006077AA">
              <w:rPr>
                <w:b/>
                <w:sz w:val="32"/>
                <w:szCs w:val="32"/>
              </w:rPr>
              <w:t>Description</w:t>
            </w:r>
          </w:p>
        </w:tc>
        <w:tc>
          <w:tcPr>
            <w:tcW w:w="2965" w:type="dxa"/>
          </w:tcPr>
          <w:p w:rsidR="00CA5473" w:rsidRPr="006077AA" w:rsidRDefault="00CA5473" w:rsidP="004D12A4">
            <w:pPr>
              <w:jc w:val="center"/>
              <w:rPr>
                <w:b/>
                <w:sz w:val="32"/>
                <w:szCs w:val="32"/>
              </w:rPr>
            </w:pPr>
            <w:r>
              <w:rPr>
                <w:b/>
                <w:sz w:val="32"/>
                <w:szCs w:val="32"/>
              </w:rPr>
              <w:t>Requirements</w:t>
            </w:r>
          </w:p>
        </w:tc>
      </w:tr>
      <w:tr w:rsidR="00AC6A43" w:rsidTr="004D12A4">
        <w:trPr>
          <w:trHeight w:val="224"/>
        </w:trPr>
        <w:tc>
          <w:tcPr>
            <w:tcW w:w="3325" w:type="dxa"/>
          </w:tcPr>
          <w:p w:rsidR="00AC6A43" w:rsidRDefault="00AC6A43" w:rsidP="004D12A4">
            <w:pPr>
              <w:rPr>
                <w:b/>
              </w:rPr>
            </w:pPr>
            <w:r>
              <w:rPr>
                <w:b/>
              </w:rPr>
              <w:t>HVAC</w:t>
            </w:r>
            <w:r w:rsidR="005D111A">
              <w:rPr>
                <w:b/>
              </w:rPr>
              <w:t>-R</w:t>
            </w:r>
          </w:p>
        </w:tc>
        <w:tc>
          <w:tcPr>
            <w:tcW w:w="8100" w:type="dxa"/>
          </w:tcPr>
          <w:p w:rsidR="00AC6A43" w:rsidRDefault="00AD71A7" w:rsidP="004D12A4">
            <w:pPr>
              <w:jc w:val="center"/>
            </w:pPr>
            <w:r>
              <w:t>Heating, Ventilation, Air Conditioning and refrigeration repair; Dual Enrollment course</w:t>
            </w:r>
          </w:p>
        </w:tc>
        <w:tc>
          <w:tcPr>
            <w:tcW w:w="2965" w:type="dxa"/>
          </w:tcPr>
          <w:p w:rsidR="00AC6A43" w:rsidRDefault="00AC6A43" w:rsidP="004D12A4">
            <w:pPr>
              <w:pStyle w:val="ListParagraph"/>
              <w:ind w:left="-20"/>
            </w:pPr>
            <w:r>
              <w:t>2.5 GPA</w:t>
            </w:r>
          </w:p>
        </w:tc>
      </w:tr>
      <w:tr w:rsidR="00AC6A43" w:rsidTr="004D12A4">
        <w:trPr>
          <w:trHeight w:val="224"/>
        </w:trPr>
        <w:tc>
          <w:tcPr>
            <w:tcW w:w="3325" w:type="dxa"/>
          </w:tcPr>
          <w:p w:rsidR="00AC6A43" w:rsidRDefault="00AC6A43" w:rsidP="004D12A4">
            <w:pPr>
              <w:rPr>
                <w:b/>
              </w:rPr>
            </w:pPr>
            <w:r>
              <w:rPr>
                <w:b/>
              </w:rPr>
              <w:t>Horticulture Science</w:t>
            </w:r>
          </w:p>
        </w:tc>
        <w:tc>
          <w:tcPr>
            <w:tcW w:w="8100" w:type="dxa"/>
          </w:tcPr>
          <w:p w:rsidR="00AC6A43" w:rsidRDefault="00AD71A7" w:rsidP="004D12A4">
            <w:pPr>
              <w:jc w:val="center"/>
            </w:pPr>
            <w:r>
              <w:t>Forestry, plants, fish and wildlife management</w:t>
            </w:r>
          </w:p>
        </w:tc>
        <w:tc>
          <w:tcPr>
            <w:tcW w:w="2965" w:type="dxa"/>
          </w:tcPr>
          <w:p w:rsidR="00AC6A43" w:rsidRDefault="00AC6A43" w:rsidP="004D12A4">
            <w:pPr>
              <w:pStyle w:val="ListParagraph"/>
              <w:ind w:left="-20"/>
            </w:pPr>
          </w:p>
        </w:tc>
      </w:tr>
      <w:tr w:rsidR="00AC6A43" w:rsidTr="004D12A4">
        <w:trPr>
          <w:trHeight w:val="224"/>
        </w:trPr>
        <w:tc>
          <w:tcPr>
            <w:tcW w:w="3325" w:type="dxa"/>
          </w:tcPr>
          <w:p w:rsidR="00AC6A43" w:rsidRDefault="00AC6A43" w:rsidP="004D12A4">
            <w:pPr>
              <w:rPr>
                <w:b/>
              </w:rPr>
            </w:pPr>
            <w:r>
              <w:rPr>
                <w:b/>
              </w:rPr>
              <w:t>Electrical Technology</w:t>
            </w:r>
          </w:p>
        </w:tc>
        <w:tc>
          <w:tcPr>
            <w:tcW w:w="8100" w:type="dxa"/>
          </w:tcPr>
          <w:p w:rsidR="00AC6A43" w:rsidRDefault="00AD71A7" w:rsidP="004D12A4">
            <w:pPr>
              <w:jc w:val="center"/>
            </w:pPr>
            <w:r>
              <w:t>Wiring of homes, building, commercial projects</w:t>
            </w:r>
          </w:p>
        </w:tc>
        <w:tc>
          <w:tcPr>
            <w:tcW w:w="2965" w:type="dxa"/>
          </w:tcPr>
          <w:p w:rsidR="00AC6A43" w:rsidRDefault="005D111A" w:rsidP="004D12A4">
            <w:pPr>
              <w:pStyle w:val="ListParagraph"/>
              <w:ind w:left="-20"/>
            </w:pPr>
            <w:r>
              <w:t>1</w:t>
            </w:r>
            <w:r w:rsidR="00AD71A7">
              <w:t>1</w:t>
            </w:r>
            <w:r w:rsidR="00AD71A7" w:rsidRPr="00AD71A7">
              <w:rPr>
                <w:vertAlign w:val="superscript"/>
              </w:rPr>
              <w:t>th</w:t>
            </w:r>
            <w:r w:rsidR="00AD71A7">
              <w:t xml:space="preserve"> grade</w:t>
            </w:r>
          </w:p>
        </w:tc>
      </w:tr>
      <w:tr w:rsidR="00AC6A43" w:rsidTr="004D12A4">
        <w:trPr>
          <w:trHeight w:val="224"/>
        </w:trPr>
        <w:tc>
          <w:tcPr>
            <w:tcW w:w="3325" w:type="dxa"/>
          </w:tcPr>
          <w:p w:rsidR="00AC6A43" w:rsidRDefault="00AC6A43" w:rsidP="004D12A4">
            <w:pPr>
              <w:rPr>
                <w:b/>
              </w:rPr>
            </w:pPr>
            <w:r>
              <w:rPr>
                <w:b/>
              </w:rPr>
              <w:t>Automotive Technology</w:t>
            </w:r>
          </w:p>
        </w:tc>
        <w:tc>
          <w:tcPr>
            <w:tcW w:w="8100" w:type="dxa"/>
          </w:tcPr>
          <w:p w:rsidR="00AC6A43" w:rsidRDefault="00AD71A7" w:rsidP="004D12A4">
            <w:pPr>
              <w:jc w:val="center"/>
            </w:pPr>
            <w:r>
              <w:t>Dual Enrollment course that teaches automotive maintenance and repair</w:t>
            </w:r>
          </w:p>
        </w:tc>
        <w:tc>
          <w:tcPr>
            <w:tcW w:w="2965" w:type="dxa"/>
          </w:tcPr>
          <w:p w:rsidR="00AD71A7" w:rsidRDefault="00AD71A7" w:rsidP="004D12A4">
            <w:pPr>
              <w:pStyle w:val="ListParagraph"/>
              <w:ind w:left="-20"/>
            </w:pPr>
            <w:r>
              <w:t>2.5 GPA , 11</w:t>
            </w:r>
            <w:r w:rsidRPr="00AD71A7">
              <w:rPr>
                <w:vertAlign w:val="superscript"/>
              </w:rPr>
              <w:t>th</w:t>
            </w:r>
            <w:r>
              <w:t xml:space="preserve"> grade</w:t>
            </w:r>
          </w:p>
        </w:tc>
      </w:tr>
      <w:tr w:rsidR="00AC6A43" w:rsidTr="004D12A4">
        <w:trPr>
          <w:trHeight w:val="224"/>
        </w:trPr>
        <w:tc>
          <w:tcPr>
            <w:tcW w:w="3325" w:type="dxa"/>
          </w:tcPr>
          <w:p w:rsidR="00AC6A43" w:rsidRDefault="00AC6A43" w:rsidP="004D12A4">
            <w:pPr>
              <w:rPr>
                <w:b/>
              </w:rPr>
            </w:pPr>
            <w:r>
              <w:rPr>
                <w:b/>
              </w:rPr>
              <w:t>Health Science Technology</w:t>
            </w:r>
          </w:p>
        </w:tc>
        <w:tc>
          <w:tcPr>
            <w:tcW w:w="8100" w:type="dxa"/>
          </w:tcPr>
          <w:p w:rsidR="00AC6A43" w:rsidRDefault="00AD71A7" w:rsidP="004D12A4">
            <w:pPr>
              <w:jc w:val="center"/>
            </w:pPr>
            <w:r>
              <w:t>Heath Classes that could lead to Certified Nursing Assistant license(CNA)</w:t>
            </w:r>
          </w:p>
        </w:tc>
        <w:tc>
          <w:tcPr>
            <w:tcW w:w="2965" w:type="dxa"/>
          </w:tcPr>
          <w:p w:rsidR="00AC6A43" w:rsidRDefault="00AD71A7" w:rsidP="004D12A4">
            <w:pPr>
              <w:pStyle w:val="ListParagraph"/>
              <w:ind w:left="-20"/>
            </w:pPr>
            <w:r>
              <w:t>11</w:t>
            </w:r>
            <w:r w:rsidRPr="00AD71A7">
              <w:rPr>
                <w:vertAlign w:val="superscript"/>
              </w:rPr>
              <w:t>th</w:t>
            </w:r>
            <w:r>
              <w:t xml:space="preserve"> grade</w:t>
            </w:r>
          </w:p>
        </w:tc>
      </w:tr>
      <w:tr w:rsidR="00AC6A43" w:rsidTr="004D12A4">
        <w:trPr>
          <w:trHeight w:val="224"/>
        </w:trPr>
        <w:tc>
          <w:tcPr>
            <w:tcW w:w="3325" w:type="dxa"/>
          </w:tcPr>
          <w:p w:rsidR="00AC6A43" w:rsidRDefault="00AC6A43" w:rsidP="004D12A4">
            <w:pPr>
              <w:rPr>
                <w:b/>
              </w:rPr>
            </w:pPr>
            <w:r>
              <w:rPr>
                <w:b/>
              </w:rPr>
              <w:t>Welding Technology</w:t>
            </w:r>
          </w:p>
        </w:tc>
        <w:tc>
          <w:tcPr>
            <w:tcW w:w="8100" w:type="dxa"/>
          </w:tcPr>
          <w:p w:rsidR="00AC6A43" w:rsidRDefault="00AD71A7" w:rsidP="004D12A4">
            <w:pPr>
              <w:jc w:val="center"/>
            </w:pPr>
            <w:r>
              <w:t xml:space="preserve">Dual Enrollment course that teacher welding.  Students can obtain NCCER </w:t>
            </w:r>
            <w:r w:rsidR="005D111A">
              <w:t>Certification</w:t>
            </w:r>
          </w:p>
        </w:tc>
        <w:tc>
          <w:tcPr>
            <w:tcW w:w="2965" w:type="dxa"/>
          </w:tcPr>
          <w:p w:rsidR="00AD71A7" w:rsidRDefault="00AD71A7" w:rsidP="004D12A4">
            <w:pPr>
              <w:pStyle w:val="ListParagraph"/>
              <w:ind w:left="-20"/>
            </w:pPr>
            <w:r>
              <w:t>2.5 GPA, 11</w:t>
            </w:r>
            <w:r w:rsidRPr="00AD71A7">
              <w:rPr>
                <w:vertAlign w:val="superscript"/>
              </w:rPr>
              <w:t>th</w:t>
            </w:r>
            <w:r>
              <w:t xml:space="preserve"> Grade</w:t>
            </w:r>
          </w:p>
        </w:tc>
      </w:tr>
      <w:tr w:rsidR="00AC6A43" w:rsidTr="004D12A4">
        <w:trPr>
          <w:trHeight w:val="224"/>
        </w:trPr>
        <w:tc>
          <w:tcPr>
            <w:tcW w:w="3325" w:type="dxa"/>
          </w:tcPr>
          <w:p w:rsidR="00AC6A43" w:rsidRDefault="00AC6A43" w:rsidP="004D12A4">
            <w:pPr>
              <w:rPr>
                <w:b/>
              </w:rPr>
            </w:pPr>
            <w:r>
              <w:rPr>
                <w:b/>
              </w:rPr>
              <w:t>Agriculture Mechanics</w:t>
            </w:r>
          </w:p>
        </w:tc>
        <w:tc>
          <w:tcPr>
            <w:tcW w:w="8100" w:type="dxa"/>
          </w:tcPr>
          <w:p w:rsidR="00AC6A43" w:rsidRDefault="00AD71A7" w:rsidP="004D12A4">
            <w:pPr>
              <w:jc w:val="center"/>
            </w:pPr>
            <w:r>
              <w:t>Students learn how to repair small engines and commercial agriculture equipment</w:t>
            </w:r>
          </w:p>
        </w:tc>
        <w:tc>
          <w:tcPr>
            <w:tcW w:w="2965" w:type="dxa"/>
          </w:tcPr>
          <w:p w:rsidR="00AC6A43" w:rsidRDefault="00AC6A43" w:rsidP="004D12A4">
            <w:pPr>
              <w:pStyle w:val="ListParagraph"/>
              <w:ind w:left="-20"/>
            </w:pPr>
          </w:p>
        </w:tc>
      </w:tr>
      <w:tr w:rsidR="00AC6A43" w:rsidTr="004D12A4">
        <w:trPr>
          <w:trHeight w:val="224"/>
        </w:trPr>
        <w:tc>
          <w:tcPr>
            <w:tcW w:w="3325" w:type="dxa"/>
          </w:tcPr>
          <w:p w:rsidR="00AC6A43" w:rsidRDefault="00AC6A43" w:rsidP="004D12A4">
            <w:pPr>
              <w:rPr>
                <w:b/>
              </w:rPr>
            </w:pPr>
            <w:r>
              <w:rPr>
                <w:b/>
              </w:rPr>
              <w:t>Plumbing and Pipefitting</w:t>
            </w:r>
          </w:p>
        </w:tc>
        <w:tc>
          <w:tcPr>
            <w:tcW w:w="8100" w:type="dxa"/>
          </w:tcPr>
          <w:p w:rsidR="00AC6A43" w:rsidRDefault="00AD71A7" w:rsidP="004D12A4">
            <w:pPr>
              <w:jc w:val="center"/>
            </w:pPr>
            <w:r>
              <w:t>Students learn skills needed for the plumbing industry</w:t>
            </w:r>
          </w:p>
        </w:tc>
        <w:tc>
          <w:tcPr>
            <w:tcW w:w="2965" w:type="dxa"/>
          </w:tcPr>
          <w:p w:rsidR="00AC6A43" w:rsidRDefault="00AC6A43" w:rsidP="004D12A4">
            <w:pPr>
              <w:pStyle w:val="ListParagraph"/>
              <w:ind w:left="-20"/>
            </w:pPr>
          </w:p>
        </w:tc>
      </w:tr>
      <w:tr w:rsidR="00AC6A43" w:rsidTr="004D12A4">
        <w:trPr>
          <w:trHeight w:val="224"/>
        </w:trPr>
        <w:tc>
          <w:tcPr>
            <w:tcW w:w="3325" w:type="dxa"/>
          </w:tcPr>
          <w:p w:rsidR="00AC6A43" w:rsidRDefault="00AC6A43" w:rsidP="004D12A4">
            <w:pPr>
              <w:rPr>
                <w:b/>
              </w:rPr>
            </w:pPr>
            <w:r>
              <w:rPr>
                <w:b/>
              </w:rPr>
              <w:t>Construction and Manufacturing</w:t>
            </w:r>
          </w:p>
        </w:tc>
        <w:tc>
          <w:tcPr>
            <w:tcW w:w="8100" w:type="dxa"/>
          </w:tcPr>
          <w:p w:rsidR="00AC6A43" w:rsidRDefault="00AD71A7" w:rsidP="004D12A4">
            <w:pPr>
              <w:jc w:val="center"/>
            </w:pPr>
            <w:r>
              <w:t>Students learn carpentry skills to build tables, chairs, small buildings</w:t>
            </w:r>
          </w:p>
        </w:tc>
        <w:tc>
          <w:tcPr>
            <w:tcW w:w="2965" w:type="dxa"/>
          </w:tcPr>
          <w:p w:rsidR="00AC6A43" w:rsidRDefault="00AC6A43" w:rsidP="004D12A4">
            <w:pPr>
              <w:pStyle w:val="ListParagraph"/>
              <w:ind w:left="-20"/>
            </w:pPr>
          </w:p>
        </w:tc>
      </w:tr>
      <w:tr w:rsidR="00AC6A43" w:rsidTr="004D12A4">
        <w:trPr>
          <w:trHeight w:val="224"/>
        </w:trPr>
        <w:tc>
          <w:tcPr>
            <w:tcW w:w="3325" w:type="dxa"/>
          </w:tcPr>
          <w:p w:rsidR="00AC6A43" w:rsidRDefault="00AC6A43" w:rsidP="004D12A4">
            <w:pPr>
              <w:rPr>
                <w:b/>
              </w:rPr>
            </w:pPr>
            <w:r>
              <w:rPr>
                <w:b/>
              </w:rPr>
              <w:t>Cosmetology</w:t>
            </w:r>
          </w:p>
        </w:tc>
        <w:tc>
          <w:tcPr>
            <w:tcW w:w="8100" w:type="dxa"/>
          </w:tcPr>
          <w:p w:rsidR="00AC6A43" w:rsidRDefault="005D111A" w:rsidP="004D12A4">
            <w:pPr>
              <w:jc w:val="center"/>
            </w:pPr>
            <w:r>
              <w:t>Students learn the proper techniques to style, color, relax, perm hair and manage a salon; students must pay a $120 fee for the course</w:t>
            </w:r>
          </w:p>
        </w:tc>
        <w:tc>
          <w:tcPr>
            <w:tcW w:w="2965" w:type="dxa"/>
          </w:tcPr>
          <w:p w:rsidR="00AD71A7" w:rsidRDefault="005D111A" w:rsidP="004D12A4">
            <w:pPr>
              <w:pStyle w:val="ListParagraph"/>
              <w:ind w:left="-20"/>
            </w:pPr>
            <w:r>
              <w:t>Must be 16</w:t>
            </w:r>
            <w:r w:rsidR="00AD71A7">
              <w:t>, 11</w:t>
            </w:r>
            <w:r w:rsidR="00AD71A7" w:rsidRPr="00AD71A7">
              <w:rPr>
                <w:vertAlign w:val="superscript"/>
              </w:rPr>
              <w:t>th</w:t>
            </w:r>
            <w:r w:rsidR="00AD71A7">
              <w:t xml:space="preserve"> grade</w:t>
            </w:r>
            <w:r>
              <w:t xml:space="preserve">, </w:t>
            </w:r>
          </w:p>
        </w:tc>
      </w:tr>
      <w:tr w:rsidR="00AC6A43" w:rsidTr="004D12A4">
        <w:trPr>
          <w:trHeight w:val="224"/>
        </w:trPr>
        <w:tc>
          <w:tcPr>
            <w:tcW w:w="3325" w:type="dxa"/>
          </w:tcPr>
          <w:p w:rsidR="00AC6A43" w:rsidRDefault="00AC6A43" w:rsidP="004D12A4">
            <w:pPr>
              <w:rPr>
                <w:b/>
              </w:rPr>
            </w:pPr>
            <w:r>
              <w:rPr>
                <w:b/>
              </w:rPr>
              <w:t>Computer Technology</w:t>
            </w:r>
          </w:p>
        </w:tc>
        <w:tc>
          <w:tcPr>
            <w:tcW w:w="8100" w:type="dxa"/>
          </w:tcPr>
          <w:p w:rsidR="00AC6A43" w:rsidRDefault="005D111A" w:rsidP="004D12A4">
            <w:pPr>
              <w:jc w:val="center"/>
            </w:pPr>
            <w:r>
              <w:t>Students learn how to network computers, basic IT skills and computer repair</w:t>
            </w:r>
          </w:p>
        </w:tc>
        <w:tc>
          <w:tcPr>
            <w:tcW w:w="2965" w:type="dxa"/>
          </w:tcPr>
          <w:p w:rsidR="00AC6A43" w:rsidRDefault="00AC6A43" w:rsidP="004D12A4">
            <w:pPr>
              <w:ind w:left="-20"/>
            </w:pPr>
          </w:p>
        </w:tc>
      </w:tr>
      <w:tr w:rsidR="00AC6A43" w:rsidTr="004D12A4">
        <w:trPr>
          <w:trHeight w:val="224"/>
        </w:trPr>
        <w:tc>
          <w:tcPr>
            <w:tcW w:w="3325" w:type="dxa"/>
          </w:tcPr>
          <w:p w:rsidR="00AC6A43" w:rsidRDefault="00AC6A43" w:rsidP="004D12A4">
            <w:pPr>
              <w:rPr>
                <w:b/>
              </w:rPr>
            </w:pPr>
            <w:r>
              <w:rPr>
                <w:b/>
              </w:rPr>
              <w:t>Sports Turf Management</w:t>
            </w:r>
          </w:p>
        </w:tc>
        <w:tc>
          <w:tcPr>
            <w:tcW w:w="8100" w:type="dxa"/>
          </w:tcPr>
          <w:p w:rsidR="00AC6A43" w:rsidRDefault="005D111A" w:rsidP="004D12A4">
            <w:pPr>
              <w:jc w:val="center"/>
            </w:pPr>
            <w:r>
              <w:t>Students learn proper landscaping techniques</w:t>
            </w:r>
          </w:p>
        </w:tc>
        <w:tc>
          <w:tcPr>
            <w:tcW w:w="2965" w:type="dxa"/>
          </w:tcPr>
          <w:p w:rsidR="00AC6A43" w:rsidRDefault="00AC6A43" w:rsidP="004D12A4">
            <w:pPr>
              <w:ind w:left="-20"/>
            </w:pPr>
          </w:p>
        </w:tc>
      </w:tr>
    </w:tbl>
    <w:p w:rsidR="00CA5473" w:rsidRDefault="00CA5473" w:rsidP="00CA5473"/>
    <w:p w:rsidR="004D12A4" w:rsidRDefault="004D12A4" w:rsidP="00CA5473"/>
    <w:p w:rsidR="004D12A4" w:rsidRDefault="004D12A4" w:rsidP="00CA5473"/>
    <w:p w:rsidR="004D12A4" w:rsidRDefault="004D12A4" w:rsidP="00CA5473"/>
    <w:p w:rsidR="004D12A4" w:rsidRDefault="004D12A4" w:rsidP="00CA5473"/>
    <w:p w:rsidR="004D12A4" w:rsidRDefault="004D12A4" w:rsidP="00CA5473"/>
    <w:p w:rsidR="004D12A4" w:rsidRDefault="004D12A4" w:rsidP="00CA5473"/>
    <w:p w:rsidR="004D12A4" w:rsidRDefault="004D12A4" w:rsidP="00CA5473"/>
    <w:p w:rsidR="004D12A4" w:rsidRDefault="004D12A4" w:rsidP="00CA5473"/>
    <w:p w:rsidR="004D12A4" w:rsidRDefault="004D12A4" w:rsidP="00CA5473"/>
    <w:tbl>
      <w:tblPr>
        <w:tblStyle w:val="TableGrid"/>
        <w:tblW w:w="13964" w:type="dxa"/>
        <w:tblLook w:val="04A0" w:firstRow="1" w:lastRow="0" w:firstColumn="1" w:lastColumn="0" w:noHBand="0" w:noVBand="1"/>
      </w:tblPr>
      <w:tblGrid>
        <w:gridCol w:w="3604"/>
        <w:gridCol w:w="10360"/>
      </w:tblGrid>
      <w:tr w:rsidR="00591196" w:rsidRPr="00C11035" w:rsidTr="004D12A4">
        <w:trPr>
          <w:trHeight w:val="388"/>
        </w:trPr>
        <w:tc>
          <w:tcPr>
            <w:tcW w:w="13964" w:type="dxa"/>
            <w:gridSpan w:val="2"/>
            <w:shd w:val="clear" w:color="auto" w:fill="FF0000"/>
          </w:tcPr>
          <w:p w:rsidR="00591196" w:rsidRPr="00B27586" w:rsidRDefault="00591196" w:rsidP="004D12A4">
            <w:pPr>
              <w:jc w:val="center"/>
              <w:rPr>
                <w:b/>
                <w:i/>
                <w:sz w:val="36"/>
                <w:szCs w:val="36"/>
              </w:rPr>
            </w:pPr>
            <w:bookmarkStart w:id="0" w:name="_GoBack"/>
            <w:bookmarkEnd w:id="0"/>
            <w:r w:rsidRPr="00B27586">
              <w:rPr>
                <w:b/>
                <w:i/>
                <w:sz w:val="36"/>
                <w:szCs w:val="36"/>
              </w:rPr>
              <w:lastRenderedPageBreak/>
              <w:t>Service and Opportunities Available</w:t>
            </w:r>
          </w:p>
          <w:p w:rsidR="00591196" w:rsidRPr="00B27586" w:rsidRDefault="00591196" w:rsidP="004D12A4">
            <w:pPr>
              <w:jc w:val="center"/>
              <w:rPr>
                <w:sz w:val="24"/>
                <w:szCs w:val="24"/>
              </w:rPr>
            </w:pPr>
            <w:r>
              <w:rPr>
                <w:b/>
                <w:i/>
                <w:sz w:val="24"/>
                <w:szCs w:val="24"/>
              </w:rPr>
              <w:t xml:space="preserve">Below </w:t>
            </w:r>
            <w:r w:rsidR="00B90D5F">
              <w:rPr>
                <w:b/>
                <w:i/>
                <w:sz w:val="24"/>
                <w:szCs w:val="24"/>
              </w:rPr>
              <w:t>is</w:t>
            </w:r>
            <w:r>
              <w:rPr>
                <w:b/>
                <w:i/>
                <w:sz w:val="24"/>
                <w:szCs w:val="24"/>
              </w:rPr>
              <w:t xml:space="preserve"> a list of</w:t>
            </w:r>
            <w:r w:rsidR="00B90D5F">
              <w:rPr>
                <w:b/>
                <w:i/>
                <w:sz w:val="24"/>
                <w:szCs w:val="24"/>
              </w:rPr>
              <w:t xml:space="preserve"> a few of the</w:t>
            </w:r>
            <w:r>
              <w:rPr>
                <w:b/>
                <w:i/>
                <w:sz w:val="24"/>
                <w:szCs w:val="24"/>
              </w:rPr>
              <w:t xml:space="preserve"> opportunities available to the students at Ben C. Rain High School.  </w:t>
            </w:r>
          </w:p>
        </w:tc>
      </w:tr>
      <w:tr w:rsidR="00591196" w:rsidTr="004D12A4">
        <w:trPr>
          <w:trHeight w:val="341"/>
        </w:trPr>
        <w:tc>
          <w:tcPr>
            <w:tcW w:w="3604" w:type="dxa"/>
          </w:tcPr>
          <w:p w:rsidR="00591196" w:rsidRPr="006077AA" w:rsidRDefault="00591196" w:rsidP="004D12A4">
            <w:pPr>
              <w:jc w:val="center"/>
              <w:rPr>
                <w:b/>
                <w:sz w:val="32"/>
                <w:szCs w:val="32"/>
              </w:rPr>
            </w:pPr>
            <w:r>
              <w:rPr>
                <w:b/>
                <w:sz w:val="32"/>
                <w:szCs w:val="32"/>
              </w:rPr>
              <w:t>Opportunities</w:t>
            </w:r>
          </w:p>
        </w:tc>
        <w:tc>
          <w:tcPr>
            <w:tcW w:w="10360" w:type="dxa"/>
          </w:tcPr>
          <w:p w:rsidR="00591196" w:rsidRPr="006077AA" w:rsidRDefault="00591196" w:rsidP="004D12A4">
            <w:pPr>
              <w:jc w:val="center"/>
              <w:rPr>
                <w:b/>
                <w:sz w:val="32"/>
                <w:szCs w:val="32"/>
              </w:rPr>
            </w:pPr>
            <w:r w:rsidRPr="006077AA">
              <w:rPr>
                <w:b/>
                <w:sz w:val="32"/>
                <w:szCs w:val="32"/>
              </w:rPr>
              <w:t>Description</w:t>
            </w:r>
          </w:p>
        </w:tc>
      </w:tr>
      <w:tr w:rsidR="00591196" w:rsidTr="004D12A4">
        <w:trPr>
          <w:trHeight w:val="239"/>
        </w:trPr>
        <w:tc>
          <w:tcPr>
            <w:tcW w:w="3604" w:type="dxa"/>
          </w:tcPr>
          <w:p w:rsidR="00591196" w:rsidRPr="00B90D5F" w:rsidRDefault="00591196" w:rsidP="004D12A4">
            <w:pPr>
              <w:rPr>
                <w:b/>
                <w:sz w:val="24"/>
                <w:szCs w:val="24"/>
              </w:rPr>
            </w:pPr>
            <w:r w:rsidRPr="00B90D5F">
              <w:rPr>
                <w:b/>
                <w:sz w:val="24"/>
                <w:szCs w:val="24"/>
              </w:rPr>
              <w:t>Student Ambassador</w:t>
            </w:r>
          </w:p>
        </w:tc>
        <w:tc>
          <w:tcPr>
            <w:tcW w:w="10360" w:type="dxa"/>
          </w:tcPr>
          <w:p w:rsidR="00591196" w:rsidRPr="00B90D5F" w:rsidRDefault="00591196" w:rsidP="004D12A4">
            <w:pPr>
              <w:jc w:val="center"/>
              <w:rPr>
                <w:sz w:val="24"/>
                <w:szCs w:val="24"/>
              </w:rPr>
            </w:pPr>
            <w:r w:rsidRPr="00B90D5F">
              <w:rPr>
                <w:sz w:val="24"/>
                <w:szCs w:val="24"/>
              </w:rPr>
              <w:t>Students are able to apply and interview for ambassador positions.  Student Ambassadors are the face of the school and provide welcoming faces for all that visit the campus.</w:t>
            </w:r>
          </w:p>
        </w:tc>
      </w:tr>
      <w:tr w:rsidR="00591196" w:rsidTr="004D12A4">
        <w:trPr>
          <w:trHeight w:val="239"/>
        </w:trPr>
        <w:tc>
          <w:tcPr>
            <w:tcW w:w="3604" w:type="dxa"/>
          </w:tcPr>
          <w:p w:rsidR="00591196" w:rsidRPr="00B90D5F" w:rsidRDefault="00591196" w:rsidP="004D12A4">
            <w:pPr>
              <w:rPr>
                <w:b/>
                <w:sz w:val="24"/>
                <w:szCs w:val="24"/>
              </w:rPr>
            </w:pPr>
            <w:r w:rsidRPr="00B90D5F">
              <w:rPr>
                <w:b/>
                <w:sz w:val="24"/>
                <w:szCs w:val="24"/>
              </w:rPr>
              <w:t>ACT Prep Classes</w:t>
            </w:r>
          </w:p>
        </w:tc>
        <w:tc>
          <w:tcPr>
            <w:tcW w:w="10360" w:type="dxa"/>
          </w:tcPr>
          <w:p w:rsidR="00591196" w:rsidRPr="00B90D5F" w:rsidRDefault="00591196" w:rsidP="004D12A4">
            <w:pPr>
              <w:jc w:val="center"/>
              <w:rPr>
                <w:sz w:val="24"/>
                <w:szCs w:val="24"/>
              </w:rPr>
            </w:pPr>
            <w:r w:rsidRPr="00B90D5F">
              <w:rPr>
                <w:sz w:val="24"/>
                <w:szCs w:val="24"/>
              </w:rPr>
              <w:t>Students are afforded the opportunity to attend ACT prep classes during the school year as well as during the summer.</w:t>
            </w:r>
          </w:p>
        </w:tc>
      </w:tr>
      <w:tr w:rsidR="00591196" w:rsidTr="004D12A4">
        <w:trPr>
          <w:trHeight w:val="239"/>
        </w:trPr>
        <w:tc>
          <w:tcPr>
            <w:tcW w:w="3604" w:type="dxa"/>
          </w:tcPr>
          <w:p w:rsidR="00591196" w:rsidRPr="00B90D5F" w:rsidRDefault="00591196" w:rsidP="004D12A4">
            <w:pPr>
              <w:rPr>
                <w:b/>
                <w:sz w:val="24"/>
                <w:szCs w:val="24"/>
              </w:rPr>
            </w:pPr>
            <w:r w:rsidRPr="00B90D5F">
              <w:rPr>
                <w:b/>
                <w:sz w:val="24"/>
                <w:szCs w:val="24"/>
              </w:rPr>
              <w:t>Resume Writing Workshops</w:t>
            </w:r>
          </w:p>
        </w:tc>
        <w:tc>
          <w:tcPr>
            <w:tcW w:w="10360" w:type="dxa"/>
          </w:tcPr>
          <w:p w:rsidR="00591196" w:rsidRPr="00B90D5F" w:rsidRDefault="00591196" w:rsidP="004D12A4">
            <w:pPr>
              <w:jc w:val="center"/>
              <w:rPr>
                <w:sz w:val="24"/>
                <w:szCs w:val="24"/>
              </w:rPr>
            </w:pPr>
            <w:r w:rsidRPr="00B90D5F">
              <w:rPr>
                <w:sz w:val="24"/>
                <w:szCs w:val="24"/>
              </w:rPr>
              <w:t>Professional resume writers come to present a well written resume.  They also provide opportunities to proof resumes for the students.</w:t>
            </w:r>
          </w:p>
        </w:tc>
      </w:tr>
      <w:tr w:rsidR="00591196" w:rsidTr="004D12A4">
        <w:trPr>
          <w:trHeight w:val="239"/>
        </w:trPr>
        <w:tc>
          <w:tcPr>
            <w:tcW w:w="3604" w:type="dxa"/>
          </w:tcPr>
          <w:p w:rsidR="00591196" w:rsidRPr="00B90D5F" w:rsidRDefault="00591196" w:rsidP="004D12A4">
            <w:pPr>
              <w:rPr>
                <w:b/>
                <w:sz w:val="24"/>
                <w:szCs w:val="24"/>
              </w:rPr>
            </w:pPr>
            <w:r w:rsidRPr="00B90D5F">
              <w:rPr>
                <w:b/>
                <w:sz w:val="24"/>
                <w:szCs w:val="24"/>
              </w:rPr>
              <w:t xml:space="preserve">Business </w:t>
            </w:r>
            <w:r w:rsidR="00677E58" w:rsidRPr="00B90D5F">
              <w:rPr>
                <w:b/>
                <w:sz w:val="24"/>
                <w:szCs w:val="24"/>
              </w:rPr>
              <w:t>Etiquette</w:t>
            </w:r>
            <w:r w:rsidRPr="00B90D5F">
              <w:rPr>
                <w:b/>
                <w:sz w:val="24"/>
                <w:szCs w:val="24"/>
              </w:rPr>
              <w:t xml:space="preserve"> Seminars</w:t>
            </w:r>
          </w:p>
        </w:tc>
        <w:tc>
          <w:tcPr>
            <w:tcW w:w="10360" w:type="dxa"/>
          </w:tcPr>
          <w:p w:rsidR="00591196" w:rsidRPr="00B90D5F" w:rsidRDefault="00591196" w:rsidP="004D12A4">
            <w:pPr>
              <w:jc w:val="center"/>
              <w:rPr>
                <w:sz w:val="24"/>
                <w:szCs w:val="24"/>
              </w:rPr>
            </w:pPr>
            <w:r w:rsidRPr="00B90D5F">
              <w:rPr>
                <w:sz w:val="24"/>
                <w:szCs w:val="24"/>
              </w:rPr>
              <w:t>This seminar is an opportunity for student to eat lunch with business professional and the proper etiquette for a business lunch.</w:t>
            </w:r>
          </w:p>
        </w:tc>
      </w:tr>
      <w:tr w:rsidR="00591196" w:rsidTr="004D12A4">
        <w:trPr>
          <w:trHeight w:val="239"/>
        </w:trPr>
        <w:tc>
          <w:tcPr>
            <w:tcW w:w="3604" w:type="dxa"/>
          </w:tcPr>
          <w:p w:rsidR="00591196" w:rsidRPr="00B90D5F" w:rsidRDefault="00591196" w:rsidP="004D12A4">
            <w:pPr>
              <w:rPr>
                <w:b/>
                <w:sz w:val="24"/>
                <w:szCs w:val="24"/>
              </w:rPr>
            </w:pPr>
            <w:r w:rsidRPr="00B90D5F">
              <w:rPr>
                <w:b/>
                <w:sz w:val="24"/>
                <w:szCs w:val="24"/>
              </w:rPr>
              <w:t>Dress for Success Workshops</w:t>
            </w:r>
          </w:p>
        </w:tc>
        <w:tc>
          <w:tcPr>
            <w:tcW w:w="10360" w:type="dxa"/>
          </w:tcPr>
          <w:p w:rsidR="00591196" w:rsidRPr="00B90D5F" w:rsidRDefault="00591196" w:rsidP="004D12A4">
            <w:pPr>
              <w:jc w:val="center"/>
              <w:rPr>
                <w:sz w:val="24"/>
                <w:szCs w:val="24"/>
              </w:rPr>
            </w:pPr>
            <w:r w:rsidRPr="00B90D5F">
              <w:rPr>
                <w:sz w:val="24"/>
                <w:szCs w:val="24"/>
              </w:rPr>
              <w:t>Students learn the proper attire for business professional attire.</w:t>
            </w:r>
          </w:p>
        </w:tc>
      </w:tr>
      <w:tr w:rsidR="00591196" w:rsidTr="004D12A4">
        <w:trPr>
          <w:trHeight w:val="239"/>
        </w:trPr>
        <w:tc>
          <w:tcPr>
            <w:tcW w:w="3604" w:type="dxa"/>
          </w:tcPr>
          <w:p w:rsidR="00591196" w:rsidRPr="00B90D5F" w:rsidRDefault="00591196" w:rsidP="004D12A4">
            <w:pPr>
              <w:rPr>
                <w:b/>
                <w:sz w:val="24"/>
                <w:szCs w:val="24"/>
              </w:rPr>
            </w:pPr>
            <w:r w:rsidRPr="00B90D5F">
              <w:rPr>
                <w:b/>
                <w:sz w:val="24"/>
                <w:szCs w:val="24"/>
              </w:rPr>
              <w:t>Mock Interviews</w:t>
            </w:r>
          </w:p>
        </w:tc>
        <w:tc>
          <w:tcPr>
            <w:tcW w:w="10360" w:type="dxa"/>
          </w:tcPr>
          <w:p w:rsidR="00591196" w:rsidRPr="00B90D5F" w:rsidRDefault="00591196" w:rsidP="004D12A4">
            <w:pPr>
              <w:jc w:val="center"/>
              <w:rPr>
                <w:sz w:val="24"/>
                <w:szCs w:val="24"/>
              </w:rPr>
            </w:pPr>
            <w:r w:rsidRPr="00B90D5F">
              <w:rPr>
                <w:sz w:val="24"/>
                <w:szCs w:val="24"/>
              </w:rPr>
              <w:t>Students participate in mock interviews where business professional come and interview students and give them feedback on their interview.</w:t>
            </w:r>
          </w:p>
        </w:tc>
      </w:tr>
      <w:tr w:rsidR="00591196" w:rsidTr="004D12A4">
        <w:trPr>
          <w:trHeight w:val="239"/>
        </w:trPr>
        <w:tc>
          <w:tcPr>
            <w:tcW w:w="3604" w:type="dxa"/>
          </w:tcPr>
          <w:p w:rsidR="00591196" w:rsidRPr="00B90D5F" w:rsidRDefault="00591196" w:rsidP="004D12A4">
            <w:pPr>
              <w:rPr>
                <w:b/>
                <w:sz w:val="24"/>
                <w:szCs w:val="24"/>
              </w:rPr>
            </w:pPr>
            <w:r w:rsidRPr="00B90D5F">
              <w:rPr>
                <w:b/>
                <w:sz w:val="24"/>
                <w:szCs w:val="24"/>
              </w:rPr>
              <w:t>Interview Preparation Seminars</w:t>
            </w:r>
          </w:p>
        </w:tc>
        <w:tc>
          <w:tcPr>
            <w:tcW w:w="10360" w:type="dxa"/>
          </w:tcPr>
          <w:p w:rsidR="00591196" w:rsidRPr="00B90D5F" w:rsidRDefault="00591196" w:rsidP="004D12A4">
            <w:pPr>
              <w:jc w:val="center"/>
              <w:rPr>
                <w:sz w:val="24"/>
                <w:szCs w:val="24"/>
              </w:rPr>
            </w:pPr>
            <w:r w:rsidRPr="00B90D5F">
              <w:rPr>
                <w:sz w:val="24"/>
                <w:szCs w:val="24"/>
              </w:rPr>
              <w:t>Guest speakers come to give student proper interviewing techniques and possible questions that could be asked during an interview.</w:t>
            </w:r>
          </w:p>
        </w:tc>
      </w:tr>
      <w:tr w:rsidR="00591196" w:rsidTr="004D12A4">
        <w:trPr>
          <w:trHeight w:val="239"/>
        </w:trPr>
        <w:tc>
          <w:tcPr>
            <w:tcW w:w="3604" w:type="dxa"/>
          </w:tcPr>
          <w:p w:rsidR="00591196" w:rsidRPr="00B90D5F" w:rsidRDefault="00591196" w:rsidP="004D12A4">
            <w:pPr>
              <w:rPr>
                <w:b/>
                <w:sz w:val="24"/>
                <w:szCs w:val="24"/>
              </w:rPr>
            </w:pPr>
            <w:r w:rsidRPr="00B90D5F">
              <w:rPr>
                <w:b/>
                <w:sz w:val="24"/>
                <w:szCs w:val="24"/>
              </w:rPr>
              <w:t>Site Tours</w:t>
            </w:r>
          </w:p>
        </w:tc>
        <w:tc>
          <w:tcPr>
            <w:tcW w:w="10360" w:type="dxa"/>
          </w:tcPr>
          <w:p w:rsidR="00591196" w:rsidRPr="00B90D5F" w:rsidRDefault="00591196" w:rsidP="004D12A4">
            <w:pPr>
              <w:jc w:val="center"/>
              <w:rPr>
                <w:sz w:val="24"/>
                <w:szCs w:val="24"/>
              </w:rPr>
            </w:pPr>
            <w:r w:rsidRPr="00B90D5F">
              <w:rPr>
                <w:sz w:val="24"/>
                <w:szCs w:val="24"/>
              </w:rPr>
              <w:t>Students are able to tour various businesses that related to a particular field of interest.</w:t>
            </w:r>
          </w:p>
        </w:tc>
      </w:tr>
      <w:tr w:rsidR="00591196" w:rsidTr="004D12A4">
        <w:trPr>
          <w:trHeight w:val="239"/>
        </w:trPr>
        <w:tc>
          <w:tcPr>
            <w:tcW w:w="3604" w:type="dxa"/>
          </w:tcPr>
          <w:p w:rsidR="00591196" w:rsidRPr="00B90D5F" w:rsidRDefault="00591196" w:rsidP="004D12A4">
            <w:pPr>
              <w:rPr>
                <w:b/>
                <w:sz w:val="24"/>
                <w:szCs w:val="24"/>
              </w:rPr>
            </w:pPr>
            <w:r w:rsidRPr="00B90D5F">
              <w:rPr>
                <w:b/>
                <w:sz w:val="24"/>
                <w:szCs w:val="24"/>
              </w:rPr>
              <w:t>Summer Internships</w:t>
            </w:r>
          </w:p>
        </w:tc>
        <w:tc>
          <w:tcPr>
            <w:tcW w:w="10360" w:type="dxa"/>
          </w:tcPr>
          <w:p w:rsidR="00591196" w:rsidRPr="00B90D5F" w:rsidRDefault="00591196" w:rsidP="004D12A4">
            <w:pPr>
              <w:jc w:val="center"/>
              <w:rPr>
                <w:sz w:val="24"/>
                <w:szCs w:val="24"/>
              </w:rPr>
            </w:pPr>
            <w:r w:rsidRPr="00B90D5F">
              <w:rPr>
                <w:sz w:val="24"/>
                <w:szCs w:val="24"/>
              </w:rPr>
              <w:t>Students are able to apply and interview for paid summer internships.</w:t>
            </w:r>
          </w:p>
        </w:tc>
      </w:tr>
      <w:tr w:rsidR="00591196" w:rsidTr="004D12A4">
        <w:trPr>
          <w:trHeight w:val="239"/>
        </w:trPr>
        <w:tc>
          <w:tcPr>
            <w:tcW w:w="3604" w:type="dxa"/>
          </w:tcPr>
          <w:p w:rsidR="00591196" w:rsidRPr="00B90D5F" w:rsidRDefault="00591196" w:rsidP="004D12A4">
            <w:pPr>
              <w:rPr>
                <w:b/>
                <w:sz w:val="24"/>
                <w:szCs w:val="24"/>
              </w:rPr>
            </w:pPr>
            <w:r w:rsidRPr="00B90D5F">
              <w:rPr>
                <w:b/>
                <w:sz w:val="24"/>
                <w:szCs w:val="24"/>
              </w:rPr>
              <w:t>Skill Specific Training</w:t>
            </w:r>
          </w:p>
        </w:tc>
        <w:tc>
          <w:tcPr>
            <w:tcW w:w="10360" w:type="dxa"/>
          </w:tcPr>
          <w:p w:rsidR="00591196" w:rsidRPr="00B90D5F" w:rsidRDefault="00591196" w:rsidP="004D12A4">
            <w:pPr>
              <w:jc w:val="center"/>
              <w:rPr>
                <w:sz w:val="24"/>
                <w:szCs w:val="24"/>
              </w:rPr>
            </w:pPr>
            <w:r w:rsidRPr="00B90D5F">
              <w:rPr>
                <w:sz w:val="24"/>
                <w:szCs w:val="24"/>
              </w:rPr>
              <w:t>Students learn skills specific to a particular business request that help the student to gain entry level employment opportunity.</w:t>
            </w:r>
          </w:p>
        </w:tc>
      </w:tr>
      <w:tr w:rsidR="00591196" w:rsidTr="004D12A4">
        <w:trPr>
          <w:trHeight w:val="239"/>
        </w:trPr>
        <w:tc>
          <w:tcPr>
            <w:tcW w:w="3604" w:type="dxa"/>
          </w:tcPr>
          <w:p w:rsidR="00591196" w:rsidRPr="00B90D5F" w:rsidRDefault="00591196" w:rsidP="004D12A4">
            <w:pPr>
              <w:rPr>
                <w:b/>
                <w:sz w:val="24"/>
                <w:szCs w:val="24"/>
              </w:rPr>
            </w:pPr>
            <w:r w:rsidRPr="00B90D5F">
              <w:rPr>
                <w:b/>
                <w:sz w:val="24"/>
                <w:szCs w:val="24"/>
              </w:rPr>
              <w:t>Dual Enrollment Opportunities</w:t>
            </w:r>
          </w:p>
        </w:tc>
        <w:tc>
          <w:tcPr>
            <w:tcW w:w="10360" w:type="dxa"/>
          </w:tcPr>
          <w:p w:rsidR="00591196" w:rsidRPr="00B90D5F" w:rsidRDefault="00591196" w:rsidP="004D12A4">
            <w:pPr>
              <w:jc w:val="center"/>
              <w:rPr>
                <w:sz w:val="24"/>
                <w:szCs w:val="24"/>
              </w:rPr>
            </w:pPr>
            <w:r w:rsidRPr="00B90D5F">
              <w:rPr>
                <w:sz w:val="24"/>
                <w:szCs w:val="24"/>
              </w:rPr>
              <w:t>Students are able to take college courses while in high school free of charge.  Students earn high school credit as well as college credits through this program.</w:t>
            </w:r>
          </w:p>
        </w:tc>
      </w:tr>
      <w:tr w:rsidR="00591196" w:rsidTr="004D12A4">
        <w:trPr>
          <w:trHeight w:val="239"/>
        </w:trPr>
        <w:tc>
          <w:tcPr>
            <w:tcW w:w="3604" w:type="dxa"/>
          </w:tcPr>
          <w:p w:rsidR="00591196" w:rsidRPr="00B90D5F" w:rsidRDefault="00591196" w:rsidP="004D12A4">
            <w:pPr>
              <w:rPr>
                <w:b/>
                <w:sz w:val="24"/>
                <w:szCs w:val="24"/>
              </w:rPr>
            </w:pPr>
            <w:r w:rsidRPr="00B90D5F">
              <w:rPr>
                <w:b/>
                <w:sz w:val="24"/>
                <w:szCs w:val="24"/>
              </w:rPr>
              <w:t>Mentoring</w:t>
            </w:r>
          </w:p>
        </w:tc>
        <w:tc>
          <w:tcPr>
            <w:tcW w:w="10360" w:type="dxa"/>
          </w:tcPr>
          <w:p w:rsidR="00591196" w:rsidRPr="00B90D5F" w:rsidRDefault="00591196" w:rsidP="004D12A4">
            <w:pPr>
              <w:jc w:val="center"/>
              <w:rPr>
                <w:sz w:val="24"/>
                <w:szCs w:val="24"/>
              </w:rPr>
            </w:pPr>
            <w:r w:rsidRPr="00B90D5F">
              <w:rPr>
                <w:sz w:val="24"/>
                <w:szCs w:val="24"/>
              </w:rPr>
              <w:t>Mentors come and work with student students to help them learn about life skills</w:t>
            </w:r>
          </w:p>
        </w:tc>
      </w:tr>
      <w:tr w:rsidR="00591196" w:rsidTr="004D12A4">
        <w:trPr>
          <w:trHeight w:val="239"/>
        </w:trPr>
        <w:tc>
          <w:tcPr>
            <w:tcW w:w="3604" w:type="dxa"/>
          </w:tcPr>
          <w:p w:rsidR="00591196" w:rsidRPr="00B90D5F" w:rsidRDefault="00591196" w:rsidP="004D12A4">
            <w:pPr>
              <w:rPr>
                <w:b/>
                <w:sz w:val="24"/>
                <w:szCs w:val="24"/>
              </w:rPr>
            </w:pPr>
            <w:r w:rsidRPr="00B90D5F">
              <w:rPr>
                <w:b/>
                <w:sz w:val="24"/>
                <w:szCs w:val="24"/>
              </w:rPr>
              <w:t>Many Clubs and Organizations</w:t>
            </w:r>
          </w:p>
        </w:tc>
        <w:tc>
          <w:tcPr>
            <w:tcW w:w="10360" w:type="dxa"/>
          </w:tcPr>
          <w:p w:rsidR="00591196" w:rsidRPr="00B90D5F" w:rsidRDefault="00591196" w:rsidP="004D12A4">
            <w:pPr>
              <w:jc w:val="center"/>
              <w:rPr>
                <w:sz w:val="24"/>
                <w:szCs w:val="24"/>
              </w:rPr>
            </w:pPr>
            <w:r w:rsidRPr="00B90D5F">
              <w:rPr>
                <w:sz w:val="24"/>
                <w:szCs w:val="24"/>
              </w:rPr>
              <w:t>We have several clubs and organizations that students can participate in such as FBLA, Skills USA, High-Q, Scholars bowl</w:t>
            </w:r>
          </w:p>
        </w:tc>
      </w:tr>
      <w:tr w:rsidR="00591196" w:rsidTr="004D12A4">
        <w:trPr>
          <w:trHeight w:val="239"/>
        </w:trPr>
        <w:tc>
          <w:tcPr>
            <w:tcW w:w="3604" w:type="dxa"/>
          </w:tcPr>
          <w:p w:rsidR="00591196" w:rsidRPr="00B90D5F" w:rsidRDefault="00591196" w:rsidP="004D12A4">
            <w:pPr>
              <w:rPr>
                <w:b/>
                <w:sz w:val="24"/>
                <w:szCs w:val="24"/>
              </w:rPr>
            </w:pPr>
            <w:r w:rsidRPr="00B90D5F">
              <w:rPr>
                <w:b/>
                <w:sz w:val="24"/>
                <w:szCs w:val="24"/>
              </w:rPr>
              <w:t>Guest Speakers</w:t>
            </w:r>
          </w:p>
        </w:tc>
        <w:tc>
          <w:tcPr>
            <w:tcW w:w="10360" w:type="dxa"/>
          </w:tcPr>
          <w:p w:rsidR="00591196" w:rsidRPr="00B90D5F" w:rsidRDefault="00591196" w:rsidP="004D12A4">
            <w:pPr>
              <w:jc w:val="center"/>
              <w:rPr>
                <w:sz w:val="24"/>
                <w:szCs w:val="24"/>
              </w:rPr>
            </w:pPr>
            <w:r w:rsidRPr="00B90D5F">
              <w:rPr>
                <w:sz w:val="24"/>
                <w:szCs w:val="24"/>
              </w:rPr>
              <w:t>We have guest speakers come to speak with students about various careers and opportunities that students are interested.</w:t>
            </w:r>
          </w:p>
        </w:tc>
      </w:tr>
      <w:tr w:rsidR="00591196" w:rsidTr="004D12A4">
        <w:trPr>
          <w:trHeight w:val="239"/>
        </w:trPr>
        <w:tc>
          <w:tcPr>
            <w:tcW w:w="3604" w:type="dxa"/>
          </w:tcPr>
          <w:p w:rsidR="00591196" w:rsidRPr="00B90D5F" w:rsidRDefault="00591196" w:rsidP="004D12A4">
            <w:pPr>
              <w:rPr>
                <w:b/>
                <w:sz w:val="24"/>
                <w:szCs w:val="24"/>
              </w:rPr>
            </w:pPr>
            <w:r w:rsidRPr="00B90D5F">
              <w:rPr>
                <w:b/>
                <w:sz w:val="24"/>
                <w:szCs w:val="24"/>
              </w:rPr>
              <w:t>Financial Literacy Classes</w:t>
            </w:r>
          </w:p>
        </w:tc>
        <w:tc>
          <w:tcPr>
            <w:tcW w:w="10360" w:type="dxa"/>
          </w:tcPr>
          <w:p w:rsidR="00591196" w:rsidRPr="00B90D5F" w:rsidRDefault="00591196" w:rsidP="004D12A4">
            <w:pPr>
              <w:jc w:val="center"/>
              <w:rPr>
                <w:sz w:val="24"/>
                <w:szCs w:val="24"/>
              </w:rPr>
            </w:pPr>
            <w:r w:rsidRPr="00B90D5F">
              <w:rPr>
                <w:sz w:val="24"/>
                <w:szCs w:val="24"/>
              </w:rPr>
              <w:t>We have a financial literacy company that speaks with our students about the value of good credit, what your credit score means and having financial security.</w:t>
            </w:r>
          </w:p>
        </w:tc>
      </w:tr>
      <w:tr w:rsidR="00591196" w:rsidTr="004D12A4">
        <w:trPr>
          <w:trHeight w:val="239"/>
        </w:trPr>
        <w:tc>
          <w:tcPr>
            <w:tcW w:w="3604" w:type="dxa"/>
          </w:tcPr>
          <w:p w:rsidR="00591196" w:rsidRPr="00B90D5F" w:rsidRDefault="00591196" w:rsidP="004D12A4">
            <w:pPr>
              <w:rPr>
                <w:b/>
                <w:sz w:val="24"/>
                <w:szCs w:val="24"/>
              </w:rPr>
            </w:pPr>
            <w:r w:rsidRPr="00B90D5F">
              <w:rPr>
                <w:b/>
                <w:sz w:val="24"/>
                <w:szCs w:val="24"/>
              </w:rPr>
              <w:t>Robotics Team</w:t>
            </w:r>
          </w:p>
        </w:tc>
        <w:tc>
          <w:tcPr>
            <w:tcW w:w="10360" w:type="dxa"/>
          </w:tcPr>
          <w:p w:rsidR="00591196" w:rsidRPr="00B90D5F" w:rsidRDefault="00591196" w:rsidP="004D12A4">
            <w:pPr>
              <w:jc w:val="center"/>
              <w:rPr>
                <w:sz w:val="24"/>
                <w:szCs w:val="24"/>
              </w:rPr>
            </w:pPr>
            <w:r w:rsidRPr="00B90D5F">
              <w:rPr>
                <w:sz w:val="24"/>
                <w:szCs w:val="24"/>
              </w:rPr>
              <w:t>We have a Robotics Team that competes in BEST Robotics competition each year in the fall.</w:t>
            </w:r>
          </w:p>
        </w:tc>
      </w:tr>
      <w:tr w:rsidR="00591196" w:rsidTr="004D12A4">
        <w:trPr>
          <w:trHeight w:val="239"/>
        </w:trPr>
        <w:tc>
          <w:tcPr>
            <w:tcW w:w="3604" w:type="dxa"/>
          </w:tcPr>
          <w:p w:rsidR="00591196" w:rsidRPr="00B90D5F" w:rsidRDefault="00591196" w:rsidP="004D12A4">
            <w:pPr>
              <w:rPr>
                <w:b/>
                <w:sz w:val="24"/>
                <w:szCs w:val="24"/>
              </w:rPr>
            </w:pPr>
            <w:r w:rsidRPr="00B90D5F">
              <w:rPr>
                <w:b/>
                <w:sz w:val="24"/>
                <w:szCs w:val="24"/>
              </w:rPr>
              <w:t>Extra-Curricular Activities</w:t>
            </w:r>
          </w:p>
        </w:tc>
        <w:tc>
          <w:tcPr>
            <w:tcW w:w="10360" w:type="dxa"/>
          </w:tcPr>
          <w:p w:rsidR="00591196" w:rsidRPr="00B90D5F" w:rsidRDefault="00591196" w:rsidP="004D12A4">
            <w:pPr>
              <w:jc w:val="center"/>
              <w:rPr>
                <w:sz w:val="24"/>
                <w:szCs w:val="24"/>
              </w:rPr>
            </w:pPr>
            <w:r w:rsidRPr="00B90D5F">
              <w:rPr>
                <w:sz w:val="24"/>
                <w:szCs w:val="24"/>
              </w:rPr>
              <w:t>Football, soccer, baseball, softball, Golf, Bowling, band, chorus, art are just to name a few.</w:t>
            </w:r>
          </w:p>
        </w:tc>
      </w:tr>
    </w:tbl>
    <w:p w:rsidR="00B27586" w:rsidRDefault="00B27586" w:rsidP="00B27586"/>
    <w:sectPr w:rsidR="00B27586" w:rsidSect="00CA5473">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FF" w:rsidRDefault="002C31FF" w:rsidP="00E4249C">
      <w:pPr>
        <w:spacing w:after="0" w:line="240" w:lineRule="auto"/>
      </w:pPr>
      <w:r>
        <w:separator/>
      </w:r>
    </w:p>
  </w:endnote>
  <w:endnote w:type="continuationSeparator" w:id="0">
    <w:p w:rsidR="002C31FF" w:rsidRDefault="002C31FF" w:rsidP="00E4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a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FF" w:rsidRDefault="002C31FF" w:rsidP="00E4249C">
      <w:pPr>
        <w:spacing w:after="0" w:line="240" w:lineRule="auto"/>
      </w:pPr>
      <w:r>
        <w:separator/>
      </w:r>
    </w:p>
  </w:footnote>
  <w:footnote w:type="continuationSeparator" w:id="0">
    <w:p w:rsidR="002C31FF" w:rsidRDefault="002C31FF" w:rsidP="00E42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9C" w:rsidRDefault="00E4249C" w:rsidP="00E4249C">
    <w:pPr>
      <w:pStyle w:val="Header"/>
      <w:jc w:val="center"/>
    </w:pPr>
  </w:p>
  <w:p w:rsidR="00E4249C" w:rsidRDefault="00E4249C" w:rsidP="00E424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16618"/>
    <w:multiLevelType w:val="hybridMultilevel"/>
    <w:tmpl w:val="0004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2039E"/>
    <w:multiLevelType w:val="hybridMultilevel"/>
    <w:tmpl w:val="0818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9C"/>
    <w:rsid w:val="001E569A"/>
    <w:rsid w:val="00232C38"/>
    <w:rsid w:val="00286B1C"/>
    <w:rsid w:val="002C31FF"/>
    <w:rsid w:val="00377424"/>
    <w:rsid w:val="0039580A"/>
    <w:rsid w:val="004D12A4"/>
    <w:rsid w:val="004D1F29"/>
    <w:rsid w:val="004F64C2"/>
    <w:rsid w:val="00591196"/>
    <w:rsid w:val="005B3F0C"/>
    <w:rsid w:val="005D111A"/>
    <w:rsid w:val="005E4661"/>
    <w:rsid w:val="006077AA"/>
    <w:rsid w:val="00677E58"/>
    <w:rsid w:val="00731A84"/>
    <w:rsid w:val="00747D3B"/>
    <w:rsid w:val="008641FD"/>
    <w:rsid w:val="00A111DE"/>
    <w:rsid w:val="00A270AD"/>
    <w:rsid w:val="00AC6A43"/>
    <w:rsid w:val="00AD71A7"/>
    <w:rsid w:val="00AF1A83"/>
    <w:rsid w:val="00B03074"/>
    <w:rsid w:val="00B27586"/>
    <w:rsid w:val="00B90D5F"/>
    <w:rsid w:val="00C11035"/>
    <w:rsid w:val="00CA5473"/>
    <w:rsid w:val="00DF42F7"/>
    <w:rsid w:val="00E213EA"/>
    <w:rsid w:val="00E4249C"/>
    <w:rsid w:val="00FA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4708"/>
  <w15:chartTrackingRefBased/>
  <w15:docId w15:val="{26BB8B6D-DABE-4B11-9B35-2675E56E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49C"/>
  </w:style>
  <w:style w:type="paragraph" w:styleId="Footer">
    <w:name w:val="footer"/>
    <w:basedOn w:val="Normal"/>
    <w:link w:val="FooterChar"/>
    <w:uiPriority w:val="99"/>
    <w:unhideWhenUsed/>
    <w:rsid w:val="00E42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49C"/>
  </w:style>
  <w:style w:type="table" w:styleId="TableGrid">
    <w:name w:val="Table Grid"/>
    <w:basedOn w:val="TableNormal"/>
    <w:uiPriority w:val="39"/>
    <w:rsid w:val="00E42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7AA"/>
    <w:pPr>
      <w:ind w:left="720"/>
      <w:contextualSpacing/>
    </w:pPr>
  </w:style>
  <w:style w:type="paragraph" w:styleId="BalloonText">
    <w:name w:val="Balloon Text"/>
    <w:basedOn w:val="Normal"/>
    <w:link w:val="BalloonTextChar"/>
    <w:uiPriority w:val="99"/>
    <w:semiHidden/>
    <w:unhideWhenUsed/>
    <w:rsid w:val="00B03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EED73-64AA-4C14-9241-0FC2AC13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Prowell, Amanda/Rain</dc:creator>
  <cp:keywords/>
  <dc:description/>
  <cp:lastModifiedBy>Prowell, Amanda/Rain</cp:lastModifiedBy>
  <cp:revision>10</cp:revision>
  <cp:lastPrinted>2019-04-24T14:23:00Z</cp:lastPrinted>
  <dcterms:created xsi:type="dcterms:W3CDTF">2020-03-18T16:11:00Z</dcterms:created>
  <dcterms:modified xsi:type="dcterms:W3CDTF">2020-04-27T20:09:00Z</dcterms:modified>
</cp:coreProperties>
</file>