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52" w:rsidRPr="00F31F07" w:rsidRDefault="00F31F07" w:rsidP="00F31F07">
      <w:pPr>
        <w:tabs>
          <w:tab w:val="left" w:pos="2760"/>
          <w:tab w:val="center" w:pos="7200"/>
        </w:tabs>
        <w:rPr>
          <w:b/>
          <w:sz w:val="40"/>
          <w:szCs w:val="40"/>
        </w:rPr>
      </w:pPr>
      <w:bookmarkStart w:id="0" w:name="_GoBack"/>
      <w:bookmarkEnd w:id="0"/>
      <w:r>
        <w:rPr>
          <w:b/>
          <w:sz w:val="40"/>
          <w:szCs w:val="40"/>
        </w:rPr>
        <w:tab/>
      </w:r>
      <w:r>
        <w:rPr>
          <w:b/>
          <w:sz w:val="40"/>
          <w:szCs w:val="40"/>
        </w:rPr>
        <w:tab/>
      </w:r>
      <w:r w:rsidR="006D6852" w:rsidRPr="00F31F07">
        <w:rPr>
          <w:b/>
          <w:sz w:val="40"/>
          <w:szCs w:val="40"/>
        </w:rPr>
        <w:t>Glossary</w:t>
      </w:r>
    </w:p>
    <w:p w:rsidR="00D84B28" w:rsidRDefault="00D84B28" w:rsidP="00D84B28">
      <w:pPr>
        <w:rPr>
          <w:rStyle w:val="Emphasis"/>
          <w:rFonts w:ascii="Arial" w:hAnsi="Arial" w:cs="Arial"/>
          <w:b/>
          <w:i w:val="0"/>
          <w:color w:val="202020"/>
        </w:rPr>
      </w:pPr>
      <w:r w:rsidRPr="0047478F">
        <w:rPr>
          <w:b/>
          <w:noProof/>
          <w:color w:val="9966FF"/>
          <w:sz w:val="36"/>
          <w:szCs w:val="36"/>
        </w:rPr>
        <mc:AlternateContent>
          <mc:Choice Requires="wps">
            <w:drawing>
              <wp:anchor distT="0" distB="0" distL="114300" distR="114300" simplePos="0" relativeHeight="251659264" behindDoc="0" locked="0" layoutInCell="1" allowOverlap="1" wp14:anchorId="39F3D104" wp14:editId="59A658A6">
                <wp:simplePos x="0" y="0"/>
                <wp:positionH relativeFrom="column">
                  <wp:posOffset>-110067</wp:posOffset>
                </wp:positionH>
                <wp:positionV relativeFrom="paragraph">
                  <wp:posOffset>43392</wp:posOffset>
                </wp:positionV>
                <wp:extent cx="9076267" cy="0"/>
                <wp:effectExtent l="57150" t="38100" r="48895" b="95250"/>
                <wp:wrapNone/>
                <wp:docPr id="1" name="Straight Connector 1"/>
                <wp:cNvGraphicFramePr/>
                <a:graphic xmlns:a="http://schemas.openxmlformats.org/drawingml/2006/main">
                  <a:graphicData uri="http://schemas.microsoft.com/office/word/2010/wordprocessingShape">
                    <wps:wsp>
                      <wps:cNvCnPr/>
                      <wps:spPr>
                        <a:xfrm>
                          <a:off x="0" y="0"/>
                          <a:ext cx="9076267"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4pt" to="70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" strokecolor="#c0504d [3205]" strokeweight="3pt">
                <v:shadow on="t" color="black" opacity="22937f" origin=",.5" offset="0,.63889mm"/>
              </v:line>
            </w:pict>
          </mc:Fallback>
        </mc:AlternateContent>
      </w:r>
    </w:p>
    <w:p w:rsidR="00F37BDA" w:rsidRPr="00DD4872" w:rsidRDefault="006E292A" w:rsidP="00D84B28">
      <w:pPr>
        <w:rPr>
          <w:rStyle w:val="Emphasis"/>
          <w:rFonts w:ascii="Arial" w:hAnsi="Arial" w:cs="Arial"/>
          <w:i w:val="0"/>
          <w:color w:val="202020"/>
        </w:rPr>
      </w:pPr>
      <w:r w:rsidRPr="00DD4872">
        <w:rPr>
          <w:rStyle w:val="Emphasis"/>
          <w:rFonts w:ascii="Arial" w:hAnsi="Arial" w:cs="Arial"/>
          <w:b/>
          <w:i w:val="0"/>
          <w:color w:val="202020"/>
        </w:rPr>
        <w:t>Academic Vocabulary</w:t>
      </w:r>
      <w:r w:rsidRPr="00DD4872">
        <w:rPr>
          <w:rStyle w:val="Emphasis"/>
          <w:rFonts w:ascii="Arial" w:hAnsi="Arial" w:cs="Arial"/>
          <w:i w:val="0"/>
          <w:color w:val="202020"/>
        </w:rPr>
        <w:t>:</w:t>
      </w:r>
      <w:r w:rsidR="00F31F07">
        <w:rPr>
          <w:rStyle w:val="Emphasis"/>
          <w:rFonts w:ascii="Arial" w:hAnsi="Arial" w:cs="Arial"/>
          <w:i w:val="0"/>
          <w:color w:val="202020"/>
        </w:rPr>
        <w:t xml:space="preserve"> </w:t>
      </w:r>
      <w:r w:rsidRPr="00DD4872">
        <w:rPr>
          <w:rStyle w:val="Emphasis"/>
          <w:rFonts w:ascii="Arial" w:hAnsi="Arial" w:cs="Arial"/>
          <w:i w:val="0"/>
          <w:color w:val="202020"/>
        </w:rPr>
        <w:t xml:space="preserve"> </w:t>
      </w:r>
      <w:r w:rsidR="00F37BDA" w:rsidRPr="00DD4872">
        <w:rPr>
          <w:rStyle w:val="Emphasis"/>
          <w:rFonts w:ascii="Arial" w:hAnsi="Arial" w:cs="Arial"/>
          <w:i w:val="0"/>
          <w:color w:val="202020"/>
        </w:rPr>
        <w:t>Specific academic vocabulary students will encounter</w:t>
      </w:r>
      <w:r w:rsidR="00791036" w:rsidRPr="00DD4872">
        <w:rPr>
          <w:rStyle w:val="Emphasis"/>
          <w:rFonts w:ascii="Arial" w:hAnsi="Arial" w:cs="Arial"/>
          <w:i w:val="0"/>
          <w:color w:val="202020"/>
        </w:rPr>
        <w:t xml:space="preserve"> derived from th</w:t>
      </w:r>
      <w:r w:rsidR="00F37BDA" w:rsidRPr="00DD4872">
        <w:rPr>
          <w:rStyle w:val="Emphasis"/>
          <w:rFonts w:ascii="Arial" w:hAnsi="Arial" w:cs="Arial"/>
          <w:i w:val="0"/>
          <w:color w:val="202020"/>
        </w:rPr>
        <w:t>e cluster description and serve</w:t>
      </w:r>
      <w:r w:rsidR="00791036" w:rsidRPr="00DD4872">
        <w:rPr>
          <w:rStyle w:val="Emphasis"/>
          <w:rFonts w:ascii="Arial" w:hAnsi="Arial" w:cs="Arial"/>
          <w:i w:val="0"/>
          <w:color w:val="202020"/>
        </w:rPr>
        <w:t>s to remind of potential challeng</w:t>
      </w:r>
      <w:r w:rsidR="001413D5" w:rsidRPr="00DD4872">
        <w:rPr>
          <w:rStyle w:val="Emphasis"/>
          <w:rFonts w:ascii="Arial" w:hAnsi="Arial" w:cs="Arial"/>
          <w:i w:val="0"/>
          <w:color w:val="202020"/>
        </w:rPr>
        <w:t>es or barriers</w:t>
      </w:r>
      <w:r w:rsidR="00791036" w:rsidRPr="00DD4872">
        <w:rPr>
          <w:rStyle w:val="Emphasis"/>
          <w:rFonts w:ascii="Arial" w:hAnsi="Arial" w:cs="Arial"/>
          <w:i w:val="0"/>
          <w:color w:val="202020"/>
        </w:rPr>
        <w:t>.</w:t>
      </w:r>
      <w:r w:rsidR="005E1B84" w:rsidRPr="00DD4872">
        <w:rPr>
          <w:rStyle w:val="Emphasis"/>
          <w:rFonts w:ascii="Arial" w:hAnsi="Arial" w:cs="Arial"/>
          <w:i w:val="0"/>
          <w:color w:val="202020"/>
        </w:rPr>
        <w:t xml:space="preserve"> </w:t>
      </w:r>
    </w:p>
    <w:p w:rsidR="005426A0" w:rsidRPr="00DD4872" w:rsidRDefault="005426A0" w:rsidP="005426A0">
      <w:pPr>
        <w:pStyle w:val="NormalWeb"/>
        <w:rPr>
          <w:rFonts w:ascii="Arial" w:hAnsi="Arial" w:cs="Arial"/>
          <w:color w:val="202020"/>
          <w:sz w:val="22"/>
          <w:szCs w:val="22"/>
        </w:rPr>
      </w:pPr>
      <w:r w:rsidRPr="00DD4872">
        <w:rPr>
          <w:rStyle w:val="Emphasis"/>
          <w:rFonts w:ascii="Arial" w:hAnsi="Arial" w:cs="Arial"/>
          <w:b/>
          <w:i w:val="0"/>
          <w:color w:val="202020"/>
          <w:sz w:val="22"/>
          <w:szCs w:val="22"/>
        </w:rPr>
        <w:t>Application:</w:t>
      </w:r>
      <w:r w:rsidR="00F31F07">
        <w:rPr>
          <w:rStyle w:val="Emphasis"/>
          <w:rFonts w:ascii="Arial" w:hAnsi="Arial" w:cs="Arial"/>
          <w:b/>
          <w:i w:val="0"/>
          <w:color w:val="202020"/>
          <w:sz w:val="22"/>
          <w:szCs w:val="22"/>
        </w:rPr>
        <w:t xml:space="preserve"> </w:t>
      </w:r>
      <w:r w:rsidRPr="00DD4872">
        <w:rPr>
          <w:rFonts w:ascii="Arial" w:hAnsi="Arial" w:cs="Arial"/>
          <w:color w:val="202020"/>
          <w:sz w:val="22"/>
          <w:szCs w:val="22"/>
        </w:rPr>
        <w:t xml:space="preserve"> </w:t>
      </w:r>
      <w:r w:rsidR="001413D5" w:rsidRPr="00DD4872">
        <w:rPr>
          <w:rFonts w:ascii="Arial" w:eastAsiaTheme="minorHAnsi" w:hAnsi="Arial" w:cs="Arial"/>
          <w:color w:val="222222"/>
          <w:sz w:val="22"/>
          <w:szCs w:val="22"/>
          <w:lang w:val="en"/>
        </w:rPr>
        <w:t xml:space="preserve">The act of putting something to a special use or purpose: an </w:t>
      </w:r>
      <w:r w:rsidR="001413D5" w:rsidRPr="00F31F07">
        <w:rPr>
          <w:rFonts w:ascii="Arial" w:eastAsiaTheme="minorHAnsi" w:hAnsi="Arial" w:cs="Arial"/>
          <w:bCs/>
          <w:color w:val="222222"/>
          <w:sz w:val="22"/>
          <w:szCs w:val="22"/>
          <w:lang w:val="en"/>
        </w:rPr>
        <w:t>application</w:t>
      </w:r>
      <w:r w:rsidR="001413D5" w:rsidRPr="00DD4872">
        <w:rPr>
          <w:rFonts w:ascii="Arial" w:eastAsiaTheme="minorHAnsi" w:hAnsi="Arial" w:cs="Arial"/>
          <w:color w:val="222222"/>
          <w:sz w:val="22"/>
          <w:szCs w:val="22"/>
          <w:lang w:val="en"/>
        </w:rPr>
        <w:t xml:space="preserve"> of a new method.</w:t>
      </w:r>
      <w:r w:rsidRPr="00DD4872">
        <w:rPr>
          <w:rFonts w:ascii="Arial" w:hAnsi="Arial" w:cs="Arial"/>
          <w:color w:val="202020"/>
          <w:sz w:val="22"/>
          <w:szCs w:val="22"/>
        </w:rPr>
        <w:t xml:space="preserve"> Correctly applying mathematical knowledge depends on students having a solid conceptual understanding and procedural fluency.</w:t>
      </w:r>
    </w:p>
    <w:p w:rsidR="005426A0" w:rsidRPr="00DD4872" w:rsidRDefault="005426A0">
      <w:pPr>
        <w:rPr>
          <w:rFonts w:ascii="Arial" w:hAnsi="Arial" w:cs="Arial"/>
          <w:color w:val="202020"/>
        </w:rPr>
      </w:pPr>
      <w:r w:rsidRPr="00DD4872">
        <w:rPr>
          <w:rFonts w:ascii="Arial" w:hAnsi="Arial" w:cs="Arial"/>
          <w:b/>
        </w:rPr>
        <w:t>Assess:</w:t>
      </w:r>
      <w:r w:rsidR="00F31F07">
        <w:rPr>
          <w:rFonts w:ascii="Arial" w:hAnsi="Arial" w:cs="Arial"/>
          <w:b/>
        </w:rPr>
        <w:t xml:space="preserve"> </w:t>
      </w:r>
      <w:r w:rsidR="00DE57A5" w:rsidRPr="00DD4872">
        <w:rPr>
          <w:rFonts w:ascii="Arial" w:hAnsi="Arial" w:cs="Arial"/>
        </w:rPr>
        <w:t xml:space="preserve"> </w:t>
      </w:r>
      <w:r w:rsidR="00DD4872">
        <w:rPr>
          <w:rFonts w:ascii="Arial" w:hAnsi="Arial" w:cs="Arial"/>
        </w:rPr>
        <w:t>E</w:t>
      </w:r>
      <w:r w:rsidR="00F37BDA" w:rsidRPr="00DD4872">
        <w:rPr>
          <w:rFonts w:ascii="Arial" w:hAnsi="Arial" w:cs="Arial"/>
        </w:rPr>
        <w:t xml:space="preserve">valuate </w:t>
      </w:r>
      <w:r w:rsidR="00F37BDA" w:rsidRPr="00DD4872">
        <w:rPr>
          <w:rFonts w:ascii="Arial" w:hAnsi="Arial" w:cs="Arial"/>
          <w:color w:val="202020"/>
        </w:rPr>
        <w:t>and check for understanding</w:t>
      </w:r>
      <w:r w:rsidR="00B90D48" w:rsidRPr="00DD4872">
        <w:rPr>
          <w:rFonts w:ascii="Arial" w:hAnsi="Arial" w:cs="Arial"/>
          <w:color w:val="202020"/>
        </w:rPr>
        <w:t>.</w:t>
      </w:r>
    </w:p>
    <w:p w:rsidR="00F735FB" w:rsidRPr="00DD4872" w:rsidRDefault="00F735FB">
      <w:pPr>
        <w:rPr>
          <w:rFonts w:ascii="Arial" w:hAnsi="Arial" w:cs="Arial"/>
        </w:rPr>
      </w:pPr>
      <w:r w:rsidRPr="00DD4872">
        <w:rPr>
          <w:rFonts w:ascii="Arial" w:hAnsi="Arial" w:cs="Arial"/>
          <w:b/>
          <w:color w:val="202020"/>
        </w:rPr>
        <w:t xml:space="preserve">Background </w:t>
      </w:r>
      <w:r w:rsidR="00F31F07">
        <w:rPr>
          <w:rFonts w:ascii="Arial" w:hAnsi="Arial" w:cs="Arial"/>
          <w:b/>
          <w:color w:val="202020"/>
        </w:rPr>
        <w:t>K</w:t>
      </w:r>
      <w:r w:rsidRPr="00DD4872">
        <w:rPr>
          <w:rFonts w:ascii="Arial" w:hAnsi="Arial" w:cs="Arial"/>
          <w:b/>
          <w:color w:val="202020"/>
        </w:rPr>
        <w:t>nowledge:</w:t>
      </w:r>
      <w:r w:rsidR="00DD4872">
        <w:rPr>
          <w:rFonts w:ascii="Arial" w:hAnsi="Arial" w:cs="Arial"/>
          <w:color w:val="202020"/>
        </w:rPr>
        <w:t xml:space="preserve"> </w:t>
      </w:r>
      <w:r w:rsidR="00F31F07">
        <w:rPr>
          <w:rFonts w:ascii="Arial" w:hAnsi="Arial" w:cs="Arial"/>
          <w:color w:val="202020"/>
        </w:rPr>
        <w:t xml:space="preserve"> </w:t>
      </w:r>
      <w:r w:rsidR="00DD4872">
        <w:rPr>
          <w:rFonts w:ascii="Arial" w:hAnsi="Arial" w:cs="Arial"/>
          <w:color w:val="202020"/>
        </w:rPr>
        <w:t>K</w:t>
      </w:r>
      <w:r w:rsidRPr="00DD4872">
        <w:rPr>
          <w:rFonts w:ascii="Arial" w:hAnsi="Arial" w:cs="Arial"/>
          <w:color w:val="202020"/>
        </w:rPr>
        <w:t>nowledge or awareness of previous experiences (schema)</w:t>
      </w:r>
      <w:r w:rsidR="00F37BDA" w:rsidRPr="00DD4872">
        <w:rPr>
          <w:rFonts w:ascii="Arial" w:hAnsi="Arial" w:cs="Arial"/>
          <w:color w:val="202020"/>
        </w:rPr>
        <w:t>.</w:t>
      </w:r>
    </w:p>
    <w:p w:rsidR="006E292A" w:rsidRPr="00DD4872" w:rsidRDefault="006E292A">
      <w:pPr>
        <w:rPr>
          <w:rFonts w:ascii="Arial" w:hAnsi="Arial" w:cs="Arial"/>
        </w:rPr>
      </w:pPr>
      <w:r w:rsidRPr="00DD4872">
        <w:rPr>
          <w:rFonts w:ascii="Arial" w:hAnsi="Arial" w:cs="Arial"/>
          <w:b/>
        </w:rPr>
        <w:t>Big Idea:</w:t>
      </w:r>
      <w:r w:rsidRPr="00DD4872">
        <w:rPr>
          <w:rFonts w:ascii="Arial" w:hAnsi="Arial" w:cs="Arial"/>
        </w:rPr>
        <w:t xml:space="preserve"> </w:t>
      </w:r>
      <w:r w:rsidR="00F31F07">
        <w:rPr>
          <w:rFonts w:ascii="Arial" w:hAnsi="Arial" w:cs="Arial"/>
        </w:rPr>
        <w:t xml:space="preserve"> </w:t>
      </w:r>
      <w:r w:rsidR="00DD4872">
        <w:rPr>
          <w:rFonts w:ascii="Arial" w:hAnsi="Arial" w:cs="Arial"/>
        </w:rPr>
        <w:t>H</w:t>
      </w:r>
      <w:r w:rsidRPr="00DD4872">
        <w:rPr>
          <w:rFonts w:ascii="Arial" w:hAnsi="Arial" w:cs="Arial"/>
        </w:rPr>
        <w:t>elps you focus on that which is most important for this cluster within that particular domain.</w:t>
      </w:r>
    </w:p>
    <w:p w:rsidR="00062C4A" w:rsidRPr="00DD4872" w:rsidRDefault="00062C4A">
      <w:pPr>
        <w:rPr>
          <w:rFonts w:ascii="Arial" w:hAnsi="Arial" w:cs="Arial"/>
        </w:rPr>
      </w:pPr>
      <w:r w:rsidRPr="00DD4872">
        <w:rPr>
          <w:rFonts w:ascii="Arial" w:hAnsi="Arial" w:cs="Arial"/>
          <w:b/>
        </w:rPr>
        <w:t>Capacity:</w:t>
      </w:r>
      <w:r w:rsidR="00F31F07">
        <w:rPr>
          <w:rFonts w:ascii="Arial" w:hAnsi="Arial" w:cs="Arial"/>
          <w:b/>
        </w:rPr>
        <w:t xml:space="preserve"> </w:t>
      </w:r>
      <w:r w:rsidRPr="00DD4872">
        <w:rPr>
          <w:rFonts w:ascii="Arial" w:hAnsi="Arial" w:cs="Arial"/>
          <w:b/>
        </w:rPr>
        <w:t xml:space="preserve"> </w:t>
      </w:r>
      <w:r w:rsidR="00DD4872">
        <w:rPr>
          <w:rFonts w:ascii="Arial" w:hAnsi="Arial" w:cs="Arial"/>
        </w:rPr>
        <w:t>M</w:t>
      </w:r>
      <w:r w:rsidRPr="00DD4872">
        <w:rPr>
          <w:rFonts w:ascii="Arial" w:hAnsi="Arial" w:cs="Arial"/>
        </w:rPr>
        <w:t>aximizing teacher capabilities for continuous student achievement.</w:t>
      </w:r>
    </w:p>
    <w:p w:rsidR="00F37BDA" w:rsidRPr="00DD4872" w:rsidRDefault="005426A0">
      <w:pPr>
        <w:rPr>
          <w:rFonts w:ascii="Arial" w:hAnsi="Arial" w:cs="Arial"/>
          <w:lang w:val="en"/>
        </w:rPr>
      </w:pPr>
      <w:r w:rsidRPr="00DD4872">
        <w:rPr>
          <w:rFonts w:ascii="Arial" w:hAnsi="Arial" w:cs="Arial"/>
          <w:b/>
        </w:rPr>
        <w:t>Checklist:</w:t>
      </w:r>
      <w:r w:rsidR="006E47C1" w:rsidRPr="00DD4872">
        <w:rPr>
          <w:rFonts w:ascii="Arial" w:hAnsi="Arial" w:cs="Arial"/>
          <w:b/>
        </w:rPr>
        <w:t xml:space="preserve"> </w:t>
      </w:r>
      <w:r w:rsidR="00F31F07">
        <w:rPr>
          <w:rFonts w:ascii="Arial" w:hAnsi="Arial" w:cs="Arial"/>
          <w:b/>
        </w:rPr>
        <w:t xml:space="preserve"> </w:t>
      </w:r>
      <w:r w:rsidR="00DD4872" w:rsidRPr="00DD4872">
        <w:rPr>
          <w:rFonts w:ascii="Arial" w:hAnsi="Arial" w:cs="Arial"/>
        </w:rPr>
        <w:t>A</w:t>
      </w:r>
      <w:r w:rsidR="006E47C1" w:rsidRPr="00DD4872">
        <w:rPr>
          <w:rFonts w:ascii="Arial" w:hAnsi="Arial" w:cs="Arial"/>
          <w:lang w:val="en"/>
        </w:rPr>
        <w:t xml:space="preserve"> list of things that can be checked off as completed or noted. </w:t>
      </w:r>
    </w:p>
    <w:p w:rsidR="00F735FB" w:rsidRPr="00DD4872" w:rsidRDefault="00F735FB">
      <w:pPr>
        <w:rPr>
          <w:rFonts w:ascii="Arial" w:hAnsi="Arial" w:cs="Arial"/>
        </w:rPr>
      </w:pPr>
      <w:r w:rsidRPr="00DD4872">
        <w:rPr>
          <w:rFonts w:ascii="Arial" w:hAnsi="Arial" w:cs="Arial"/>
          <w:b/>
        </w:rPr>
        <w:t>Clarification:</w:t>
      </w:r>
      <w:r w:rsidR="00DD4872">
        <w:rPr>
          <w:rFonts w:ascii="Arial" w:hAnsi="Arial" w:cs="Arial"/>
        </w:rPr>
        <w:t xml:space="preserve"> </w:t>
      </w:r>
      <w:r w:rsidR="00F31F07">
        <w:rPr>
          <w:rFonts w:ascii="Arial" w:hAnsi="Arial" w:cs="Arial"/>
        </w:rPr>
        <w:t xml:space="preserve"> </w:t>
      </w:r>
      <w:r w:rsidR="00DD4872">
        <w:rPr>
          <w:rFonts w:ascii="Arial" w:hAnsi="Arial" w:cs="Arial"/>
        </w:rPr>
        <w:t>T</w:t>
      </w:r>
      <w:r w:rsidRPr="00DD4872">
        <w:rPr>
          <w:rFonts w:ascii="Arial" w:hAnsi="Arial" w:cs="Arial"/>
        </w:rPr>
        <w:t>o make something clearer by using clues to determine its meaning</w:t>
      </w:r>
      <w:r w:rsidR="00AC7A8D" w:rsidRPr="00DD4872">
        <w:rPr>
          <w:rFonts w:ascii="Arial" w:hAnsi="Arial" w:cs="Arial"/>
        </w:rPr>
        <w:t>.</w:t>
      </w:r>
    </w:p>
    <w:p w:rsidR="0085528B" w:rsidRPr="00DD4872" w:rsidRDefault="0085528B">
      <w:pPr>
        <w:rPr>
          <w:rFonts w:ascii="Arial" w:hAnsi="Arial" w:cs="Arial"/>
        </w:rPr>
      </w:pPr>
      <w:r w:rsidRPr="00DD4872">
        <w:rPr>
          <w:rFonts w:ascii="Arial" w:hAnsi="Arial" w:cs="Arial"/>
          <w:b/>
        </w:rPr>
        <w:t>Classroom Impact:</w:t>
      </w:r>
      <w:r w:rsidR="006E47C1" w:rsidRPr="00DD4872">
        <w:rPr>
          <w:rFonts w:ascii="Arial" w:hAnsi="Arial" w:cs="Arial"/>
          <w:b/>
        </w:rPr>
        <w:t xml:space="preserve"> </w:t>
      </w:r>
      <w:r w:rsidR="00F31F07">
        <w:rPr>
          <w:rFonts w:ascii="Arial" w:hAnsi="Arial" w:cs="Arial"/>
          <w:b/>
        </w:rPr>
        <w:t xml:space="preserve"> </w:t>
      </w:r>
      <w:r w:rsidR="006E47C1" w:rsidRPr="00DD4872">
        <w:rPr>
          <w:rFonts w:ascii="Arial" w:hAnsi="Arial" w:cs="Arial"/>
        </w:rPr>
        <w:t xml:space="preserve">The CCS Deconstructed </w:t>
      </w:r>
      <w:r w:rsidR="00B90D48" w:rsidRPr="00DD4872">
        <w:rPr>
          <w:rFonts w:ascii="Arial" w:hAnsi="Arial" w:cs="Arial"/>
        </w:rPr>
        <w:t xml:space="preserve">standards is </w:t>
      </w:r>
      <w:r w:rsidR="006E47C1" w:rsidRPr="00DD4872">
        <w:rPr>
          <w:rFonts w:ascii="Arial" w:hAnsi="Arial" w:cs="Arial"/>
        </w:rPr>
        <w:t>design</w:t>
      </w:r>
      <w:r w:rsidR="00B90D48" w:rsidRPr="00DD4872">
        <w:rPr>
          <w:rFonts w:ascii="Arial" w:hAnsi="Arial" w:cs="Arial"/>
        </w:rPr>
        <w:t>ed</w:t>
      </w:r>
      <w:r w:rsidR="006E47C1" w:rsidRPr="00DD4872">
        <w:rPr>
          <w:rFonts w:ascii="Arial" w:hAnsi="Arial" w:cs="Arial"/>
        </w:rPr>
        <w:t xml:space="preserve"> to help educators increase depth of understanding of CCS and plan College Career Ready curriculum</w:t>
      </w:r>
      <w:r w:rsidR="00B90D48" w:rsidRPr="00DD4872">
        <w:rPr>
          <w:rFonts w:ascii="Arial" w:hAnsi="Arial" w:cs="Arial"/>
        </w:rPr>
        <w:t xml:space="preserve">  and classroom instruction that promotes inquire and higher levels of cognitive demand.</w:t>
      </w:r>
    </w:p>
    <w:p w:rsidR="005E1B84" w:rsidRPr="00DD4872" w:rsidRDefault="00F31F07">
      <w:pPr>
        <w:rPr>
          <w:rFonts w:ascii="Arial" w:hAnsi="Arial" w:cs="Arial"/>
        </w:rPr>
      </w:pPr>
      <w:r>
        <w:rPr>
          <w:rFonts w:ascii="Arial" w:hAnsi="Arial" w:cs="Arial"/>
          <w:b/>
        </w:rPr>
        <w:t>Clustering of S</w:t>
      </w:r>
      <w:r w:rsidR="005E1B84" w:rsidRPr="00DD4872">
        <w:rPr>
          <w:rFonts w:ascii="Arial" w:hAnsi="Arial" w:cs="Arial"/>
          <w:b/>
        </w:rPr>
        <w:t>tandards:</w:t>
      </w:r>
      <w:r>
        <w:rPr>
          <w:rFonts w:ascii="Arial" w:hAnsi="Arial" w:cs="Arial"/>
          <w:b/>
        </w:rPr>
        <w:t xml:space="preserve"> </w:t>
      </w:r>
      <w:r w:rsidR="00DD4872">
        <w:rPr>
          <w:rFonts w:ascii="Arial" w:hAnsi="Arial" w:cs="Arial"/>
        </w:rPr>
        <w:t xml:space="preserve"> Co</w:t>
      </w:r>
      <w:r w:rsidR="005E1B84" w:rsidRPr="00DD4872">
        <w:rPr>
          <w:rFonts w:ascii="Arial" w:hAnsi="Arial" w:cs="Arial"/>
        </w:rPr>
        <w:t>mbining groups of standards to teach the topic</w:t>
      </w:r>
      <w:r w:rsidR="00AC7A8D" w:rsidRPr="00DD4872">
        <w:rPr>
          <w:rFonts w:ascii="Arial" w:hAnsi="Arial" w:cs="Arial"/>
        </w:rPr>
        <w:t>.</w:t>
      </w:r>
    </w:p>
    <w:p w:rsidR="00F40930" w:rsidRPr="00DD4872" w:rsidRDefault="00F40930">
      <w:pPr>
        <w:rPr>
          <w:rFonts w:ascii="Arial" w:hAnsi="Arial" w:cs="Arial"/>
        </w:rPr>
      </w:pPr>
      <w:r w:rsidRPr="00DD4872">
        <w:rPr>
          <w:rFonts w:ascii="Arial" w:hAnsi="Arial" w:cs="Arial"/>
          <w:b/>
        </w:rPr>
        <w:t>Coherence:</w:t>
      </w:r>
      <w:r w:rsidR="00F31F07">
        <w:rPr>
          <w:rFonts w:ascii="Arial" w:hAnsi="Arial" w:cs="Arial"/>
          <w:b/>
        </w:rPr>
        <w:t xml:space="preserve"> </w:t>
      </w:r>
      <w:r w:rsidRPr="00DD4872">
        <w:rPr>
          <w:rStyle w:val="Strong"/>
          <w:rFonts w:ascii="Arial" w:hAnsi="Arial" w:cs="Arial"/>
          <w:color w:val="202020"/>
        </w:rPr>
        <w:t xml:space="preserve"> Linking topics and thinking across grades; </w:t>
      </w:r>
      <w:r w:rsidRPr="00DD4872">
        <w:rPr>
          <w:rFonts w:ascii="Arial" w:hAnsi="Arial" w:cs="Arial"/>
          <w:color w:val="202020"/>
        </w:rPr>
        <w:t>the standards are designed around coherent progressions from grade to grade. Learning is carefully connected across grades so that students can build new understanding onto foundations built in previous years.</w:t>
      </w:r>
    </w:p>
    <w:p w:rsidR="00EC2235" w:rsidRPr="00DD4872" w:rsidRDefault="00EC2235" w:rsidP="005426A0">
      <w:pPr>
        <w:pStyle w:val="NormalWeb"/>
        <w:rPr>
          <w:rStyle w:val="Emphasis"/>
          <w:rFonts w:ascii="Arial" w:hAnsi="Arial" w:cs="Arial"/>
          <w:i w:val="0"/>
          <w:color w:val="202020"/>
          <w:sz w:val="22"/>
          <w:szCs w:val="22"/>
        </w:rPr>
      </w:pPr>
      <w:r w:rsidRPr="00DD4872">
        <w:rPr>
          <w:rStyle w:val="Emphasis"/>
          <w:rFonts w:ascii="Arial" w:hAnsi="Arial" w:cs="Arial"/>
          <w:b/>
          <w:i w:val="0"/>
          <w:color w:val="202020"/>
          <w:sz w:val="22"/>
          <w:szCs w:val="22"/>
        </w:rPr>
        <w:t>Common Core State Standards:</w:t>
      </w:r>
      <w:r w:rsidR="00F31F07">
        <w:rPr>
          <w:rStyle w:val="Emphasis"/>
          <w:rFonts w:ascii="Arial" w:hAnsi="Arial" w:cs="Arial"/>
          <w:b/>
          <w:i w:val="0"/>
          <w:color w:val="202020"/>
          <w:sz w:val="22"/>
          <w:szCs w:val="22"/>
        </w:rPr>
        <w:t xml:space="preserve"> </w:t>
      </w:r>
      <w:r w:rsidRPr="00DD4872">
        <w:rPr>
          <w:rStyle w:val="Emphasis"/>
          <w:rFonts w:ascii="Arial" w:hAnsi="Arial" w:cs="Arial"/>
          <w:b/>
          <w:i w:val="0"/>
          <w:color w:val="202020"/>
          <w:sz w:val="22"/>
          <w:szCs w:val="22"/>
        </w:rPr>
        <w:t xml:space="preserve"> </w:t>
      </w:r>
      <w:r w:rsidR="00DD4872">
        <w:rPr>
          <w:rStyle w:val="Emphasis"/>
          <w:rFonts w:ascii="Arial" w:hAnsi="Arial" w:cs="Arial"/>
          <w:i w:val="0"/>
          <w:color w:val="202020"/>
          <w:sz w:val="22"/>
          <w:szCs w:val="22"/>
        </w:rPr>
        <w:t>T</w:t>
      </w:r>
      <w:r w:rsidRPr="00DD4872">
        <w:rPr>
          <w:rStyle w:val="Emphasis"/>
          <w:rFonts w:ascii="Arial" w:hAnsi="Arial" w:cs="Arial"/>
          <w:i w:val="0"/>
          <w:color w:val="202020"/>
          <w:sz w:val="22"/>
          <w:szCs w:val="22"/>
        </w:rPr>
        <w:t xml:space="preserve">he Common Core State Standards are clear set of shared goals and expectations for the knowledge and skills students need in English language arts and mathematics at each grade level to ultimately be prepared to graduate college </w:t>
      </w:r>
      <w:r w:rsidR="00464885" w:rsidRPr="00DD4872">
        <w:rPr>
          <w:rStyle w:val="Emphasis"/>
          <w:rFonts w:ascii="Arial" w:hAnsi="Arial" w:cs="Arial"/>
          <w:i w:val="0"/>
          <w:color w:val="202020"/>
          <w:sz w:val="22"/>
          <w:szCs w:val="22"/>
        </w:rPr>
        <w:t>and career ready. The standards establish what students need to learn, but they do not dictate how teachers should teach.  Teachers will continue to devise lesson plans and tailor instruction to the individual needs of the students in their classrooms.</w:t>
      </w:r>
    </w:p>
    <w:p w:rsidR="00AC7A8D" w:rsidRPr="00DD4872" w:rsidRDefault="005426A0" w:rsidP="005426A0">
      <w:pPr>
        <w:pStyle w:val="NormalWeb"/>
        <w:rPr>
          <w:rFonts w:ascii="Arial" w:hAnsi="Arial" w:cs="Arial"/>
          <w:color w:val="202020"/>
          <w:sz w:val="22"/>
          <w:szCs w:val="22"/>
        </w:rPr>
      </w:pPr>
      <w:r w:rsidRPr="00DD4872">
        <w:rPr>
          <w:rStyle w:val="Emphasis"/>
          <w:rFonts w:ascii="Arial" w:hAnsi="Arial" w:cs="Arial"/>
          <w:b/>
          <w:i w:val="0"/>
          <w:color w:val="202020"/>
          <w:sz w:val="22"/>
          <w:szCs w:val="22"/>
        </w:rPr>
        <w:lastRenderedPageBreak/>
        <w:t>Co</w:t>
      </w:r>
      <w:r w:rsidR="00F31F07">
        <w:rPr>
          <w:rStyle w:val="Emphasis"/>
          <w:rFonts w:ascii="Arial" w:hAnsi="Arial" w:cs="Arial"/>
          <w:b/>
          <w:i w:val="0"/>
          <w:color w:val="202020"/>
          <w:sz w:val="22"/>
          <w:szCs w:val="22"/>
        </w:rPr>
        <w:t>nceptual U</w:t>
      </w:r>
      <w:r w:rsidRPr="00DD4872">
        <w:rPr>
          <w:rStyle w:val="Emphasis"/>
          <w:rFonts w:ascii="Arial" w:hAnsi="Arial" w:cs="Arial"/>
          <w:b/>
          <w:i w:val="0"/>
          <w:color w:val="202020"/>
          <w:sz w:val="22"/>
          <w:szCs w:val="22"/>
        </w:rPr>
        <w:t>nderstanding:</w:t>
      </w:r>
      <w:r w:rsidRPr="00DD4872">
        <w:rPr>
          <w:rFonts w:ascii="Arial" w:hAnsi="Arial" w:cs="Arial"/>
          <w:color w:val="202020"/>
          <w:sz w:val="22"/>
          <w:szCs w:val="22"/>
        </w:rPr>
        <w:t xml:space="preserve"> </w:t>
      </w:r>
      <w:r w:rsidR="00F31F07">
        <w:rPr>
          <w:rFonts w:ascii="Arial" w:hAnsi="Arial" w:cs="Arial"/>
          <w:color w:val="202020"/>
          <w:sz w:val="22"/>
          <w:szCs w:val="22"/>
        </w:rPr>
        <w:t xml:space="preserve"> </w:t>
      </w:r>
      <w:r w:rsidRPr="00DD4872">
        <w:rPr>
          <w:rFonts w:ascii="Arial" w:hAnsi="Arial" w:cs="Arial"/>
          <w:color w:val="202020"/>
          <w:sz w:val="22"/>
          <w:szCs w:val="22"/>
        </w:rPr>
        <w:t xml:space="preserve">The standards call for conceptual understanding of key concepts. </w:t>
      </w:r>
    </w:p>
    <w:p w:rsidR="00893D1B" w:rsidRPr="00DD4872" w:rsidRDefault="00247AA2" w:rsidP="005426A0">
      <w:pPr>
        <w:pStyle w:val="NormalWeb"/>
        <w:rPr>
          <w:rFonts w:ascii="Arial" w:hAnsi="Arial" w:cs="Arial"/>
          <w:color w:val="202020"/>
          <w:sz w:val="22"/>
          <w:szCs w:val="22"/>
        </w:rPr>
      </w:pPr>
      <w:r w:rsidRPr="00DD4872">
        <w:rPr>
          <w:rFonts w:ascii="Arial" w:hAnsi="Arial" w:cs="Arial"/>
          <w:b/>
          <w:color w:val="202020"/>
          <w:sz w:val="22"/>
          <w:szCs w:val="22"/>
        </w:rPr>
        <w:t>College Career R</w:t>
      </w:r>
      <w:r w:rsidR="00893D1B" w:rsidRPr="00DD4872">
        <w:rPr>
          <w:rFonts w:ascii="Arial" w:hAnsi="Arial" w:cs="Arial"/>
          <w:b/>
          <w:color w:val="202020"/>
          <w:sz w:val="22"/>
          <w:szCs w:val="22"/>
        </w:rPr>
        <w:t>eady:</w:t>
      </w:r>
      <w:r w:rsidR="00DD4872">
        <w:rPr>
          <w:rFonts w:ascii="Arial" w:hAnsi="Arial" w:cs="Arial"/>
          <w:color w:val="202020"/>
          <w:sz w:val="22"/>
          <w:szCs w:val="22"/>
        </w:rPr>
        <w:t xml:space="preserve"> </w:t>
      </w:r>
      <w:r w:rsidR="00F31F07">
        <w:rPr>
          <w:rFonts w:ascii="Arial" w:hAnsi="Arial" w:cs="Arial"/>
          <w:color w:val="202020"/>
          <w:sz w:val="22"/>
          <w:szCs w:val="22"/>
        </w:rPr>
        <w:t xml:space="preserve"> </w:t>
      </w:r>
      <w:r w:rsidR="00DD4872">
        <w:rPr>
          <w:rFonts w:ascii="Arial" w:hAnsi="Arial" w:cs="Arial"/>
          <w:color w:val="202020"/>
          <w:sz w:val="22"/>
          <w:szCs w:val="22"/>
        </w:rPr>
        <w:t>W</w:t>
      </w:r>
      <w:r w:rsidR="00893D1B" w:rsidRPr="00DD4872">
        <w:rPr>
          <w:rFonts w:ascii="Arial" w:hAnsi="Arial" w:cs="Arial"/>
          <w:color w:val="202020"/>
          <w:sz w:val="22"/>
          <w:szCs w:val="22"/>
        </w:rPr>
        <w:t xml:space="preserve">ith respect to a student, that the student is prepared for success, without remediation, in credit- bearing entry-level courses in </w:t>
      </w:r>
      <w:r w:rsidR="00AC7A8D" w:rsidRPr="00DD4872">
        <w:rPr>
          <w:rFonts w:ascii="Arial" w:hAnsi="Arial" w:cs="Arial"/>
          <w:color w:val="202020"/>
          <w:sz w:val="22"/>
          <w:szCs w:val="22"/>
        </w:rPr>
        <w:t>higher education.</w:t>
      </w:r>
    </w:p>
    <w:p w:rsidR="00147D6E" w:rsidRPr="00DD4872" w:rsidRDefault="00147D6E">
      <w:pPr>
        <w:rPr>
          <w:rFonts w:ascii="Arial" w:hAnsi="Arial" w:cs="Arial"/>
        </w:rPr>
      </w:pPr>
      <w:r w:rsidRPr="00DD4872">
        <w:rPr>
          <w:rFonts w:ascii="Arial" w:hAnsi="Arial" w:cs="Arial"/>
          <w:b/>
        </w:rPr>
        <w:t xml:space="preserve">Content Standard: </w:t>
      </w:r>
      <w:r w:rsidR="00F31F07">
        <w:rPr>
          <w:rFonts w:ascii="Arial" w:hAnsi="Arial" w:cs="Arial"/>
          <w:b/>
        </w:rPr>
        <w:t xml:space="preserve"> </w:t>
      </w:r>
      <w:r w:rsidR="00DD4872">
        <w:rPr>
          <w:rFonts w:ascii="Arial" w:hAnsi="Arial" w:cs="Arial"/>
        </w:rPr>
        <w:t>W</w:t>
      </w:r>
      <w:r w:rsidRPr="00DD4872">
        <w:rPr>
          <w:rFonts w:ascii="Arial" w:hAnsi="Arial" w:cs="Arial"/>
        </w:rPr>
        <w:t>hat students should know and be able to do. Content standards are broad descriptions of the knowledge and skills students acquire in the core academic subject. The knowledge includes the important and enduring ideas, concepts, issues and information.  The skills include the ways of thinking; working, communicating, reasoning, and investigating that characterize each subject area. Content standards may emphasize interdisciplinary themes as well as concepts in the core academic subjects.</w:t>
      </w:r>
    </w:p>
    <w:p w:rsidR="00464885" w:rsidRPr="00DD4872" w:rsidRDefault="00464885">
      <w:pPr>
        <w:rPr>
          <w:rFonts w:ascii="Arial" w:hAnsi="Arial" w:cs="Arial"/>
        </w:rPr>
      </w:pPr>
      <w:r w:rsidRPr="00DD4872">
        <w:rPr>
          <w:rFonts w:ascii="Arial" w:hAnsi="Arial" w:cs="Arial"/>
          <w:b/>
        </w:rPr>
        <w:t xml:space="preserve">Curriculum: </w:t>
      </w:r>
      <w:r w:rsidR="00F31F07">
        <w:rPr>
          <w:rFonts w:ascii="Arial" w:hAnsi="Arial" w:cs="Arial"/>
          <w:b/>
        </w:rPr>
        <w:t xml:space="preserve"> </w:t>
      </w:r>
      <w:r w:rsidR="00DD4872">
        <w:rPr>
          <w:rFonts w:ascii="Arial" w:hAnsi="Arial" w:cs="Arial"/>
        </w:rPr>
        <w:t>T</w:t>
      </w:r>
      <w:r w:rsidRPr="00DD4872">
        <w:rPr>
          <w:rFonts w:ascii="Arial" w:hAnsi="Arial" w:cs="Arial"/>
        </w:rPr>
        <w:t>he planned interaction of students with Common Core State Standards through instructional content, materials, resources, and processes for evaluating the attainment of college and career standards.</w:t>
      </w:r>
    </w:p>
    <w:p w:rsidR="005426A0" w:rsidRPr="00DD4872" w:rsidRDefault="005426A0">
      <w:pPr>
        <w:rPr>
          <w:rFonts w:ascii="Arial" w:hAnsi="Arial" w:cs="Arial"/>
        </w:rPr>
      </w:pPr>
      <w:r w:rsidRPr="00DD4872">
        <w:rPr>
          <w:rFonts w:ascii="Arial" w:hAnsi="Arial" w:cs="Arial"/>
          <w:b/>
        </w:rPr>
        <w:t>Curriculum Framework:</w:t>
      </w:r>
      <w:r w:rsidRPr="00DD4872">
        <w:rPr>
          <w:rFonts w:ascii="Arial" w:hAnsi="Arial" w:cs="Arial"/>
        </w:rPr>
        <w:t xml:space="preserve"> </w:t>
      </w:r>
      <w:r w:rsidR="00F31F07">
        <w:rPr>
          <w:rFonts w:ascii="Arial" w:hAnsi="Arial" w:cs="Arial"/>
        </w:rPr>
        <w:t xml:space="preserve"> </w:t>
      </w:r>
      <w:r w:rsidRPr="00DD4872">
        <w:rPr>
          <w:rFonts w:ascii="Arial" w:hAnsi="Arial" w:cs="Arial"/>
        </w:rPr>
        <w:t>The</w:t>
      </w:r>
      <w:r w:rsidR="00AC7A8D" w:rsidRPr="00DD4872">
        <w:rPr>
          <w:rFonts w:ascii="Arial" w:hAnsi="Arial" w:cs="Arial"/>
        </w:rPr>
        <w:t xml:space="preserve"> essential plan for instruction,</w:t>
      </w:r>
      <w:r w:rsidRPr="00DD4872">
        <w:rPr>
          <w:rFonts w:ascii="Arial" w:hAnsi="Arial" w:cs="Arial"/>
        </w:rPr>
        <w:t xml:space="preserve"> plan of action</w:t>
      </w:r>
      <w:r w:rsidR="00AC7A8D" w:rsidRPr="00DD4872">
        <w:rPr>
          <w:rFonts w:ascii="Arial" w:hAnsi="Arial" w:cs="Arial"/>
        </w:rPr>
        <w:t>.</w:t>
      </w:r>
    </w:p>
    <w:p w:rsidR="00AC7A8D" w:rsidRPr="00DD4872" w:rsidRDefault="005E1B84">
      <w:pPr>
        <w:rPr>
          <w:rFonts w:ascii="Arial" w:hAnsi="Arial" w:cs="Arial"/>
        </w:rPr>
      </w:pPr>
      <w:r w:rsidRPr="00DD4872">
        <w:rPr>
          <w:rFonts w:ascii="Arial" w:hAnsi="Arial" w:cs="Arial"/>
          <w:b/>
        </w:rPr>
        <w:t xml:space="preserve">Deconstructed </w:t>
      </w:r>
      <w:r w:rsidR="00247AA2" w:rsidRPr="00DD4872">
        <w:rPr>
          <w:rFonts w:ascii="Arial" w:hAnsi="Arial" w:cs="Arial"/>
          <w:b/>
        </w:rPr>
        <w:t>for Classroom I</w:t>
      </w:r>
      <w:r w:rsidRPr="00DD4872">
        <w:rPr>
          <w:rFonts w:ascii="Arial" w:hAnsi="Arial" w:cs="Arial"/>
          <w:b/>
        </w:rPr>
        <w:t>mpact:</w:t>
      </w:r>
      <w:r w:rsidR="00DD4872">
        <w:rPr>
          <w:rFonts w:ascii="Arial" w:hAnsi="Arial" w:cs="Arial"/>
        </w:rPr>
        <w:t xml:space="preserve"> </w:t>
      </w:r>
      <w:r w:rsidR="00F31F07">
        <w:rPr>
          <w:rFonts w:ascii="Arial" w:hAnsi="Arial" w:cs="Arial"/>
        </w:rPr>
        <w:t xml:space="preserve"> </w:t>
      </w:r>
      <w:r w:rsidR="00DD4872">
        <w:rPr>
          <w:rFonts w:ascii="Arial" w:hAnsi="Arial" w:cs="Arial"/>
        </w:rPr>
        <w:t xml:space="preserve"> A</w:t>
      </w:r>
      <w:r w:rsidRPr="00DD4872">
        <w:rPr>
          <w:rFonts w:ascii="Arial" w:hAnsi="Arial" w:cs="Arial"/>
        </w:rPr>
        <w:t xml:space="preserve"> resource guide from The Common Core Institute</w:t>
      </w:r>
      <w:r w:rsidR="001413D5" w:rsidRPr="00DD4872">
        <w:rPr>
          <w:rFonts w:ascii="Arial" w:hAnsi="Arial" w:cs="Arial"/>
        </w:rPr>
        <w:t>.</w:t>
      </w:r>
      <w:r w:rsidRPr="00DD4872">
        <w:rPr>
          <w:rFonts w:ascii="Arial" w:hAnsi="Arial" w:cs="Arial"/>
        </w:rPr>
        <w:t xml:space="preserve"> </w:t>
      </w:r>
    </w:p>
    <w:p w:rsidR="0085528B" w:rsidRPr="00DD4872" w:rsidRDefault="0085528B">
      <w:pPr>
        <w:rPr>
          <w:rFonts w:ascii="Arial" w:hAnsi="Arial" w:cs="Arial"/>
          <w:color w:val="FF0000"/>
        </w:rPr>
      </w:pPr>
      <w:r w:rsidRPr="00DD4872">
        <w:rPr>
          <w:rFonts w:ascii="Arial" w:hAnsi="Arial" w:cs="Arial"/>
          <w:b/>
        </w:rPr>
        <w:t>Deconstructed Standards:</w:t>
      </w:r>
      <w:r w:rsidR="00791036" w:rsidRPr="00DD4872">
        <w:rPr>
          <w:rFonts w:ascii="Arial" w:hAnsi="Arial" w:cs="Arial"/>
        </w:rPr>
        <w:t xml:space="preserve"> </w:t>
      </w:r>
      <w:r w:rsidR="00F31F07">
        <w:rPr>
          <w:rFonts w:ascii="Arial" w:hAnsi="Arial" w:cs="Arial"/>
        </w:rPr>
        <w:t xml:space="preserve"> </w:t>
      </w:r>
      <w:r w:rsidR="00DD4872">
        <w:rPr>
          <w:rFonts w:ascii="Arial" w:hAnsi="Arial" w:cs="Arial"/>
        </w:rPr>
        <w:t>T</w:t>
      </w:r>
      <w:r w:rsidR="005E1B84" w:rsidRPr="00DD4872">
        <w:rPr>
          <w:rFonts w:ascii="Arial" w:hAnsi="Arial" w:cs="Arial"/>
        </w:rPr>
        <w:t xml:space="preserve">o dissect broad standards into more explicit learning objectives and </w:t>
      </w:r>
      <w:r w:rsidR="00791036" w:rsidRPr="00DD4872">
        <w:rPr>
          <w:rFonts w:ascii="Arial" w:hAnsi="Arial" w:cs="Arial"/>
        </w:rPr>
        <w:t>has its own subsections, which can provide additi</w:t>
      </w:r>
      <w:r w:rsidR="001413D5" w:rsidRPr="00DD4872">
        <w:rPr>
          <w:rFonts w:ascii="Arial" w:hAnsi="Arial" w:cs="Arial"/>
        </w:rPr>
        <w:t>onal guidance and insight for</w:t>
      </w:r>
      <w:r w:rsidR="00791036" w:rsidRPr="00DD4872">
        <w:rPr>
          <w:rFonts w:ascii="Arial" w:hAnsi="Arial" w:cs="Arial"/>
        </w:rPr>
        <w:t xml:space="preserve"> plan</w:t>
      </w:r>
      <w:r w:rsidR="001413D5" w:rsidRPr="00DD4872">
        <w:rPr>
          <w:rFonts w:ascii="Arial" w:hAnsi="Arial" w:cs="Arial"/>
        </w:rPr>
        <w:t>ning lessons</w:t>
      </w:r>
      <w:r w:rsidR="00791036" w:rsidRPr="00DD4872">
        <w:rPr>
          <w:rFonts w:ascii="Arial" w:hAnsi="Arial" w:cs="Arial"/>
        </w:rPr>
        <w:t>.</w:t>
      </w:r>
      <w:r w:rsidR="00893D1B" w:rsidRPr="00DD4872">
        <w:rPr>
          <w:rFonts w:ascii="Arial" w:hAnsi="Arial" w:cs="Arial"/>
        </w:rPr>
        <w:t xml:space="preserve"> A process by which long, convoluted, complicated standards are broken down into their essential component parts. Some standards are already in their simplest form and may just need a little tweaking to be student-friendly</w:t>
      </w:r>
      <w:r w:rsidR="00860C42" w:rsidRPr="00DD4872">
        <w:rPr>
          <w:rFonts w:ascii="Arial" w:hAnsi="Arial" w:cs="Arial"/>
        </w:rPr>
        <w:t xml:space="preserve">. </w:t>
      </w:r>
      <w:r w:rsidR="00A108D7" w:rsidRPr="00DD4872">
        <w:rPr>
          <w:rFonts w:ascii="Arial" w:hAnsi="Arial" w:cs="Arial"/>
        </w:rPr>
        <w:t xml:space="preserve"> </w:t>
      </w:r>
    </w:p>
    <w:p w:rsidR="005426A0" w:rsidRPr="00DD4872" w:rsidRDefault="005426A0">
      <w:pPr>
        <w:rPr>
          <w:rFonts w:ascii="Arial" w:hAnsi="Arial" w:cs="Arial"/>
        </w:rPr>
      </w:pPr>
      <w:r w:rsidRPr="00DD4872">
        <w:rPr>
          <w:rFonts w:ascii="Arial" w:hAnsi="Arial" w:cs="Arial"/>
          <w:b/>
        </w:rPr>
        <w:t>Depth of Knowledge</w:t>
      </w:r>
      <w:r w:rsidR="00A108D7" w:rsidRPr="00DD4872">
        <w:rPr>
          <w:rFonts w:ascii="Arial" w:hAnsi="Arial" w:cs="Arial"/>
          <w:b/>
        </w:rPr>
        <w:t xml:space="preserve"> (DOK):</w:t>
      </w:r>
      <w:r w:rsidR="00DD4872">
        <w:rPr>
          <w:rFonts w:ascii="Arial" w:hAnsi="Arial" w:cs="Arial"/>
        </w:rPr>
        <w:t xml:space="preserve"> </w:t>
      </w:r>
      <w:r w:rsidR="00F31F07">
        <w:rPr>
          <w:rFonts w:ascii="Arial" w:hAnsi="Arial" w:cs="Arial"/>
        </w:rPr>
        <w:t xml:space="preserve"> </w:t>
      </w:r>
      <w:r w:rsidR="00DD4872">
        <w:rPr>
          <w:rFonts w:ascii="Arial" w:hAnsi="Arial" w:cs="Arial"/>
        </w:rPr>
        <w:t>T</w:t>
      </w:r>
      <w:r w:rsidR="00791036" w:rsidRPr="00DD4872">
        <w:rPr>
          <w:rFonts w:ascii="Arial" w:hAnsi="Arial" w:cs="Arial"/>
        </w:rPr>
        <w:t xml:space="preserve">argeted level of cognitive demand. </w:t>
      </w:r>
      <w:r w:rsidR="00BD0D19" w:rsidRPr="00DD4872">
        <w:rPr>
          <w:rFonts w:ascii="Arial" w:hAnsi="Arial" w:cs="Arial"/>
        </w:rPr>
        <w:t>Norman Webb’s DOK categorizes task according to the complexity of thinking.</w:t>
      </w:r>
    </w:p>
    <w:p w:rsidR="00893D1B" w:rsidRPr="00DD4872" w:rsidRDefault="00893D1B">
      <w:pPr>
        <w:rPr>
          <w:rFonts w:ascii="Arial" w:hAnsi="Arial" w:cs="Arial"/>
        </w:rPr>
      </w:pPr>
      <w:r w:rsidRPr="00DD4872">
        <w:rPr>
          <w:rFonts w:ascii="Arial" w:hAnsi="Arial" w:cs="Arial"/>
          <w:b/>
        </w:rPr>
        <w:t>Domains:</w:t>
      </w:r>
      <w:r w:rsidR="00860C42" w:rsidRPr="00DD4872">
        <w:rPr>
          <w:rFonts w:ascii="Arial" w:hAnsi="Arial" w:cs="Arial"/>
        </w:rPr>
        <w:t xml:space="preserve"> </w:t>
      </w:r>
      <w:r w:rsidR="00F31F07">
        <w:rPr>
          <w:rFonts w:ascii="Arial" w:hAnsi="Arial" w:cs="Arial"/>
        </w:rPr>
        <w:t xml:space="preserve"> </w:t>
      </w:r>
      <w:r w:rsidR="00DD4872">
        <w:rPr>
          <w:rFonts w:ascii="Arial" w:hAnsi="Arial" w:cs="Arial"/>
        </w:rPr>
        <w:t>C</w:t>
      </w:r>
      <w:r w:rsidRPr="00DD4872">
        <w:rPr>
          <w:rFonts w:ascii="Arial" w:hAnsi="Arial" w:cs="Arial"/>
        </w:rPr>
        <w:t>ontent is organized in a number of domains. At each grade level there are several standards for each domain, organized into clusters of related standards</w:t>
      </w:r>
      <w:r w:rsidR="00A108D7" w:rsidRPr="00DD4872">
        <w:rPr>
          <w:rFonts w:ascii="Arial" w:hAnsi="Arial" w:cs="Arial"/>
        </w:rPr>
        <w:t>.</w:t>
      </w:r>
    </w:p>
    <w:p w:rsidR="00F735FB" w:rsidRPr="00DD4872" w:rsidRDefault="00F31F07">
      <w:pPr>
        <w:rPr>
          <w:rFonts w:ascii="Arial" w:hAnsi="Arial" w:cs="Arial"/>
        </w:rPr>
      </w:pPr>
      <w:r>
        <w:rPr>
          <w:rFonts w:ascii="Arial" w:hAnsi="Arial" w:cs="Arial"/>
          <w:b/>
        </w:rPr>
        <w:t>Domain S</w:t>
      </w:r>
      <w:r w:rsidR="00F735FB" w:rsidRPr="00DD4872">
        <w:rPr>
          <w:rFonts w:ascii="Arial" w:hAnsi="Arial" w:cs="Arial"/>
          <w:b/>
        </w:rPr>
        <w:t>pecific:</w:t>
      </w:r>
      <w:r w:rsidR="00DD4872">
        <w:rPr>
          <w:rFonts w:ascii="Arial" w:hAnsi="Arial" w:cs="Arial"/>
        </w:rPr>
        <w:t xml:space="preserve"> </w:t>
      </w:r>
      <w:r>
        <w:rPr>
          <w:rFonts w:ascii="Arial" w:hAnsi="Arial" w:cs="Arial"/>
        </w:rPr>
        <w:t xml:space="preserve"> </w:t>
      </w:r>
      <w:r w:rsidR="00DD4872">
        <w:rPr>
          <w:rFonts w:ascii="Arial" w:hAnsi="Arial" w:cs="Arial"/>
        </w:rPr>
        <w:t>G</w:t>
      </w:r>
      <w:r w:rsidR="00F735FB" w:rsidRPr="00DD4872">
        <w:rPr>
          <w:rFonts w:ascii="Arial" w:hAnsi="Arial" w:cs="Arial"/>
        </w:rPr>
        <w:t>rade level and subject terms (e.g. science, social studies, and math, etc.)</w:t>
      </w:r>
      <w:r w:rsidR="00A108D7" w:rsidRPr="00DD4872">
        <w:rPr>
          <w:rFonts w:ascii="Arial" w:hAnsi="Arial" w:cs="Arial"/>
        </w:rPr>
        <w:t>.</w:t>
      </w:r>
    </w:p>
    <w:p w:rsidR="00791036" w:rsidRPr="00DD4872" w:rsidRDefault="00A108D7">
      <w:pPr>
        <w:rPr>
          <w:rFonts w:ascii="Arial" w:hAnsi="Arial" w:cs="Arial"/>
        </w:rPr>
      </w:pPr>
      <w:r w:rsidRPr="00DD4872">
        <w:rPr>
          <w:rFonts w:ascii="Arial" w:hAnsi="Arial" w:cs="Arial"/>
          <w:b/>
        </w:rPr>
        <w:t>Essential Q</w:t>
      </w:r>
      <w:r w:rsidR="00791036" w:rsidRPr="00DD4872">
        <w:rPr>
          <w:rFonts w:ascii="Arial" w:hAnsi="Arial" w:cs="Arial"/>
          <w:b/>
        </w:rPr>
        <w:t>uestions:</w:t>
      </w:r>
      <w:r w:rsidR="00DD4872">
        <w:rPr>
          <w:rFonts w:ascii="Arial" w:hAnsi="Arial" w:cs="Arial"/>
        </w:rPr>
        <w:t xml:space="preserve"> </w:t>
      </w:r>
      <w:r w:rsidR="00F31F07">
        <w:rPr>
          <w:rFonts w:ascii="Arial" w:hAnsi="Arial" w:cs="Arial"/>
        </w:rPr>
        <w:t xml:space="preserve"> </w:t>
      </w:r>
      <w:r w:rsidR="00DD4872">
        <w:rPr>
          <w:rFonts w:ascii="Arial" w:hAnsi="Arial" w:cs="Arial"/>
        </w:rPr>
        <w:t>A</w:t>
      </w:r>
      <w:r w:rsidR="00791036" w:rsidRPr="00DD4872">
        <w:rPr>
          <w:rFonts w:ascii="Arial" w:hAnsi="Arial" w:cs="Arial"/>
        </w:rPr>
        <w:t xml:space="preserve">mplify </w:t>
      </w:r>
      <w:r w:rsidR="00860C42" w:rsidRPr="00DD4872">
        <w:rPr>
          <w:rFonts w:ascii="Arial" w:hAnsi="Arial" w:cs="Arial"/>
        </w:rPr>
        <w:t>the Big Idea with the intent of</w:t>
      </w:r>
      <w:r w:rsidR="00791036" w:rsidRPr="00DD4872">
        <w:rPr>
          <w:rFonts w:ascii="Arial" w:hAnsi="Arial" w:cs="Arial"/>
        </w:rPr>
        <w:t xml:space="preserve"> deeper level of underst</w:t>
      </w:r>
      <w:r w:rsidR="00860C42" w:rsidRPr="00DD4872">
        <w:rPr>
          <w:rFonts w:ascii="Arial" w:hAnsi="Arial" w:cs="Arial"/>
        </w:rPr>
        <w:t>anding and</w:t>
      </w:r>
      <w:r w:rsidR="00791036" w:rsidRPr="00DD4872">
        <w:rPr>
          <w:rFonts w:ascii="Arial" w:hAnsi="Arial" w:cs="Arial"/>
        </w:rPr>
        <w:t xml:space="preserve"> may also provide additional context for the Academic Vocabulary.</w:t>
      </w:r>
    </w:p>
    <w:p w:rsidR="005E1B84" w:rsidRPr="00DD4872" w:rsidRDefault="005E1B84">
      <w:pPr>
        <w:rPr>
          <w:rFonts w:ascii="Arial" w:hAnsi="Arial" w:cs="Arial"/>
        </w:rPr>
      </w:pPr>
      <w:r w:rsidRPr="00DD4872">
        <w:rPr>
          <w:rFonts w:ascii="Arial" w:hAnsi="Arial" w:cs="Arial"/>
          <w:b/>
        </w:rPr>
        <w:t>Exemplars:</w:t>
      </w:r>
      <w:r w:rsidR="00DD4872">
        <w:rPr>
          <w:rFonts w:ascii="Arial" w:hAnsi="Arial" w:cs="Arial"/>
        </w:rPr>
        <w:t xml:space="preserve"> </w:t>
      </w:r>
      <w:r w:rsidR="00F31F07">
        <w:rPr>
          <w:rFonts w:ascii="Arial" w:hAnsi="Arial" w:cs="Arial"/>
        </w:rPr>
        <w:t xml:space="preserve"> </w:t>
      </w:r>
      <w:r w:rsidR="00DD4872">
        <w:rPr>
          <w:rFonts w:ascii="Arial" w:hAnsi="Arial" w:cs="Arial"/>
        </w:rPr>
        <w:t>M</w:t>
      </w:r>
      <w:r w:rsidRPr="00DD4872">
        <w:rPr>
          <w:rFonts w:ascii="Arial" w:hAnsi="Arial" w:cs="Arial"/>
        </w:rPr>
        <w:t>odels or</w:t>
      </w:r>
      <w:r w:rsidR="00A108D7" w:rsidRPr="00DD4872">
        <w:rPr>
          <w:rFonts w:ascii="Arial" w:hAnsi="Arial" w:cs="Arial"/>
        </w:rPr>
        <w:t xml:space="preserve"> examples of high quality.</w:t>
      </w:r>
    </w:p>
    <w:p w:rsidR="00A02833" w:rsidRPr="00DD4872" w:rsidRDefault="005426A0">
      <w:pPr>
        <w:rPr>
          <w:rFonts w:ascii="Arial" w:hAnsi="Arial" w:cs="Arial"/>
        </w:rPr>
      </w:pPr>
      <w:r w:rsidRPr="00DD4872">
        <w:rPr>
          <w:rFonts w:ascii="Arial" w:hAnsi="Arial" w:cs="Arial"/>
          <w:b/>
        </w:rPr>
        <w:t>Extend:</w:t>
      </w:r>
      <w:r w:rsidR="00A02833" w:rsidRPr="00DD4872">
        <w:rPr>
          <w:rFonts w:ascii="Arial" w:hAnsi="Arial" w:cs="Arial"/>
          <w:b/>
        </w:rPr>
        <w:t xml:space="preserve"> </w:t>
      </w:r>
      <w:r w:rsidR="00F31F07">
        <w:rPr>
          <w:rFonts w:ascii="Arial" w:hAnsi="Arial" w:cs="Arial"/>
          <w:b/>
        </w:rPr>
        <w:t xml:space="preserve"> </w:t>
      </w:r>
      <w:r w:rsidR="00DD4872">
        <w:rPr>
          <w:rFonts w:ascii="Arial" w:hAnsi="Arial" w:cs="Arial"/>
        </w:rPr>
        <w:t>E</w:t>
      </w:r>
      <w:r w:rsidR="00A02833" w:rsidRPr="00DD4872">
        <w:rPr>
          <w:rFonts w:ascii="Arial" w:hAnsi="Arial" w:cs="Arial"/>
        </w:rPr>
        <w:t>mploy and enhance the concept or skills independently; extend and integrate the concepts or skills across curriculum; apply and sustain concepts or skills to real world applications.</w:t>
      </w:r>
      <w:r w:rsidR="001C5229" w:rsidRPr="00DD4872">
        <w:rPr>
          <w:rFonts w:ascii="Arial" w:hAnsi="Arial" w:cs="Arial"/>
        </w:rPr>
        <w:t xml:space="preserve"> </w:t>
      </w:r>
    </w:p>
    <w:p w:rsidR="005E1B84" w:rsidRPr="00DD4872" w:rsidRDefault="00F31F07">
      <w:pPr>
        <w:rPr>
          <w:rFonts w:ascii="Arial" w:hAnsi="Arial" w:cs="Arial"/>
        </w:rPr>
      </w:pPr>
      <w:r>
        <w:rPr>
          <w:rFonts w:ascii="Arial" w:hAnsi="Arial" w:cs="Arial"/>
          <w:b/>
        </w:rPr>
        <w:lastRenderedPageBreak/>
        <w:t>Formative A</w:t>
      </w:r>
      <w:r w:rsidR="005E1B84" w:rsidRPr="00DD4872">
        <w:rPr>
          <w:rFonts w:ascii="Arial" w:hAnsi="Arial" w:cs="Arial"/>
          <w:b/>
        </w:rPr>
        <w:t>ssessment:</w:t>
      </w:r>
      <w:r w:rsidR="005E1B84" w:rsidRPr="00DD4872">
        <w:rPr>
          <w:rFonts w:ascii="Arial" w:hAnsi="Arial" w:cs="Arial"/>
        </w:rPr>
        <w:t xml:space="preserve"> </w:t>
      </w:r>
      <w:r>
        <w:rPr>
          <w:rFonts w:ascii="Arial" w:hAnsi="Arial" w:cs="Arial"/>
        </w:rPr>
        <w:t xml:space="preserve"> </w:t>
      </w:r>
      <w:r w:rsidR="00DD4872">
        <w:rPr>
          <w:rFonts w:ascii="Arial" w:hAnsi="Arial" w:cs="Arial"/>
        </w:rPr>
        <w:t>A</w:t>
      </w:r>
      <w:r w:rsidR="005E1B84" w:rsidRPr="00DD4872">
        <w:rPr>
          <w:rFonts w:ascii="Arial" w:hAnsi="Arial" w:cs="Arial"/>
        </w:rPr>
        <w:t xml:space="preserve"> wide vari</w:t>
      </w:r>
      <w:r w:rsidR="00860C42" w:rsidRPr="00DD4872">
        <w:rPr>
          <w:rFonts w:ascii="Arial" w:hAnsi="Arial" w:cs="Arial"/>
        </w:rPr>
        <w:t>ety of methods used</w:t>
      </w:r>
      <w:r w:rsidR="005E1B84" w:rsidRPr="00DD4872">
        <w:rPr>
          <w:rFonts w:ascii="Arial" w:hAnsi="Arial" w:cs="Arial"/>
        </w:rPr>
        <w:t xml:space="preserve"> to conduct in-process evaluations of student comprehension, learning needs, and academic progress during a lesson, un</w:t>
      </w:r>
      <w:r w:rsidR="00A02833" w:rsidRPr="00DD4872">
        <w:rPr>
          <w:rFonts w:ascii="Arial" w:hAnsi="Arial" w:cs="Arial"/>
        </w:rPr>
        <w:t xml:space="preserve">it, </w:t>
      </w:r>
      <w:r w:rsidR="005E1B84" w:rsidRPr="00DD4872">
        <w:rPr>
          <w:rFonts w:ascii="Arial" w:hAnsi="Arial" w:cs="Arial"/>
        </w:rPr>
        <w:t>or course</w:t>
      </w:r>
      <w:r w:rsidR="00147D6E" w:rsidRPr="00DD4872">
        <w:rPr>
          <w:rFonts w:ascii="Arial" w:hAnsi="Arial" w:cs="Arial"/>
        </w:rPr>
        <w:t xml:space="preserve"> that provides feedback to adjust ongoing teaching and learning to improve students’ achievement of core content.</w:t>
      </w:r>
    </w:p>
    <w:p w:rsidR="00F40930" w:rsidRPr="00DD4872" w:rsidRDefault="00F40930">
      <w:pPr>
        <w:rPr>
          <w:rFonts w:ascii="Arial" w:hAnsi="Arial" w:cs="Arial"/>
          <w:color w:val="202020"/>
        </w:rPr>
      </w:pPr>
      <w:r w:rsidRPr="00DD4872">
        <w:rPr>
          <w:rStyle w:val="Strong"/>
          <w:rFonts w:ascii="Arial" w:hAnsi="Arial" w:cs="Arial"/>
          <w:b/>
          <w:color w:val="202020"/>
        </w:rPr>
        <w:t>Focus:</w:t>
      </w:r>
      <w:r w:rsidRPr="00DD4872">
        <w:rPr>
          <w:rStyle w:val="Strong"/>
          <w:rFonts w:ascii="Arial" w:hAnsi="Arial" w:cs="Arial"/>
          <w:color w:val="202020"/>
          <w:u w:val="single"/>
        </w:rPr>
        <w:t xml:space="preserve"> </w:t>
      </w:r>
      <w:r w:rsidR="00F31F07">
        <w:rPr>
          <w:rStyle w:val="Strong"/>
          <w:rFonts w:ascii="Arial" w:hAnsi="Arial" w:cs="Arial"/>
          <w:color w:val="202020"/>
          <w:u w:val="single"/>
        </w:rPr>
        <w:t xml:space="preserve"> </w:t>
      </w:r>
      <w:r w:rsidRPr="00DD4872">
        <w:rPr>
          <w:rStyle w:val="Strong"/>
          <w:rFonts w:ascii="Arial" w:hAnsi="Arial" w:cs="Arial"/>
          <w:color w:val="202020"/>
        </w:rPr>
        <w:t>Greater focus on fewer topics; r</w:t>
      </w:r>
      <w:r w:rsidRPr="00DD4872">
        <w:rPr>
          <w:rFonts w:ascii="Arial" w:hAnsi="Arial" w:cs="Arial"/>
          <w:color w:val="202020"/>
        </w:rPr>
        <w:t>ather than racing to cover many topics in a mile-wide, inch-deep curriculum, the standards ask teachers to significantly narrow and deepen the way time and energy are spent in the classroom.</w:t>
      </w:r>
    </w:p>
    <w:p w:rsidR="00147D6E" w:rsidRPr="00DD4872" w:rsidRDefault="00147D6E">
      <w:pPr>
        <w:rPr>
          <w:rFonts w:ascii="Arial" w:hAnsi="Arial" w:cs="Arial"/>
          <w:color w:val="202020"/>
        </w:rPr>
      </w:pPr>
      <w:r w:rsidRPr="00DD4872">
        <w:rPr>
          <w:rFonts w:ascii="Arial" w:hAnsi="Arial" w:cs="Arial"/>
          <w:b/>
          <w:color w:val="202020"/>
        </w:rPr>
        <w:t xml:space="preserve">Higher Order Thinking Skills (HOTS): </w:t>
      </w:r>
      <w:r w:rsidR="00F31F07">
        <w:rPr>
          <w:rFonts w:ascii="Arial" w:hAnsi="Arial" w:cs="Arial"/>
          <w:b/>
          <w:color w:val="202020"/>
        </w:rPr>
        <w:t xml:space="preserve"> </w:t>
      </w:r>
      <w:r w:rsidR="00DD4872">
        <w:rPr>
          <w:rFonts w:ascii="Arial" w:hAnsi="Arial" w:cs="Arial"/>
          <w:color w:val="202020"/>
        </w:rPr>
        <w:t>T</w:t>
      </w:r>
      <w:r w:rsidRPr="00DD4872">
        <w:rPr>
          <w:rFonts w:ascii="Arial" w:hAnsi="Arial" w:cs="Arial"/>
          <w:color w:val="202020"/>
        </w:rPr>
        <w:t>eaching that incorporates the use of higher level thinking skills (Blooms’s Taxonomy and Depth of Knowledge-DOK) that deepen the understanding of knowledge and skills.</w:t>
      </w:r>
    </w:p>
    <w:p w:rsidR="007645E3" w:rsidRPr="00DD4872" w:rsidRDefault="007645E3">
      <w:pPr>
        <w:rPr>
          <w:rFonts w:ascii="Arial" w:hAnsi="Arial" w:cs="Arial"/>
          <w:color w:val="202020"/>
        </w:rPr>
      </w:pPr>
      <w:r w:rsidRPr="00DD4872">
        <w:rPr>
          <w:rFonts w:ascii="Arial" w:hAnsi="Arial" w:cs="Arial"/>
          <w:b/>
          <w:color w:val="202020"/>
        </w:rPr>
        <w:t>Independent(ly):</w:t>
      </w:r>
      <w:r w:rsidR="00DD4872">
        <w:rPr>
          <w:rFonts w:ascii="Arial" w:hAnsi="Arial" w:cs="Arial"/>
          <w:color w:val="202020"/>
        </w:rPr>
        <w:t xml:space="preserve">  A </w:t>
      </w:r>
      <w:r w:rsidRPr="00DD4872">
        <w:rPr>
          <w:rFonts w:ascii="Arial" w:hAnsi="Arial" w:cs="Arial"/>
          <w:color w:val="202020"/>
        </w:rPr>
        <w:t>student performance done without scaffolding from a teacher, other adult, or peer; in the standards, often paired with proficient(ly) to suggest a successful student performance done without scaffolding</w:t>
      </w:r>
      <w:r w:rsidR="00A02833" w:rsidRPr="00DD4872">
        <w:rPr>
          <w:rFonts w:ascii="Arial" w:hAnsi="Arial" w:cs="Arial"/>
          <w:color w:val="202020"/>
        </w:rPr>
        <w:t>.</w:t>
      </w:r>
    </w:p>
    <w:p w:rsidR="001C0118" w:rsidRPr="00DD4872" w:rsidRDefault="00DD4872">
      <w:pPr>
        <w:rPr>
          <w:rFonts w:ascii="Arial" w:hAnsi="Arial" w:cs="Arial"/>
          <w:b/>
        </w:rPr>
      </w:pPr>
      <w:r>
        <w:rPr>
          <w:rFonts w:ascii="Arial" w:hAnsi="Arial" w:cs="Arial"/>
          <w:b/>
        </w:rPr>
        <w:t xml:space="preserve">Instructional Practices: </w:t>
      </w:r>
      <w:r w:rsidR="00F31F07">
        <w:rPr>
          <w:rFonts w:ascii="Arial" w:hAnsi="Arial" w:cs="Arial"/>
          <w:b/>
        </w:rPr>
        <w:t xml:space="preserve"> </w:t>
      </w:r>
      <w:r w:rsidRPr="00DD4872">
        <w:rPr>
          <w:rFonts w:ascii="Arial" w:hAnsi="Arial" w:cs="Arial"/>
        </w:rPr>
        <w:t>T</w:t>
      </w:r>
      <w:r w:rsidR="001C0118" w:rsidRPr="00DD4872">
        <w:rPr>
          <w:rFonts w:ascii="Arial" w:hAnsi="Arial" w:cs="Arial"/>
        </w:rPr>
        <w:t>eaching in a particular subject or skills taught to enhance student achievement using research based practices.</w:t>
      </w:r>
    </w:p>
    <w:p w:rsidR="005426A0" w:rsidRPr="00DD4872" w:rsidRDefault="005426A0">
      <w:pPr>
        <w:rPr>
          <w:rFonts w:ascii="Arial" w:hAnsi="Arial" w:cs="Arial"/>
        </w:rPr>
      </w:pPr>
      <w:r w:rsidRPr="00DD4872">
        <w:rPr>
          <w:rFonts w:ascii="Arial" w:hAnsi="Arial" w:cs="Arial"/>
          <w:b/>
        </w:rPr>
        <w:t>Instructional Targets</w:t>
      </w:r>
      <w:r w:rsidR="00A02833" w:rsidRPr="00DD4872">
        <w:rPr>
          <w:rFonts w:ascii="Arial" w:hAnsi="Arial" w:cs="Arial"/>
          <w:b/>
        </w:rPr>
        <w:t xml:space="preserve"> or Learning E</w:t>
      </w:r>
      <w:r w:rsidR="00893D1B" w:rsidRPr="00DD4872">
        <w:rPr>
          <w:rFonts w:ascii="Arial" w:hAnsi="Arial" w:cs="Arial"/>
          <w:b/>
        </w:rPr>
        <w:t>xpectati</w:t>
      </w:r>
      <w:r w:rsidR="00A02833" w:rsidRPr="00DD4872">
        <w:rPr>
          <w:rFonts w:ascii="Arial" w:hAnsi="Arial" w:cs="Arial"/>
          <w:b/>
        </w:rPr>
        <w:t>ons:</w:t>
      </w:r>
      <w:r w:rsidR="00F31F07">
        <w:rPr>
          <w:rFonts w:ascii="Arial" w:hAnsi="Arial" w:cs="Arial"/>
          <w:b/>
        </w:rPr>
        <w:t xml:space="preserve"> </w:t>
      </w:r>
      <w:r w:rsidR="00A02833" w:rsidRPr="00DD4872">
        <w:rPr>
          <w:rFonts w:ascii="Arial" w:hAnsi="Arial" w:cs="Arial"/>
          <w:b/>
        </w:rPr>
        <w:t xml:space="preserve"> </w:t>
      </w:r>
      <w:r w:rsidR="00DD4872">
        <w:rPr>
          <w:rFonts w:ascii="Arial" w:hAnsi="Arial" w:cs="Arial"/>
        </w:rPr>
        <w:t>I</w:t>
      </w:r>
      <w:r w:rsidR="00A02833" w:rsidRPr="00DD4872">
        <w:rPr>
          <w:rFonts w:ascii="Arial" w:hAnsi="Arial" w:cs="Arial"/>
        </w:rPr>
        <w:t>nstructional outcomes or objectives. W</w:t>
      </w:r>
      <w:r w:rsidR="005E1B84" w:rsidRPr="00DD4872">
        <w:rPr>
          <w:rFonts w:ascii="Arial" w:hAnsi="Arial" w:cs="Arial"/>
        </w:rPr>
        <w:t xml:space="preserve">hat students should be </w:t>
      </w:r>
      <w:r w:rsidR="00A02833" w:rsidRPr="00DD4872">
        <w:rPr>
          <w:rFonts w:ascii="Arial" w:hAnsi="Arial" w:cs="Arial"/>
        </w:rPr>
        <w:t>able to know, t</w:t>
      </w:r>
      <w:r w:rsidR="005E1B84" w:rsidRPr="00DD4872">
        <w:rPr>
          <w:rFonts w:ascii="Arial" w:hAnsi="Arial" w:cs="Arial"/>
        </w:rPr>
        <w:t xml:space="preserve">hink and </w:t>
      </w:r>
      <w:r w:rsidR="00A02833" w:rsidRPr="00DD4872">
        <w:rPr>
          <w:rFonts w:ascii="Arial" w:hAnsi="Arial" w:cs="Arial"/>
        </w:rPr>
        <w:t>d</w:t>
      </w:r>
      <w:r w:rsidR="005E1B84" w:rsidRPr="00DD4872">
        <w:rPr>
          <w:rFonts w:ascii="Arial" w:hAnsi="Arial" w:cs="Arial"/>
        </w:rPr>
        <w:t>o after being taught</w:t>
      </w:r>
      <w:r w:rsidR="00A02833" w:rsidRPr="00DD4872">
        <w:rPr>
          <w:rFonts w:ascii="Arial" w:hAnsi="Arial" w:cs="Arial"/>
        </w:rPr>
        <w:t>.</w:t>
      </w:r>
    </w:p>
    <w:p w:rsidR="00BD0D19" w:rsidRPr="00DD4872" w:rsidRDefault="005426A0">
      <w:pPr>
        <w:rPr>
          <w:rFonts w:ascii="Arial" w:hAnsi="Arial" w:cs="Arial"/>
        </w:rPr>
      </w:pPr>
      <w:r w:rsidRPr="00DD4872">
        <w:rPr>
          <w:rFonts w:ascii="Arial" w:hAnsi="Arial" w:cs="Arial"/>
          <w:b/>
        </w:rPr>
        <w:t>Introduce:</w:t>
      </w:r>
      <w:r w:rsidR="00F31F07">
        <w:rPr>
          <w:rFonts w:ascii="Arial" w:hAnsi="Arial" w:cs="Arial"/>
          <w:b/>
        </w:rPr>
        <w:t xml:space="preserve"> </w:t>
      </w:r>
      <w:r w:rsidR="00247AA2" w:rsidRPr="00DD4872">
        <w:rPr>
          <w:rFonts w:ascii="Arial" w:hAnsi="Arial" w:cs="Arial"/>
        </w:rPr>
        <w:t xml:space="preserve"> </w:t>
      </w:r>
      <w:r w:rsidR="00DD4872">
        <w:rPr>
          <w:rFonts w:ascii="Arial" w:hAnsi="Arial" w:cs="Arial"/>
        </w:rPr>
        <w:t>I</w:t>
      </w:r>
      <w:r w:rsidR="00A02833" w:rsidRPr="00DD4872">
        <w:rPr>
          <w:rFonts w:ascii="Arial" w:hAnsi="Arial" w:cs="Arial"/>
        </w:rPr>
        <w:t xml:space="preserve">ntroduce a new skill, concept, or an increase in the level(s) of complexity in the standard. </w:t>
      </w:r>
    </w:p>
    <w:p w:rsidR="005E1B84" w:rsidRPr="00DD4872" w:rsidRDefault="00BD0D19" w:rsidP="00860C42">
      <w:pPr>
        <w:autoSpaceDE w:val="0"/>
        <w:autoSpaceDN w:val="0"/>
        <w:adjustRightInd w:val="0"/>
        <w:spacing w:after="0" w:line="240" w:lineRule="auto"/>
        <w:rPr>
          <w:rFonts w:ascii="Arial" w:hAnsi="Arial" w:cs="Arial"/>
        </w:rPr>
      </w:pPr>
      <w:r w:rsidRPr="00DD4872">
        <w:rPr>
          <w:rFonts w:ascii="Arial" w:hAnsi="Arial" w:cs="Arial"/>
          <w:b/>
        </w:rPr>
        <w:t>Learning P</w:t>
      </w:r>
      <w:r w:rsidR="005E1B84" w:rsidRPr="00DD4872">
        <w:rPr>
          <w:rFonts w:ascii="Arial" w:hAnsi="Arial" w:cs="Arial"/>
          <w:b/>
        </w:rPr>
        <w:t>rogression:</w:t>
      </w:r>
      <w:r w:rsidR="00F31F07">
        <w:rPr>
          <w:rFonts w:ascii="Arial" w:hAnsi="Arial" w:cs="Arial"/>
        </w:rPr>
        <w:t xml:space="preserve">  P</w:t>
      </w:r>
      <w:r w:rsidR="00860C42" w:rsidRPr="00DD4872">
        <w:rPr>
          <w:rFonts w:ascii="Arial" w:hAnsi="Arial" w:cs="Arial"/>
        </w:rPr>
        <w:t>rovides context for the current domain and its related standards. Within each domain are sections for each of the associated clusters. The cluster-specific content can take you to a deeper level of understanding.</w:t>
      </w:r>
    </w:p>
    <w:p w:rsidR="00DD4872" w:rsidRPr="00DD4872" w:rsidRDefault="00DD4872" w:rsidP="00860C42">
      <w:pPr>
        <w:autoSpaceDE w:val="0"/>
        <w:autoSpaceDN w:val="0"/>
        <w:adjustRightInd w:val="0"/>
        <w:spacing w:after="0" w:line="240" w:lineRule="auto"/>
        <w:rPr>
          <w:rFonts w:ascii="Arial" w:hAnsi="Arial" w:cs="Arial"/>
        </w:rPr>
      </w:pPr>
    </w:p>
    <w:p w:rsidR="00DD4872" w:rsidRPr="00DD4872" w:rsidRDefault="00464885" w:rsidP="00860C42">
      <w:pPr>
        <w:autoSpaceDE w:val="0"/>
        <w:autoSpaceDN w:val="0"/>
        <w:adjustRightInd w:val="0"/>
        <w:spacing w:after="0" w:line="240" w:lineRule="auto"/>
        <w:rPr>
          <w:rFonts w:ascii="Arial" w:hAnsi="Arial" w:cs="Arial"/>
        </w:rPr>
      </w:pPr>
      <w:r w:rsidRPr="00DD4872">
        <w:rPr>
          <w:rFonts w:ascii="Arial" w:hAnsi="Arial" w:cs="Arial"/>
          <w:b/>
        </w:rPr>
        <w:t>Lexile:</w:t>
      </w:r>
      <w:r w:rsidR="00F31F07">
        <w:rPr>
          <w:rFonts w:ascii="Arial" w:hAnsi="Arial" w:cs="Arial"/>
          <w:b/>
        </w:rPr>
        <w:t xml:space="preserve"> </w:t>
      </w:r>
      <w:r w:rsidR="00F31F07">
        <w:rPr>
          <w:rFonts w:ascii="Arial" w:hAnsi="Arial" w:cs="Arial"/>
        </w:rPr>
        <w:t xml:space="preserve"> A </w:t>
      </w:r>
      <w:r w:rsidRPr="00DD4872">
        <w:rPr>
          <w:rFonts w:ascii="Arial" w:hAnsi="Arial" w:cs="Arial"/>
        </w:rPr>
        <w:t>Lexile measure is a valuable piece of information about either an individual’s reading ability or the difficulty of a text, like a book or magazine article. The Lexile measure is shown as a number with an “L”</w:t>
      </w:r>
      <w:r w:rsidR="00DD4872" w:rsidRPr="00DD4872">
        <w:rPr>
          <w:rFonts w:ascii="Arial" w:hAnsi="Arial" w:cs="Arial"/>
        </w:rPr>
        <w:t>, 805L to 1100L is equivalent to Grade 8.</w:t>
      </w:r>
    </w:p>
    <w:p w:rsidR="005426A0" w:rsidRPr="00DD4872" w:rsidRDefault="00F31F07" w:rsidP="005426A0">
      <w:pPr>
        <w:pStyle w:val="NormalWeb"/>
        <w:rPr>
          <w:rFonts w:ascii="Arial" w:hAnsi="Arial" w:cs="Arial"/>
          <w:color w:val="202020"/>
          <w:sz w:val="22"/>
          <w:szCs w:val="22"/>
        </w:rPr>
      </w:pPr>
      <w:r>
        <w:rPr>
          <w:rStyle w:val="Emphasis"/>
          <w:rFonts w:ascii="Arial" w:hAnsi="Arial" w:cs="Arial"/>
          <w:b/>
          <w:i w:val="0"/>
          <w:color w:val="202020"/>
          <w:sz w:val="22"/>
          <w:szCs w:val="22"/>
        </w:rPr>
        <w:t>Procedural Skills and F</w:t>
      </w:r>
      <w:r w:rsidR="005426A0" w:rsidRPr="00DD4872">
        <w:rPr>
          <w:rStyle w:val="Emphasis"/>
          <w:rFonts w:ascii="Arial" w:hAnsi="Arial" w:cs="Arial"/>
          <w:b/>
          <w:i w:val="0"/>
          <w:color w:val="202020"/>
          <w:sz w:val="22"/>
          <w:szCs w:val="22"/>
        </w:rPr>
        <w:t>luency:</w:t>
      </w:r>
      <w:r>
        <w:rPr>
          <w:rStyle w:val="Emphasis"/>
          <w:rFonts w:ascii="Arial" w:hAnsi="Arial" w:cs="Arial"/>
          <w:b/>
          <w:i w:val="0"/>
          <w:color w:val="202020"/>
          <w:sz w:val="22"/>
          <w:szCs w:val="22"/>
        </w:rPr>
        <w:t xml:space="preserve"> </w:t>
      </w:r>
      <w:r w:rsidR="005426A0" w:rsidRPr="00DD4872">
        <w:rPr>
          <w:rFonts w:ascii="Arial" w:hAnsi="Arial" w:cs="Arial"/>
          <w:color w:val="202020"/>
          <w:sz w:val="22"/>
          <w:szCs w:val="22"/>
        </w:rPr>
        <w:t xml:space="preserve"> The standards call for speed and accuracy in calculation. Students must practice core functions, such as single-digit multiplication, in order to have access to more complex concepts and procedures. Fluency must be addressed in the classroom or through supporting materials, as some students might require more practice than others.</w:t>
      </w:r>
    </w:p>
    <w:p w:rsidR="007645E3" w:rsidRPr="00DD4872" w:rsidRDefault="007645E3" w:rsidP="005426A0">
      <w:pPr>
        <w:pStyle w:val="NormalWeb"/>
        <w:rPr>
          <w:rFonts w:ascii="Arial" w:hAnsi="Arial" w:cs="Arial"/>
          <w:color w:val="202020"/>
          <w:sz w:val="22"/>
          <w:szCs w:val="22"/>
        </w:rPr>
      </w:pPr>
      <w:r w:rsidRPr="00DD4872">
        <w:rPr>
          <w:rFonts w:ascii="Arial" w:hAnsi="Arial" w:cs="Arial"/>
          <w:b/>
          <w:color w:val="202020"/>
          <w:sz w:val="22"/>
          <w:szCs w:val="22"/>
        </w:rPr>
        <w:t>Proficient(ly):</w:t>
      </w:r>
      <w:r w:rsidR="00F31F07">
        <w:rPr>
          <w:rFonts w:ascii="Arial" w:hAnsi="Arial" w:cs="Arial"/>
          <w:color w:val="202020"/>
          <w:sz w:val="22"/>
          <w:szCs w:val="22"/>
        </w:rPr>
        <w:t xml:space="preserve">  A</w:t>
      </w:r>
      <w:r w:rsidRPr="00DD4872">
        <w:rPr>
          <w:rFonts w:ascii="Arial" w:hAnsi="Arial" w:cs="Arial"/>
          <w:color w:val="202020"/>
          <w:sz w:val="22"/>
          <w:szCs w:val="22"/>
        </w:rPr>
        <w:t xml:space="preserve"> student performa</w:t>
      </w:r>
      <w:r w:rsidR="00BD0D19" w:rsidRPr="00DD4872">
        <w:rPr>
          <w:rFonts w:ascii="Arial" w:hAnsi="Arial" w:cs="Arial"/>
          <w:color w:val="202020"/>
          <w:sz w:val="22"/>
          <w:szCs w:val="22"/>
        </w:rPr>
        <w:t>n</w:t>
      </w:r>
      <w:r w:rsidRPr="00DD4872">
        <w:rPr>
          <w:rFonts w:ascii="Arial" w:hAnsi="Arial" w:cs="Arial"/>
          <w:color w:val="202020"/>
          <w:sz w:val="22"/>
          <w:szCs w:val="22"/>
        </w:rPr>
        <w:t>ce that meets the criterion established in the standards</w:t>
      </w:r>
      <w:r w:rsidR="00BD0D19" w:rsidRPr="00DD4872">
        <w:rPr>
          <w:rFonts w:ascii="Arial" w:hAnsi="Arial" w:cs="Arial"/>
          <w:color w:val="202020"/>
          <w:sz w:val="22"/>
          <w:szCs w:val="22"/>
        </w:rPr>
        <w:t xml:space="preserve"> </w:t>
      </w:r>
      <w:r w:rsidRPr="00DD4872">
        <w:rPr>
          <w:rFonts w:ascii="Arial" w:hAnsi="Arial" w:cs="Arial"/>
          <w:color w:val="202020"/>
          <w:sz w:val="22"/>
          <w:szCs w:val="22"/>
        </w:rPr>
        <w:t>as meas</w:t>
      </w:r>
      <w:r w:rsidR="00062C4A" w:rsidRPr="00DD4872">
        <w:rPr>
          <w:rFonts w:ascii="Arial" w:hAnsi="Arial" w:cs="Arial"/>
          <w:color w:val="202020"/>
          <w:sz w:val="22"/>
          <w:szCs w:val="22"/>
        </w:rPr>
        <w:t>ured by a teacher or assessment</w:t>
      </w:r>
      <w:r w:rsidRPr="00DD4872">
        <w:rPr>
          <w:rFonts w:ascii="Arial" w:hAnsi="Arial" w:cs="Arial"/>
          <w:color w:val="202020"/>
          <w:sz w:val="22"/>
          <w:szCs w:val="22"/>
        </w:rPr>
        <w:t xml:space="preserve"> in the </w:t>
      </w:r>
      <w:r w:rsidR="00BD0D19" w:rsidRPr="00DD4872">
        <w:rPr>
          <w:rFonts w:ascii="Arial" w:hAnsi="Arial" w:cs="Arial"/>
          <w:color w:val="202020"/>
          <w:sz w:val="22"/>
          <w:szCs w:val="22"/>
        </w:rPr>
        <w:t>s</w:t>
      </w:r>
      <w:r w:rsidR="00062C4A" w:rsidRPr="00DD4872">
        <w:rPr>
          <w:rFonts w:ascii="Arial" w:hAnsi="Arial" w:cs="Arial"/>
          <w:color w:val="202020"/>
          <w:sz w:val="22"/>
          <w:szCs w:val="22"/>
        </w:rPr>
        <w:t xml:space="preserve">tandards, often paired </w:t>
      </w:r>
      <w:r w:rsidRPr="00DD4872">
        <w:rPr>
          <w:rFonts w:ascii="Arial" w:hAnsi="Arial" w:cs="Arial"/>
          <w:color w:val="202020"/>
          <w:sz w:val="22"/>
          <w:szCs w:val="22"/>
        </w:rPr>
        <w:t>independent(ly) to suggest a successful student performance done without scaffolding</w:t>
      </w:r>
      <w:r w:rsidR="00BD0D19" w:rsidRPr="00DD4872">
        <w:rPr>
          <w:rFonts w:ascii="Arial" w:hAnsi="Arial" w:cs="Arial"/>
          <w:color w:val="202020"/>
          <w:sz w:val="22"/>
          <w:szCs w:val="22"/>
        </w:rPr>
        <w:t>.</w:t>
      </w:r>
    </w:p>
    <w:p w:rsidR="00791036" w:rsidRPr="00DD4872" w:rsidRDefault="00791036">
      <w:pPr>
        <w:rPr>
          <w:rFonts w:ascii="Arial" w:hAnsi="Arial" w:cs="Arial"/>
        </w:rPr>
      </w:pPr>
      <w:r w:rsidRPr="00DD4872">
        <w:rPr>
          <w:rFonts w:ascii="Arial" w:hAnsi="Arial" w:cs="Arial"/>
          <w:b/>
        </w:rPr>
        <w:t>Mathematical Practices:</w:t>
      </w:r>
      <w:r w:rsidR="00F31F07">
        <w:rPr>
          <w:rFonts w:ascii="Arial" w:hAnsi="Arial" w:cs="Arial"/>
        </w:rPr>
        <w:t xml:space="preserve">  A</w:t>
      </w:r>
      <w:r w:rsidRPr="00DD4872">
        <w:rPr>
          <w:rFonts w:ascii="Arial" w:hAnsi="Arial" w:cs="Arial"/>
        </w:rPr>
        <w:t>rticulates some of the knowledge and skills expected of students to demonstrate grade-level mathematical proficiency.</w:t>
      </w:r>
    </w:p>
    <w:p w:rsidR="007645E3" w:rsidRPr="00DD4872" w:rsidRDefault="00F31F07">
      <w:pPr>
        <w:rPr>
          <w:rFonts w:ascii="Arial" w:hAnsi="Arial" w:cs="Arial"/>
        </w:rPr>
      </w:pPr>
      <w:r>
        <w:rPr>
          <w:rFonts w:ascii="Arial" w:hAnsi="Arial" w:cs="Arial"/>
          <w:b/>
        </w:rPr>
        <w:t>Monitor U</w:t>
      </w:r>
      <w:r w:rsidR="007645E3" w:rsidRPr="00DD4872">
        <w:rPr>
          <w:rFonts w:ascii="Arial" w:hAnsi="Arial" w:cs="Arial"/>
          <w:b/>
        </w:rPr>
        <w:t>nderstanding</w:t>
      </w:r>
      <w:r>
        <w:rPr>
          <w:rFonts w:ascii="Arial" w:hAnsi="Arial" w:cs="Arial"/>
        </w:rPr>
        <w:t>:  C</w:t>
      </w:r>
      <w:r w:rsidR="007645E3" w:rsidRPr="00DD4872">
        <w:rPr>
          <w:rFonts w:ascii="Arial" w:hAnsi="Arial" w:cs="Arial"/>
        </w:rPr>
        <w:t>ontinuously check</w:t>
      </w:r>
      <w:r w:rsidR="00BD0D19" w:rsidRPr="00DD4872">
        <w:rPr>
          <w:rFonts w:ascii="Arial" w:hAnsi="Arial" w:cs="Arial"/>
        </w:rPr>
        <w:t>ing</w:t>
      </w:r>
      <w:r w:rsidR="007645E3" w:rsidRPr="00DD4872">
        <w:rPr>
          <w:rFonts w:ascii="Arial" w:hAnsi="Arial" w:cs="Arial"/>
        </w:rPr>
        <w:t xml:space="preserve"> to determine whether or not the text being read is understood</w:t>
      </w:r>
      <w:r w:rsidR="00BD0D19" w:rsidRPr="00DD4872">
        <w:rPr>
          <w:rFonts w:ascii="Arial" w:hAnsi="Arial" w:cs="Arial"/>
        </w:rPr>
        <w:t>.</w:t>
      </w:r>
    </w:p>
    <w:p w:rsidR="001C0118" w:rsidRPr="00DD4872" w:rsidRDefault="001C0118">
      <w:pPr>
        <w:rPr>
          <w:rFonts w:ascii="Arial" w:hAnsi="Arial" w:cs="Arial"/>
        </w:rPr>
      </w:pPr>
      <w:r w:rsidRPr="00DD4872">
        <w:rPr>
          <w:rFonts w:ascii="Arial" w:hAnsi="Arial" w:cs="Arial"/>
          <w:b/>
        </w:rPr>
        <w:lastRenderedPageBreak/>
        <w:t xml:space="preserve">Multiple Measures of Student Learning: </w:t>
      </w:r>
      <w:r w:rsidR="00F31F07">
        <w:rPr>
          <w:rFonts w:ascii="Arial" w:hAnsi="Arial" w:cs="Arial"/>
          <w:b/>
        </w:rPr>
        <w:t xml:space="preserve"> </w:t>
      </w:r>
      <w:r w:rsidR="00F31F07">
        <w:rPr>
          <w:rFonts w:ascii="Arial" w:hAnsi="Arial" w:cs="Arial"/>
        </w:rPr>
        <w:t>T</w:t>
      </w:r>
      <w:r w:rsidRPr="00DD4872">
        <w:rPr>
          <w:rFonts w:ascii="Arial" w:hAnsi="Arial" w:cs="Arial"/>
        </w:rPr>
        <w:t>he various types of assessments of student learning, for example: value-added or growth measures, curriculum-based tests, pre/post, oral presentations, performances, or artistic or other projects.</w:t>
      </w:r>
    </w:p>
    <w:p w:rsidR="005E1B84" w:rsidRPr="00DD4872" w:rsidRDefault="005E1B84">
      <w:pPr>
        <w:rPr>
          <w:rFonts w:ascii="Arial" w:hAnsi="Arial" w:cs="Arial"/>
        </w:rPr>
      </w:pPr>
      <w:r w:rsidRPr="00DD4872">
        <w:rPr>
          <w:rFonts w:ascii="Arial" w:hAnsi="Arial" w:cs="Arial"/>
          <w:b/>
        </w:rPr>
        <w:t>Pacing guide:</w:t>
      </w:r>
      <w:r w:rsidR="00F31F07">
        <w:rPr>
          <w:rFonts w:ascii="Arial" w:hAnsi="Arial" w:cs="Arial"/>
        </w:rPr>
        <w:t xml:space="preserve">  T</w:t>
      </w:r>
      <w:r w:rsidRPr="00DD4872">
        <w:rPr>
          <w:rFonts w:ascii="Arial" w:hAnsi="Arial" w:cs="Arial"/>
        </w:rPr>
        <w:t>imeline as to when standards should be taught</w:t>
      </w:r>
      <w:r w:rsidR="00AC35BA" w:rsidRPr="00DD4872">
        <w:rPr>
          <w:rFonts w:ascii="Arial" w:hAnsi="Arial" w:cs="Arial"/>
        </w:rPr>
        <w:t>, maximize the teaching days of that particular unit</w:t>
      </w:r>
      <w:r w:rsidR="00BD0D19" w:rsidRPr="00DD4872">
        <w:rPr>
          <w:rFonts w:ascii="Arial" w:hAnsi="Arial" w:cs="Arial"/>
        </w:rPr>
        <w:t>.</w:t>
      </w:r>
    </w:p>
    <w:p w:rsidR="001C0118" w:rsidRPr="00DD4872" w:rsidRDefault="001C0118">
      <w:pPr>
        <w:rPr>
          <w:rFonts w:ascii="Arial" w:hAnsi="Arial" w:cs="Arial"/>
        </w:rPr>
      </w:pPr>
      <w:r w:rsidRPr="00DD4872">
        <w:rPr>
          <w:rFonts w:ascii="Arial" w:hAnsi="Arial" w:cs="Arial"/>
          <w:b/>
        </w:rPr>
        <w:t xml:space="preserve">Pedagogy: </w:t>
      </w:r>
      <w:r w:rsidR="00F31F07">
        <w:rPr>
          <w:rFonts w:ascii="Arial" w:hAnsi="Arial" w:cs="Arial"/>
          <w:b/>
        </w:rPr>
        <w:t xml:space="preserve"> </w:t>
      </w:r>
      <w:r w:rsidR="00F31F07">
        <w:rPr>
          <w:rFonts w:ascii="Arial" w:hAnsi="Arial" w:cs="Arial"/>
        </w:rPr>
        <w:t>G</w:t>
      </w:r>
      <w:r w:rsidRPr="00DD4872">
        <w:rPr>
          <w:rFonts w:ascii="Arial" w:hAnsi="Arial" w:cs="Arial"/>
        </w:rPr>
        <w:t>enerally refers to strategies of instruction, or a style of instruction.</w:t>
      </w:r>
    </w:p>
    <w:p w:rsidR="00893D1B" w:rsidRPr="00DD4872" w:rsidRDefault="00F31F07">
      <w:pPr>
        <w:rPr>
          <w:rFonts w:ascii="Arial" w:hAnsi="Arial" w:cs="Arial"/>
        </w:rPr>
      </w:pPr>
      <w:r>
        <w:rPr>
          <w:rFonts w:ascii="Arial" w:hAnsi="Arial" w:cs="Arial"/>
          <w:b/>
        </w:rPr>
        <w:t>Performance Level D</w:t>
      </w:r>
      <w:r w:rsidR="00893D1B" w:rsidRPr="00DD4872">
        <w:rPr>
          <w:rFonts w:ascii="Arial" w:hAnsi="Arial" w:cs="Arial"/>
          <w:b/>
        </w:rPr>
        <w:t>escriptor:</w:t>
      </w:r>
      <w:r>
        <w:rPr>
          <w:rFonts w:ascii="Arial" w:hAnsi="Arial" w:cs="Arial"/>
        </w:rPr>
        <w:t xml:space="preserve">  A </w:t>
      </w:r>
      <w:r w:rsidR="00893D1B" w:rsidRPr="00DD4872">
        <w:rPr>
          <w:rFonts w:ascii="Arial" w:hAnsi="Arial" w:cs="Arial"/>
        </w:rPr>
        <w:t>statement or description of a set of knowledge and skills exemplifying a level of performance associated with a standard</w:t>
      </w:r>
      <w:r w:rsidR="00BD0D19" w:rsidRPr="00DD4872">
        <w:rPr>
          <w:rFonts w:ascii="Arial" w:hAnsi="Arial" w:cs="Arial"/>
        </w:rPr>
        <w:t>.</w:t>
      </w:r>
    </w:p>
    <w:p w:rsidR="001C0118" w:rsidRPr="00DD4872" w:rsidRDefault="001C0118">
      <w:pPr>
        <w:rPr>
          <w:rFonts w:ascii="Arial" w:hAnsi="Arial" w:cs="Arial"/>
        </w:rPr>
      </w:pPr>
      <w:r w:rsidRPr="00DD4872">
        <w:rPr>
          <w:rFonts w:ascii="Arial" w:hAnsi="Arial" w:cs="Arial"/>
          <w:b/>
        </w:rPr>
        <w:t xml:space="preserve">Professional Learning Community: </w:t>
      </w:r>
      <w:r w:rsidR="00F31F07">
        <w:rPr>
          <w:rFonts w:ascii="Arial" w:hAnsi="Arial" w:cs="Arial"/>
          <w:b/>
        </w:rPr>
        <w:t xml:space="preserve"> </w:t>
      </w:r>
      <w:r w:rsidR="00F31F07" w:rsidRPr="00F31F07">
        <w:rPr>
          <w:rFonts w:ascii="Arial" w:hAnsi="Arial" w:cs="Arial"/>
        </w:rPr>
        <w:t>T</w:t>
      </w:r>
      <w:r w:rsidRPr="00DD4872">
        <w:rPr>
          <w:rFonts w:ascii="Arial" w:hAnsi="Arial" w:cs="Arial"/>
        </w:rPr>
        <w:t>eachers in a school and its administrators continuously seek and share learning and then act on what they learn. The goal of their actions is to enhance their effectiveness as professionals so students can benefit.</w:t>
      </w:r>
    </w:p>
    <w:p w:rsidR="005426A0" w:rsidRPr="00DD4872" w:rsidRDefault="005426A0">
      <w:pPr>
        <w:rPr>
          <w:rFonts w:ascii="Arial" w:hAnsi="Arial" w:cs="Arial"/>
        </w:rPr>
      </w:pPr>
      <w:r w:rsidRPr="00DD4872">
        <w:rPr>
          <w:rFonts w:ascii="Arial" w:hAnsi="Arial" w:cs="Arial"/>
          <w:b/>
        </w:rPr>
        <w:t>Quarter:</w:t>
      </w:r>
      <w:r w:rsidR="006E292A" w:rsidRPr="00DD4872">
        <w:rPr>
          <w:rFonts w:ascii="Arial" w:hAnsi="Arial" w:cs="Arial"/>
        </w:rPr>
        <w:t xml:space="preserve"> </w:t>
      </w:r>
      <w:r w:rsidR="00F31F07">
        <w:rPr>
          <w:rFonts w:ascii="Arial" w:hAnsi="Arial" w:cs="Arial"/>
        </w:rPr>
        <w:t xml:space="preserve"> </w:t>
      </w:r>
      <w:r w:rsidR="006E292A" w:rsidRPr="00F31F07">
        <w:rPr>
          <w:rFonts w:ascii="Arial" w:hAnsi="Arial" w:cs="Arial"/>
        </w:rPr>
        <w:t>N</w:t>
      </w:r>
      <w:r w:rsidR="006E292A" w:rsidRPr="00DD4872">
        <w:rPr>
          <w:rFonts w:ascii="Arial" w:hAnsi="Arial" w:cs="Arial"/>
        </w:rPr>
        <w:t>ine weeks in a school term</w:t>
      </w:r>
      <w:r w:rsidR="00BD0D19" w:rsidRPr="00DD4872">
        <w:rPr>
          <w:rFonts w:ascii="Arial" w:hAnsi="Arial" w:cs="Arial"/>
        </w:rPr>
        <w:t>.</w:t>
      </w:r>
    </w:p>
    <w:p w:rsidR="001C0118" w:rsidRPr="00DD4872" w:rsidRDefault="005426A0">
      <w:pPr>
        <w:rPr>
          <w:rFonts w:ascii="Arial" w:hAnsi="Arial" w:cs="Arial"/>
        </w:rPr>
      </w:pPr>
      <w:r w:rsidRPr="00DD4872">
        <w:rPr>
          <w:rFonts w:ascii="Arial" w:hAnsi="Arial" w:cs="Arial"/>
          <w:b/>
        </w:rPr>
        <w:t>Reinforce:</w:t>
      </w:r>
      <w:r w:rsidR="00F31F07">
        <w:rPr>
          <w:rFonts w:ascii="Arial" w:hAnsi="Arial" w:cs="Arial"/>
          <w:b/>
        </w:rPr>
        <w:t xml:space="preserve"> </w:t>
      </w:r>
      <w:r w:rsidR="00BD0D19" w:rsidRPr="00DD4872">
        <w:rPr>
          <w:rFonts w:ascii="Arial" w:hAnsi="Arial" w:cs="Arial"/>
          <w:b/>
        </w:rPr>
        <w:t xml:space="preserve"> </w:t>
      </w:r>
      <w:r w:rsidR="00BD0D19" w:rsidRPr="00DD4872">
        <w:rPr>
          <w:rFonts w:ascii="Arial" w:hAnsi="Arial" w:cs="Arial"/>
        </w:rPr>
        <w:t>Build and strengthen on prior knowledge to assist students to continue to understand the concept or skills acquired using the depth of knowledge.</w:t>
      </w:r>
    </w:p>
    <w:p w:rsidR="00BD0D19" w:rsidRPr="00DD4872" w:rsidRDefault="001C0118">
      <w:pPr>
        <w:rPr>
          <w:rFonts w:ascii="Arial" w:hAnsi="Arial" w:cs="Arial"/>
        </w:rPr>
      </w:pPr>
      <w:r w:rsidRPr="00DD4872">
        <w:rPr>
          <w:rFonts w:ascii="Arial" w:hAnsi="Arial" w:cs="Arial"/>
          <w:b/>
        </w:rPr>
        <w:t>Results Driven Instruction:</w:t>
      </w:r>
      <w:r w:rsidRPr="00DD4872">
        <w:rPr>
          <w:rFonts w:ascii="Arial" w:hAnsi="Arial" w:cs="Arial"/>
        </w:rPr>
        <w:t xml:space="preserve"> </w:t>
      </w:r>
      <w:r w:rsidR="00F31F07">
        <w:rPr>
          <w:rFonts w:ascii="Arial" w:hAnsi="Arial" w:cs="Arial"/>
        </w:rPr>
        <w:t xml:space="preserve"> </w:t>
      </w:r>
      <w:r w:rsidRPr="00DD4872">
        <w:rPr>
          <w:rFonts w:ascii="Arial" w:hAnsi="Arial" w:cs="Arial"/>
        </w:rPr>
        <w:t>Instruction informed by student achievement data and focused on results.</w:t>
      </w:r>
      <w:r w:rsidR="00247AA2" w:rsidRPr="00DD4872">
        <w:rPr>
          <w:rFonts w:ascii="Arial" w:hAnsi="Arial" w:cs="Arial"/>
        </w:rPr>
        <w:t xml:space="preserve"> </w:t>
      </w:r>
    </w:p>
    <w:p w:rsidR="005426A0" w:rsidRPr="00DD4872" w:rsidRDefault="005426A0">
      <w:pPr>
        <w:rPr>
          <w:rFonts w:ascii="Arial" w:hAnsi="Arial" w:cs="Arial"/>
          <w:color w:val="202020"/>
        </w:rPr>
      </w:pPr>
      <w:r w:rsidRPr="00DD4872">
        <w:rPr>
          <w:rFonts w:ascii="Arial" w:hAnsi="Arial" w:cs="Arial"/>
          <w:b/>
        </w:rPr>
        <w:t>Rigor</w:t>
      </w:r>
      <w:r w:rsidRPr="00DD4872">
        <w:rPr>
          <w:rStyle w:val="Strong"/>
          <w:rFonts w:ascii="Arial" w:hAnsi="Arial" w:cs="Arial"/>
          <w:b/>
          <w:color w:val="202020"/>
        </w:rPr>
        <w:t>:</w:t>
      </w:r>
      <w:r w:rsidRPr="00DD4872">
        <w:rPr>
          <w:rStyle w:val="Strong"/>
          <w:rFonts w:ascii="Arial" w:hAnsi="Arial" w:cs="Arial"/>
          <w:color w:val="202020"/>
        </w:rPr>
        <w:t xml:space="preserve"> </w:t>
      </w:r>
      <w:r w:rsidR="00F31F07">
        <w:rPr>
          <w:rStyle w:val="Strong"/>
          <w:rFonts w:ascii="Arial" w:hAnsi="Arial" w:cs="Arial"/>
          <w:color w:val="202020"/>
        </w:rPr>
        <w:t xml:space="preserve"> </w:t>
      </w:r>
      <w:r w:rsidRPr="00DD4872">
        <w:rPr>
          <w:rStyle w:val="Strong"/>
          <w:rFonts w:ascii="Arial" w:hAnsi="Arial" w:cs="Arial"/>
          <w:color w:val="202020"/>
        </w:rPr>
        <w:t>Pursue conceptual understanding</w:t>
      </w:r>
      <w:r w:rsidR="00F40930" w:rsidRPr="00DD4872">
        <w:rPr>
          <w:rStyle w:val="Strong"/>
          <w:rFonts w:ascii="Arial" w:hAnsi="Arial" w:cs="Arial"/>
          <w:color w:val="202020"/>
        </w:rPr>
        <w:t>;</w:t>
      </w:r>
      <w:r w:rsidRPr="00DD4872">
        <w:rPr>
          <w:rStyle w:val="Strong"/>
          <w:rFonts w:ascii="Arial" w:hAnsi="Arial" w:cs="Arial"/>
          <w:color w:val="202020"/>
        </w:rPr>
        <w:t xml:space="preserve"> procedural skills and fluency, and application with equal intensity</w:t>
      </w:r>
      <w:r w:rsidR="00F40930" w:rsidRPr="00DD4872">
        <w:rPr>
          <w:rStyle w:val="Strong"/>
          <w:rFonts w:ascii="Arial" w:hAnsi="Arial" w:cs="Arial"/>
          <w:color w:val="202020"/>
        </w:rPr>
        <w:t xml:space="preserve">.  </w:t>
      </w:r>
      <w:r w:rsidR="00F40930" w:rsidRPr="00DD4872">
        <w:rPr>
          <w:rFonts w:ascii="Arial" w:hAnsi="Arial" w:cs="Arial"/>
          <w:color w:val="202020"/>
        </w:rPr>
        <w:t>Rigor refers to deep, a</w:t>
      </w:r>
      <w:r w:rsidR="00BD0D19" w:rsidRPr="00DD4872">
        <w:rPr>
          <w:rFonts w:ascii="Arial" w:hAnsi="Arial" w:cs="Arial"/>
          <w:color w:val="202020"/>
        </w:rPr>
        <w:t>uthentic command of concepts, not making it</w:t>
      </w:r>
      <w:r w:rsidR="00F40930" w:rsidRPr="00DD4872">
        <w:rPr>
          <w:rFonts w:ascii="Arial" w:hAnsi="Arial" w:cs="Arial"/>
          <w:color w:val="202020"/>
        </w:rPr>
        <w:t xml:space="preserve"> harder or introducing topics at earlier grades.</w:t>
      </w:r>
      <w:r w:rsidR="006E292A" w:rsidRPr="00DD4872">
        <w:rPr>
          <w:rFonts w:ascii="Arial" w:hAnsi="Arial" w:cs="Arial"/>
          <w:color w:val="202020"/>
        </w:rPr>
        <w:t xml:space="preserve"> Rigor refers to deep, a</w:t>
      </w:r>
      <w:r w:rsidR="00BD0D19" w:rsidRPr="00DD4872">
        <w:rPr>
          <w:rFonts w:ascii="Arial" w:hAnsi="Arial" w:cs="Arial"/>
          <w:color w:val="202020"/>
        </w:rPr>
        <w:t xml:space="preserve">uthentic command of concepts, not making it </w:t>
      </w:r>
      <w:r w:rsidR="006E292A" w:rsidRPr="00DD4872">
        <w:rPr>
          <w:rFonts w:ascii="Arial" w:hAnsi="Arial" w:cs="Arial"/>
          <w:color w:val="202020"/>
        </w:rPr>
        <w:t>harder or introducing topics at earlier grades.</w:t>
      </w:r>
    </w:p>
    <w:p w:rsidR="00EC2235" w:rsidRPr="00DD4872" w:rsidRDefault="00EC2235">
      <w:pPr>
        <w:rPr>
          <w:rFonts w:ascii="Arial" w:hAnsi="Arial" w:cs="Arial"/>
          <w:color w:val="202020"/>
        </w:rPr>
      </w:pPr>
      <w:r w:rsidRPr="00DD4872">
        <w:rPr>
          <w:rFonts w:ascii="Arial" w:hAnsi="Arial" w:cs="Arial"/>
          <w:b/>
          <w:color w:val="202020"/>
        </w:rPr>
        <w:t xml:space="preserve">Rubric: </w:t>
      </w:r>
      <w:r w:rsidR="00F31F07">
        <w:rPr>
          <w:rFonts w:ascii="Arial" w:hAnsi="Arial" w:cs="Arial"/>
          <w:b/>
          <w:color w:val="202020"/>
        </w:rPr>
        <w:t xml:space="preserve"> </w:t>
      </w:r>
      <w:r w:rsidR="00F31F07">
        <w:rPr>
          <w:rFonts w:ascii="Arial" w:hAnsi="Arial" w:cs="Arial"/>
          <w:color w:val="202020"/>
        </w:rPr>
        <w:t>A</w:t>
      </w:r>
      <w:r w:rsidRPr="00DD4872">
        <w:rPr>
          <w:rFonts w:ascii="Arial" w:hAnsi="Arial" w:cs="Arial"/>
          <w:color w:val="202020"/>
        </w:rPr>
        <w:t xml:space="preserve">n established and written set of criteria for scoring or evaluating one’s performance in relationship to the established criteria. </w:t>
      </w:r>
    </w:p>
    <w:p w:rsidR="007645E3" w:rsidRPr="00DD4872" w:rsidRDefault="007645E3">
      <w:pPr>
        <w:rPr>
          <w:rFonts w:ascii="Arial" w:hAnsi="Arial" w:cs="Arial"/>
          <w:color w:val="202020"/>
        </w:rPr>
      </w:pPr>
      <w:r w:rsidRPr="00DD4872">
        <w:rPr>
          <w:rFonts w:ascii="Arial" w:hAnsi="Arial" w:cs="Arial"/>
          <w:b/>
          <w:color w:val="202020"/>
        </w:rPr>
        <w:t>Scaffolding:</w:t>
      </w:r>
      <w:r w:rsidRPr="00DD4872">
        <w:rPr>
          <w:rFonts w:ascii="Arial" w:hAnsi="Arial" w:cs="Arial"/>
          <w:color w:val="202020"/>
        </w:rPr>
        <w:t xml:space="preserve"> </w:t>
      </w:r>
      <w:r w:rsidR="00F31F07">
        <w:rPr>
          <w:rFonts w:ascii="Arial" w:hAnsi="Arial" w:cs="Arial"/>
          <w:color w:val="202020"/>
        </w:rPr>
        <w:t xml:space="preserve"> T</w:t>
      </w:r>
      <w:r w:rsidRPr="00DD4872">
        <w:rPr>
          <w:rFonts w:ascii="Arial" w:hAnsi="Arial" w:cs="Arial"/>
          <w:color w:val="202020"/>
        </w:rPr>
        <w:t>emporary guidance or assistance provided to a student by a teacher, another adult, or a more capable peer,</w:t>
      </w:r>
      <w:r w:rsidR="00247AA2" w:rsidRPr="00DD4872">
        <w:rPr>
          <w:rFonts w:ascii="Arial" w:hAnsi="Arial" w:cs="Arial"/>
          <w:color w:val="202020"/>
        </w:rPr>
        <w:t xml:space="preserve"> enabling the student to perfor</w:t>
      </w:r>
      <w:r w:rsidRPr="00DD4872">
        <w:rPr>
          <w:rFonts w:ascii="Arial" w:hAnsi="Arial" w:cs="Arial"/>
          <w:color w:val="202020"/>
        </w:rPr>
        <w:t>m a task he or she otherwise would not be able to do alone w</w:t>
      </w:r>
      <w:r w:rsidR="00247AA2" w:rsidRPr="00DD4872">
        <w:rPr>
          <w:rFonts w:ascii="Arial" w:hAnsi="Arial" w:cs="Arial"/>
          <w:color w:val="202020"/>
        </w:rPr>
        <w:t>ith the goal of fostering the s</w:t>
      </w:r>
      <w:r w:rsidRPr="00DD4872">
        <w:rPr>
          <w:rFonts w:ascii="Arial" w:hAnsi="Arial" w:cs="Arial"/>
          <w:color w:val="202020"/>
        </w:rPr>
        <w:t>tudent’</w:t>
      </w:r>
      <w:r w:rsidR="00247AA2" w:rsidRPr="00DD4872">
        <w:rPr>
          <w:rFonts w:ascii="Arial" w:hAnsi="Arial" w:cs="Arial"/>
          <w:color w:val="202020"/>
        </w:rPr>
        <w:t>s c</w:t>
      </w:r>
      <w:r w:rsidRPr="00DD4872">
        <w:rPr>
          <w:rFonts w:ascii="Arial" w:hAnsi="Arial" w:cs="Arial"/>
          <w:color w:val="202020"/>
        </w:rPr>
        <w:t>apacity to perform the task on his or her own later on</w:t>
      </w:r>
      <w:r w:rsidR="007B4EE6" w:rsidRPr="00DD4872">
        <w:rPr>
          <w:rFonts w:ascii="Arial" w:hAnsi="Arial" w:cs="Arial"/>
          <w:color w:val="202020"/>
        </w:rPr>
        <w:t>.</w:t>
      </w:r>
    </w:p>
    <w:p w:rsidR="00EC2235" w:rsidRPr="00DD4872" w:rsidRDefault="00EC2235">
      <w:pPr>
        <w:rPr>
          <w:rStyle w:val="Strong"/>
          <w:rFonts w:ascii="Arial" w:hAnsi="Arial" w:cs="Arial"/>
          <w:color w:val="202020"/>
        </w:rPr>
      </w:pPr>
      <w:r w:rsidRPr="00F31F07">
        <w:rPr>
          <w:rStyle w:val="Strong"/>
          <w:rFonts w:ascii="Arial" w:hAnsi="Arial" w:cs="Arial"/>
          <w:b/>
          <w:color w:val="202020"/>
        </w:rPr>
        <w:t>Scientific-Based Research</w:t>
      </w:r>
      <w:r w:rsidRPr="00DD4872">
        <w:rPr>
          <w:rStyle w:val="Strong"/>
          <w:rFonts w:ascii="Arial" w:hAnsi="Arial" w:cs="Arial"/>
          <w:b/>
          <w:color w:val="202020"/>
        </w:rPr>
        <w:t>:</w:t>
      </w:r>
      <w:r w:rsidR="00F31F07">
        <w:rPr>
          <w:rStyle w:val="Strong"/>
          <w:rFonts w:ascii="Arial" w:hAnsi="Arial" w:cs="Arial"/>
          <w:b/>
          <w:color w:val="202020"/>
        </w:rPr>
        <w:t xml:space="preserve"> </w:t>
      </w:r>
      <w:r w:rsidR="00F31F07">
        <w:rPr>
          <w:rStyle w:val="Strong"/>
          <w:rFonts w:ascii="Arial" w:hAnsi="Arial" w:cs="Arial"/>
          <w:color w:val="202020"/>
        </w:rPr>
        <w:t xml:space="preserve"> S</w:t>
      </w:r>
      <w:r w:rsidRPr="00DD4872">
        <w:rPr>
          <w:rStyle w:val="Strong"/>
          <w:rFonts w:ascii="Arial" w:hAnsi="Arial" w:cs="Arial"/>
          <w:color w:val="202020"/>
        </w:rPr>
        <w:t>cientific method is a body of techniques for investigating phenomena and acquiring new knowledge, as well as for correcting and integrating previous knowledge. It is based on gathering observable, empirical, measurable evidence, subject to specific principles of reasoning.</w:t>
      </w:r>
    </w:p>
    <w:p w:rsidR="007B4EE6" w:rsidRPr="00DD4872" w:rsidRDefault="005426A0">
      <w:pPr>
        <w:rPr>
          <w:rFonts w:ascii="Arial" w:hAnsi="Arial" w:cs="Arial"/>
        </w:rPr>
      </w:pPr>
      <w:r w:rsidRPr="00DD4872">
        <w:rPr>
          <w:rFonts w:ascii="Arial" w:hAnsi="Arial" w:cs="Arial"/>
          <w:b/>
        </w:rPr>
        <w:t>Secure:</w:t>
      </w:r>
      <w:r w:rsidR="00F31F07">
        <w:rPr>
          <w:rFonts w:ascii="Arial" w:hAnsi="Arial" w:cs="Arial"/>
          <w:b/>
        </w:rPr>
        <w:t xml:space="preserve"> </w:t>
      </w:r>
      <w:r w:rsidR="007B4EE6" w:rsidRPr="00DD4872">
        <w:rPr>
          <w:rFonts w:ascii="Arial" w:hAnsi="Arial" w:cs="Arial"/>
          <w:b/>
        </w:rPr>
        <w:t xml:space="preserve"> </w:t>
      </w:r>
      <w:r w:rsidR="00F31F07">
        <w:rPr>
          <w:rFonts w:ascii="Arial" w:hAnsi="Arial" w:cs="Arial"/>
        </w:rPr>
        <w:t>A</w:t>
      </w:r>
      <w:r w:rsidR="007B4EE6" w:rsidRPr="00DD4872">
        <w:rPr>
          <w:rFonts w:ascii="Arial" w:hAnsi="Arial" w:cs="Arial"/>
        </w:rPr>
        <w:t>pply and perform acquired concepts and skills with accuracy at various levels of depth of knowledge.</w:t>
      </w:r>
      <w:r w:rsidRPr="00DD4872">
        <w:rPr>
          <w:rFonts w:ascii="Arial" w:hAnsi="Arial" w:cs="Arial"/>
        </w:rPr>
        <w:t xml:space="preserve"> </w:t>
      </w:r>
    </w:p>
    <w:p w:rsidR="006E292A" w:rsidRPr="00DD4872" w:rsidRDefault="006E292A">
      <w:pPr>
        <w:rPr>
          <w:rFonts w:ascii="Arial" w:hAnsi="Arial" w:cs="Arial"/>
          <w:color w:val="202020"/>
        </w:rPr>
      </w:pPr>
      <w:r w:rsidRPr="00DD4872">
        <w:rPr>
          <w:rFonts w:ascii="Arial" w:hAnsi="Arial" w:cs="Arial"/>
          <w:b/>
        </w:rPr>
        <w:lastRenderedPageBreak/>
        <w:t>Shifts:</w:t>
      </w:r>
      <w:r w:rsidRPr="00DD4872">
        <w:rPr>
          <w:rFonts w:ascii="Arial" w:hAnsi="Arial" w:cs="Arial"/>
          <w:color w:val="202020"/>
        </w:rPr>
        <w:t xml:space="preserve"> </w:t>
      </w:r>
      <w:r w:rsidR="00F31F07">
        <w:rPr>
          <w:rFonts w:ascii="Arial" w:hAnsi="Arial" w:cs="Arial"/>
          <w:color w:val="202020"/>
        </w:rPr>
        <w:t xml:space="preserve"> </w:t>
      </w:r>
      <w:r w:rsidRPr="00DD4872">
        <w:rPr>
          <w:rFonts w:ascii="Arial" w:hAnsi="Arial" w:cs="Arial"/>
          <w:color w:val="202020"/>
        </w:rPr>
        <w:t xml:space="preserve">Understanding how the </w:t>
      </w:r>
      <w:r w:rsidR="007B4EE6" w:rsidRPr="00DD4872">
        <w:rPr>
          <w:rFonts w:ascii="Arial" w:hAnsi="Arial" w:cs="Arial"/>
          <w:color w:val="202020"/>
        </w:rPr>
        <w:t>Common Core S</w:t>
      </w:r>
      <w:r w:rsidRPr="00DD4872">
        <w:rPr>
          <w:rFonts w:ascii="Arial" w:hAnsi="Arial" w:cs="Arial"/>
          <w:color w:val="202020"/>
        </w:rPr>
        <w:t xml:space="preserve">tandards differ from previous </w:t>
      </w:r>
      <w:r w:rsidR="007B4EE6" w:rsidRPr="00DD4872">
        <w:rPr>
          <w:rFonts w:ascii="Arial" w:hAnsi="Arial" w:cs="Arial"/>
          <w:color w:val="202020"/>
        </w:rPr>
        <w:t>s</w:t>
      </w:r>
      <w:r w:rsidRPr="00DD4872">
        <w:rPr>
          <w:rFonts w:ascii="Arial" w:hAnsi="Arial" w:cs="Arial"/>
          <w:color w:val="202020"/>
        </w:rPr>
        <w:t>tandards</w:t>
      </w:r>
      <w:r w:rsidR="007B4EE6" w:rsidRPr="00DD4872">
        <w:rPr>
          <w:rFonts w:ascii="Arial" w:hAnsi="Arial" w:cs="Arial"/>
          <w:color w:val="202020"/>
        </w:rPr>
        <w:t>.</w:t>
      </w:r>
    </w:p>
    <w:p w:rsidR="00247AA2" w:rsidRPr="00DD4872" w:rsidRDefault="00247AA2">
      <w:pPr>
        <w:rPr>
          <w:rFonts w:ascii="Arial" w:hAnsi="Arial" w:cs="Arial"/>
        </w:rPr>
      </w:pPr>
      <w:r w:rsidRPr="00DD4872">
        <w:rPr>
          <w:rFonts w:ascii="Arial" w:hAnsi="Arial" w:cs="Arial"/>
          <w:b/>
          <w:color w:val="202020"/>
        </w:rPr>
        <w:t>Source:</w:t>
      </w:r>
      <w:r w:rsidR="00F31F07">
        <w:rPr>
          <w:rFonts w:ascii="Arial" w:hAnsi="Arial" w:cs="Arial"/>
          <w:color w:val="202020"/>
        </w:rPr>
        <w:t xml:space="preserve">  A </w:t>
      </w:r>
      <w:r w:rsidRPr="00DD4872">
        <w:rPr>
          <w:rFonts w:ascii="Arial" w:hAnsi="Arial" w:cs="Arial"/>
          <w:color w:val="202020"/>
        </w:rPr>
        <w:t>text used largely for informational purposes, as in research</w:t>
      </w:r>
      <w:r w:rsidR="007B4EE6" w:rsidRPr="00DD4872">
        <w:rPr>
          <w:rFonts w:ascii="Arial" w:hAnsi="Arial" w:cs="Arial"/>
          <w:color w:val="202020"/>
        </w:rPr>
        <w:t>.</w:t>
      </w:r>
    </w:p>
    <w:p w:rsidR="005426A0" w:rsidRPr="00DD4872" w:rsidRDefault="005426A0">
      <w:pPr>
        <w:rPr>
          <w:rFonts w:ascii="Arial" w:hAnsi="Arial" w:cs="Arial"/>
          <w:color w:val="202020"/>
        </w:rPr>
      </w:pPr>
      <w:r w:rsidRPr="00DD4872">
        <w:rPr>
          <w:rFonts w:ascii="Arial" w:hAnsi="Arial" w:cs="Arial"/>
          <w:b/>
        </w:rPr>
        <w:t>Standards:</w:t>
      </w:r>
      <w:r w:rsidR="00DE57A5" w:rsidRPr="00DD4872">
        <w:rPr>
          <w:rFonts w:ascii="Arial" w:hAnsi="Arial" w:cs="Arial"/>
          <w:color w:val="202020"/>
        </w:rPr>
        <w:t xml:space="preserve"> </w:t>
      </w:r>
      <w:r w:rsidR="00F31F07">
        <w:rPr>
          <w:rFonts w:ascii="Arial" w:hAnsi="Arial" w:cs="Arial"/>
          <w:color w:val="202020"/>
        </w:rPr>
        <w:t xml:space="preserve"> </w:t>
      </w:r>
      <w:r w:rsidR="00DE57A5" w:rsidRPr="00DD4872">
        <w:rPr>
          <w:rFonts w:ascii="Arial" w:hAnsi="Arial" w:cs="Arial"/>
          <w:color w:val="202020"/>
        </w:rPr>
        <w:t>Defines</w:t>
      </w:r>
      <w:r w:rsidR="00247AA2" w:rsidRPr="00DD4872">
        <w:rPr>
          <w:rFonts w:ascii="Arial" w:hAnsi="Arial" w:cs="Arial"/>
          <w:color w:val="202020"/>
        </w:rPr>
        <w:t xml:space="preserve"> </w:t>
      </w:r>
      <w:r w:rsidR="00DE57A5" w:rsidRPr="00DD4872">
        <w:rPr>
          <w:rFonts w:ascii="Arial" w:hAnsi="Arial" w:cs="Arial"/>
          <w:color w:val="202020"/>
        </w:rPr>
        <w:t xml:space="preserve">what students should understand and be able to </w:t>
      </w:r>
      <w:r w:rsidR="007B4EE6" w:rsidRPr="00DD4872">
        <w:rPr>
          <w:rFonts w:ascii="Arial" w:hAnsi="Arial" w:cs="Arial"/>
          <w:color w:val="202020"/>
        </w:rPr>
        <w:t>do</w:t>
      </w:r>
      <w:r w:rsidR="00DE57A5" w:rsidRPr="00DD4872">
        <w:rPr>
          <w:rFonts w:ascii="Arial" w:hAnsi="Arial" w:cs="Arial"/>
          <w:color w:val="202020"/>
        </w:rPr>
        <w:t xml:space="preserve">. </w:t>
      </w:r>
    </w:p>
    <w:p w:rsidR="007B4EE6" w:rsidRPr="00DD4872" w:rsidRDefault="00F31F07">
      <w:pPr>
        <w:rPr>
          <w:rFonts w:ascii="Arial" w:hAnsi="Arial" w:cs="Arial"/>
          <w:color w:val="202020"/>
        </w:rPr>
      </w:pPr>
      <w:r>
        <w:rPr>
          <w:rFonts w:ascii="Arial" w:hAnsi="Arial" w:cs="Arial"/>
          <w:b/>
          <w:color w:val="202020"/>
        </w:rPr>
        <w:t>Student Achievement D</w:t>
      </w:r>
      <w:r w:rsidR="00893D1B" w:rsidRPr="00DD4872">
        <w:rPr>
          <w:rFonts w:ascii="Arial" w:hAnsi="Arial" w:cs="Arial"/>
          <w:b/>
          <w:color w:val="202020"/>
        </w:rPr>
        <w:t>ata:</w:t>
      </w:r>
      <w:r>
        <w:rPr>
          <w:rFonts w:ascii="Arial" w:hAnsi="Arial" w:cs="Arial"/>
          <w:color w:val="202020"/>
        </w:rPr>
        <w:t xml:space="preserve">  R</w:t>
      </w:r>
      <w:r w:rsidR="00893D1B" w:rsidRPr="00DD4872">
        <w:rPr>
          <w:rFonts w:ascii="Arial" w:hAnsi="Arial" w:cs="Arial"/>
          <w:color w:val="202020"/>
        </w:rPr>
        <w:t>egarding an individual student’s mastery of tested content standards. Student achievement data from summative assessment components must be reported in a way that can be reliably aggregated across multiple students at the subgroup</w:t>
      </w:r>
      <w:r w:rsidR="007B4EE6" w:rsidRPr="00DD4872">
        <w:rPr>
          <w:rFonts w:ascii="Arial" w:hAnsi="Arial" w:cs="Arial"/>
          <w:color w:val="202020"/>
        </w:rPr>
        <w:t>, school, LEA, and state levels.</w:t>
      </w:r>
    </w:p>
    <w:p w:rsidR="00EC2235" w:rsidRPr="00DD4872" w:rsidRDefault="00EC2235">
      <w:pPr>
        <w:rPr>
          <w:rFonts w:ascii="Arial" w:hAnsi="Arial" w:cs="Arial"/>
          <w:color w:val="202020"/>
        </w:rPr>
      </w:pPr>
      <w:r w:rsidRPr="00DD4872">
        <w:rPr>
          <w:rFonts w:ascii="Arial" w:hAnsi="Arial" w:cs="Arial"/>
          <w:b/>
          <w:color w:val="202020"/>
        </w:rPr>
        <w:t xml:space="preserve">Student Learning Outcomes: </w:t>
      </w:r>
      <w:r w:rsidR="00F31F07">
        <w:rPr>
          <w:rFonts w:ascii="Arial" w:hAnsi="Arial" w:cs="Arial"/>
          <w:b/>
          <w:color w:val="202020"/>
        </w:rPr>
        <w:t xml:space="preserve"> </w:t>
      </w:r>
      <w:r w:rsidR="00F31F07">
        <w:rPr>
          <w:rFonts w:ascii="Arial" w:hAnsi="Arial" w:cs="Arial"/>
          <w:color w:val="202020"/>
        </w:rPr>
        <w:t>C</w:t>
      </w:r>
      <w:r w:rsidRPr="00DD4872">
        <w:rPr>
          <w:rFonts w:ascii="Arial" w:hAnsi="Arial" w:cs="Arial"/>
          <w:color w:val="202020"/>
        </w:rPr>
        <w:t>oncise measurable statement that sp</w:t>
      </w:r>
      <w:r w:rsidR="00F31F07">
        <w:rPr>
          <w:rFonts w:ascii="Arial" w:hAnsi="Arial" w:cs="Arial"/>
          <w:color w:val="202020"/>
        </w:rPr>
        <w:t>ecifies what students will know,</w:t>
      </w:r>
      <w:r w:rsidRPr="00DD4872">
        <w:rPr>
          <w:rFonts w:ascii="Arial" w:hAnsi="Arial" w:cs="Arial"/>
          <w:color w:val="202020"/>
        </w:rPr>
        <w:t xml:space="preserve"> be able to do</w:t>
      </w:r>
      <w:r w:rsidR="00F31F07">
        <w:rPr>
          <w:rFonts w:ascii="Arial" w:hAnsi="Arial" w:cs="Arial"/>
          <w:color w:val="202020"/>
        </w:rPr>
        <w:t>,</w:t>
      </w:r>
      <w:r w:rsidRPr="00DD4872">
        <w:rPr>
          <w:rFonts w:ascii="Arial" w:hAnsi="Arial" w:cs="Arial"/>
          <w:color w:val="202020"/>
        </w:rPr>
        <w:t xml:space="preserve"> or be able to demonstrate when a lesson is completed.</w:t>
      </w:r>
    </w:p>
    <w:p w:rsidR="00AC35BA" w:rsidRPr="00DD4872" w:rsidRDefault="00AC35BA">
      <w:pPr>
        <w:rPr>
          <w:rFonts w:ascii="Arial" w:hAnsi="Arial" w:cs="Arial"/>
          <w:color w:val="202020"/>
        </w:rPr>
      </w:pPr>
      <w:r w:rsidRPr="00DD4872">
        <w:rPr>
          <w:rFonts w:ascii="Arial" w:hAnsi="Arial" w:cs="Arial"/>
          <w:b/>
          <w:color w:val="202020"/>
        </w:rPr>
        <w:t>Sub-standards:</w:t>
      </w:r>
      <w:r w:rsidR="00F31F07">
        <w:rPr>
          <w:rFonts w:ascii="Arial" w:hAnsi="Arial" w:cs="Arial"/>
          <w:color w:val="202020"/>
        </w:rPr>
        <w:t xml:space="preserve"> S</w:t>
      </w:r>
      <w:r w:rsidRPr="00DD4872">
        <w:rPr>
          <w:rFonts w:ascii="Arial" w:hAnsi="Arial" w:cs="Arial"/>
          <w:color w:val="202020"/>
        </w:rPr>
        <w:t>tandards that are attached with a letter underneath the main standard</w:t>
      </w:r>
      <w:r w:rsidR="007B4EE6" w:rsidRPr="00DD4872">
        <w:rPr>
          <w:rFonts w:ascii="Arial" w:hAnsi="Arial" w:cs="Arial"/>
          <w:color w:val="202020"/>
        </w:rPr>
        <w:t>.</w:t>
      </w:r>
    </w:p>
    <w:p w:rsidR="005E1B84" w:rsidRPr="00DD4872" w:rsidRDefault="00F31F07">
      <w:pPr>
        <w:rPr>
          <w:rFonts w:ascii="Arial" w:hAnsi="Arial" w:cs="Arial"/>
          <w:color w:val="202020"/>
        </w:rPr>
      </w:pPr>
      <w:r>
        <w:rPr>
          <w:rFonts w:ascii="Arial" w:hAnsi="Arial" w:cs="Arial"/>
          <w:b/>
          <w:color w:val="202020"/>
        </w:rPr>
        <w:t>Summative A</w:t>
      </w:r>
      <w:r w:rsidR="005E1B84" w:rsidRPr="00DD4872">
        <w:rPr>
          <w:rFonts w:ascii="Arial" w:hAnsi="Arial" w:cs="Arial"/>
          <w:b/>
          <w:color w:val="202020"/>
        </w:rPr>
        <w:t>ssessment:</w:t>
      </w:r>
      <w:r>
        <w:rPr>
          <w:rFonts w:ascii="Arial" w:hAnsi="Arial" w:cs="Arial"/>
          <w:b/>
          <w:color w:val="202020"/>
        </w:rPr>
        <w:t xml:space="preserve"> </w:t>
      </w:r>
      <w:r>
        <w:rPr>
          <w:rFonts w:ascii="Arial" w:hAnsi="Arial" w:cs="Arial"/>
          <w:color w:val="202020"/>
        </w:rPr>
        <w:t xml:space="preserve"> A</w:t>
      </w:r>
      <w:r w:rsidR="005E1B84" w:rsidRPr="00DD4872">
        <w:rPr>
          <w:rFonts w:ascii="Arial" w:hAnsi="Arial" w:cs="Arial"/>
          <w:color w:val="202020"/>
        </w:rPr>
        <w:t>re used to evaluate student learning, skill acquisition, and academic achievement at the conclusion of a defined instructional period typically at the end of a project, unit, course, semester, program or school year</w:t>
      </w:r>
      <w:r w:rsidR="007B4EE6" w:rsidRPr="00DD4872">
        <w:rPr>
          <w:rFonts w:ascii="Arial" w:hAnsi="Arial" w:cs="Arial"/>
          <w:color w:val="202020"/>
        </w:rPr>
        <w:t>.</w:t>
      </w:r>
    </w:p>
    <w:p w:rsidR="005E1B84" w:rsidRPr="00DD4872" w:rsidRDefault="00F31F07">
      <w:pPr>
        <w:rPr>
          <w:rFonts w:ascii="Arial" w:hAnsi="Arial" w:cs="Arial"/>
          <w:color w:val="202020"/>
        </w:rPr>
      </w:pPr>
      <w:r>
        <w:rPr>
          <w:rFonts w:ascii="Arial" w:hAnsi="Arial" w:cs="Arial"/>
          <w:b/>
          <w:color w:val="202020"/>
        </w:rPr>
        <w:t>Tier I V</w:t>
      </w:r>
      <w:r w:rsidR="005E1B84" w:rsidRPr="00DD4872">
        <w:rPr>
          <w:rFonts w:ascii="Arial" w:hAnsi="Arial" w:cs="Arial"/>
          <w:b/>
          <w:color w:val="202020"/>
        </w:rPr>
        <w:t>ocabulary:</w:t>
      </w:r>
      <w:r>
        <w:rPr>
          <w:rFonts w:ascii="Arial" w:hAnsi="Arial" w:cs="Arial"/>
          <w:color w:val="202020"/>
        </w:rPr>
        <w:t xml:space="preserve">  B</w:t>
      </w:r>
      <w:r w:rsidR="005E1B84" w:rsidRPr="00DD4872">
        <w:rPr>
          <w:rFonts w:ascii="Arial" w:hAnsi="Arial" w:cs="Arial"/>
          <w:color w:val="202020"/>
        </w:rPr>
        <w:t>asic words that commonly appear in spoken language. Tier I words rarely require explicit instruction, examples: clock, baby, happy, walk</w:t>
      </w:r>
      <w:r w:rsidR="007B4EE6" w:rsidRPr="00DD4872">
        <w:rPr>
          <w:rFonts w:ascii="Arial" w:hAnsi="Arial" w:cs="Arial"/>
          <w:color w:val="202020"/>
        </w:rPr>
        <w:t>.</w:t>
      </w:r>
    </w:p>
    <w:p w:rsidR="005E1B84" w:rsidRPr="00DD4872" w:rsidRDefault="007B4EE6">
      <w:pPr>
        <w:rPr>
          <w:rFonts w:ascii="Arial" w:hAnsi="Arial" w:cs="Arial"/>
          <w:color w:val="202020"/>
        </w:rPr>
      </w:pPr>
      <w:r w:rsidRPr="00DD4872">
        <w:rPr>
          <w:rFonts w:ascii="Arial" w:hAnsi="Arial" w:cs="Arial"/>
          <w:b/>
          <w:color w:val="202020"/>
        </w:rPr>
        <w:t>Tier II V</w:t>
      </w:r>
      <w:r w:rsidR="005E1B84" w:rsidRPr="00DD4872">
        <w:rPr>
          <w:rFonts w:ascii="Arial" w:hAnsi="Arial" w:cs="Arial"/>
          <w:b/>
          <w:color w:val="202020"/>
        </w:rPr>
        <w:t>ocabulary:</w:t>
      </w:r>
      <w:r w:rsidR="00F31F07">
        <w:rPr>
          <w:rFonts w:ascii="Arial" w:hAnsi="Arial" w:cs="Arial"/>
          <w:color w:val="202020"/>
        </w:rPr>
        <w:t xml:space="preserve">  W</w:t>
      </w:r>
      <w:r w:rsidR="005E1B84" w:rsidRPr="00DD4872">
        <w:rPr>
          <w:rFonts w:ascii="Arial" w:hAnsi="Arial" w:cs="Arial"/>
          <w:color w:val="202020"/>
        </w:rPr>
        <w:t>ords used by mature language users across all domains. Tier II words require some direct teaching</w:t>
      </w:r>
      <w:r w:rsidRPr="00DD4872">
        <w:rPr>
          <w:rFonts w:ascii="Arial" w:hAnsi="Arial" w:cs="Arial"/>
          <w:color w:val="202020"/>
        </w:rPr>
        <w:t xml:space="preserve"> to understand.</w:t>
      </w:r>
      <w:r w:rsidR="005E1B84" w:rsidRPr="00DD4872">
        <w:rPr>
          <w:rFonts w:ascii="Arial" w:hAnsi="Arial" w:cs="Arial"/>
          <w:color w:val="202020"/>
        </w:rPr>
        <w:t xml:space="preserve"> </w:t>
      </w:r>
      <w:r w:rsidRPr="00DD4872">
        <w:rPr>
          <w:rFonts w:ascii="Arial" w:hAnsi="Arial" w:cs="Arial"/>
          <w:color w:val="202020"/>
        </w:rPr>
        <w:t>E</w:t>
      </w:r>
      <w:r w:rsidR="005E1B84" w:rsidRPr="00DD4872">
        <w:rPr>
          <w:rFonts w:ascii="Arial" w:hAnsi="Arial" w:cs="Arial"/>
          <w:color w:val="202020"/>
        </w:rPr>
        <w:t>xamples: obvious, complex, establish</w:t>
      </w:r>
      <w:r w:rsidRPr="00DD4872">
        <w:rPr>
          <w:rFonts w:ascii="Arial" w:hAnsi="Arial" w:cs="Arial"/>
          <w:color w:val="202020"/>
        </w:rPr>
        <w:t>.</w:t>
      </w:r>
    </w:p>
    <w:p w:rsidR="005E1B84" w:rsidRPr="00DD4872" w:rsidRDefault="007B4EE6">
      <w:pPr>
        <w:rPr>
          <w:rFonts w:ascii="Arial" w:hAnsi="Arial" w:cs="Arial"/>
          <w:color w:val="202020"/>
        </w:rPr>
      </w:pPr>
      <w:r w:rsidRPr="00DD4872">
        <w:rPr>
          <w:rFonts w:ascii="Arial" w:hAnsi="Arial" w:cs="Arial"/>
          <w:b/>
          <w:color w:val="202020"/>
        </w:rPr>
        <w:t>Tier III V</w:t>
      </w:r>
      <w:r w:rsidR="005E1B84" w:rsidRPr="00DD4872">
        <w:rPr>
          <w:rFonts w:ascii="Arial" w:hAnsi="Arial" w:cs="Arial"/>
          <w:b/>
          <w:color w:val="202020"/>
        </w:rPr>
        <w:t>ocabulary:</w:t>
      </w:r>
      <w:r w:rsidR="00F31F07">
        <w:rPr>
          <w:rFonts w:ascii="Arial" w:hAnsi="Arial" w:cs="Arial"/>
          <w:color w:val="202020"/>
        </w:rPr>
        <w:t xml:space="preserve">  W</w:t>
      </w:r>
      <w:r w:rsidRPr="00DD4872">
        <w:rPr>
          <w:rFonts w:ascii="Arial" w:hAnsi="Arial" w:cs="Arial"/>
          <w:color w:val="202020"/>
        </w:rPr>
        <w:t xml:space="preserve">ords that are used </w:t>
      </w:r>
      <w:r w:rsidR="005E1B84" w:rsidRPr="00DD4872">
        <w:rPr>
          <w:rFonts w:ascii="Arial" w:hAnsi="Arial" w:cs="Arial"/>
          <w:color w:val="202020"/>
        </w:rPr>
        <w:t xml:space="preserve">in specific content areas or domains. Tier III words require explicit instruction to understand. Examples: </w:t>
      </w:r>
      <w:r w:rsidRPr="00DD4872">
        <w:rPr>
          <w:rFonts w:ascii="Arial" w:hAnsi="Arial" w:cs="Arial"/>
          <w:color w:val="202020"/>
        </w:rPr>
        <w:t>cardiac, metamorphic, species.</w:t>
      </w:r>
    </w:p>
    <w:p w:rsidR="00062C4A" w:rsidRPr="00DD4872" w:rsidRDefault="00062C4A">
      <w:pPr>
        <w:rPr>
          <w:rFonts w:ascii="Arial" w:hAnsi="Arial" w:cs="Arial"/>
        </w:rPr>
      </w:pPr>
    </w:p>
    <w:sectPr w:rsidR="00062C4A" w:rsidRPr="00DD4872" w:rsidSect="0047478F">
      <w:footerReference w:type="default" r:id="rId9"/>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28" w:rsidRDefault="00D84B28" w:rsidP="00D84B28">
      <w:pPr>
        <w:spacing w:after="0" w:line="240" w:lineRule="auto"/>
      </w:pPr>
      <w:r>
        <w:separator/>
      </w:r>
    </w:p>
  </w:endnote>
  <w:endnote w:type="continuationSeparator" w:id="0">
    <w:p w:rsidR="00D84B28" w:rsidRDefault="00D84B28" w:rsidP="00D8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ato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630485"/>
      <w:docPartObj>
        <w:docPartGallery w:val="Page Numbers (Bottom of Page)"/>
        <w:docPartUnique/>
      </w:docPartObj>
    </w:sdtPr>
    <w:sdtEndPr/>
    <w:sdtContent>
      <w:sdt>
        <w:sdtPr>
          <w:id w:val="98381352"/>
          <w:docPartObj>
            <w:docPartGallery w:val="Page Numbers (Top of Page)"/>
            <w:docPartUnique/>
          </w:docPartObj>
        </w:sdtPr>
        <w:sdtEndPr/>
        <w:sdtContent>
          <w:p w:rsidR="00D84B28" w:rsidRDefault="00D84B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15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508">
              <w:rPr>
                <w:b/>
                <w:bCs/>
                <w:noProof/>
              </w:rPr>
              <w:t>5</w:t>
            </w:r>
            <w:r>
              <w:rPr>
                <w:b/>
                <w:bCs/>
                <w:sz w:val="24"/>
                <w:szCs w:val="24"/>
              </w:rPr>
              <w:fldChar w:fldCharType="end"/>
            </w:r>
          </w:p>
        </w:sdtContent>
      </w:sdt>
    </w:sdtContent>
  </w:sdt>
  <w:p w:rsidR="00D84B28" w:rsidRDefault="00860C42" w:rsidP="00860C42">
    <w:pPr>
      <w:pStyle w:val="Footer"/>
      <w:tabs>
        <w:tab w:val="clear" w:pos="4680"/>
        <w:tab w:val="clear" w:pos="9360"/>
        <w:tab w:val="left" w:pos="3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28" w:rsidRDefault="00D84B28" w:rsidP="00D84B28">
      <w:pPr>
        <w:spacing w:after="0" w:line="240" w:lineRule="auto"/>
      </w:pPr>
      <w:r>
        <w:separator/>
      </w:r>
    </w:p>
  </w:footnote>
  <w:footnote w:type="continuationSeparator" w:id="0">
    <w:p w:rsidR="00D84B28" w:rsidRDefault="00D84B28" w:rsidP="00D84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52E"/>
    <w:multiLevelType w:val="multilevel"/>
    <w:tmpl w:val="8E32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0538A"/>
    <w:multiLevelType w:val="multilevel"/>
    <w:tmpl w:val="55B2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52"/>
    <w:rsid w:val="00062C4A"/>
    <w:rsid w:val="001413D5"/>
    <w:rsid w:val="00147D6E"/>
    <w:rsid w:val="001C0118"/>
    <w:rsid w:val="001C5229"/>
    <w:rsid w:val="00247AA2"/>
    <w:rsid w:val="003651CE"/>
    <w:rsid w:val="00464885"/>
    <w:rsid w:val="0047478F"/>
    <w:rsid w:val="005426A0"/>
    <w:rsid w:val="005E1B84"/>
    <w:rsid w:val="006D6852"/>
    <w:rsid w:val="006E292A"/>
    <w:rsid w:val="006E47C1"/>
    <w:rsid w:val="007645E3"/>
    <w:rsid w:val="00791036"/>
    <w:rsid w:val="007B4EE6"/>
    <w:rsid w:val="008353A4"/>
    <w:rsid w:val="0085528B"/>
    <w:rsid w:val="00860C42"/>
    <w:rsid w:val="00893D1B"/>
    <w:rsid w:val="00A02833"/>
    <w:rsid w:val="00A108D7"/>
    <w:rsid w:val="00AC35BA"/>
    <w:rsid w:val="00AC7A8D"/>
    <w:rsid w:val="00B90D48"/>
    <w:rsid w:val="00BD0D19"/>
    <w:rsid w:val="00D84B28"/>
    <w:rsid w:val="00DD1508"/>
    <w:rsid w:val="00DD4872"/>
    <w:rsid w:val="00DE57A5"/>
    <w:rsid w:val="00E64B66"/>
    <w:rsid w:val="00EC2235"/>
    <w:rsid w:val="00F31F07"/>
    <w:rsid w:val="00F37BDA"/>
    <w:rsid w:val="00F40930"/>
    <w:rsid w:val="00F63588"/>
    <w:rsid w:val="00F735FB"/>
    <w:rsid w:val="00FD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62C4A"/>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6A0"/>
    <w:rPr>
      <w:rFonts w:ascii="Lato Bold" w:hAnsi="Lato Bold" w:hint="default"/>
      <w:b w:val="0"/>
      <w:bCs w:val="0"/>
    </w:rPr>
  </w:style>
  <w:style w:type="paragraph" w:styleId="NormalWeb">
    <w:name w:val="Normal (Web)"/>
    <w:basedOn w:val="Normal"/>
    <w:uiPriority w:val="99"/>
    <w:unhideWhenUsed/>
    <w:rsid w:val="005426A0"/>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6A0"/>
    <w:rPr>
      <w:i/>
      <w:iCs/>
    </w:rPr>
  </w:style>
  <w:style w:type="paragraph" w:styleId="BalloonText">
    <w:name w:val="Balloon Text"/>
    <w:basedOn w:val="Normal"/>
    <w:link w:val="BalloonTextChar"/>
    <w:uiPriority w:val="99"/>
    <w:semiHidden/>
    <w:unhideWhenUsed/>
    <w:rsid w:val="00A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BA"/>
    <w:rPr>
      <w:rFonts w:ascii="Tahoma" w:hAnsi="Tahoma" w:cs="Tahoma"/>
      <w:sz w:val="16"/>
      <w:szCs w:val="16"/>
    </w:rPr>
  </w:style>
  <w:style w:type="character" w:customStyle="1" w:styleId="st1">
    <w:name w:val="st1"/>
    <w:basedOn w:val="DefaultParagraphFont"/>
    <w:rsid w:val="006E47C1"/>
  </w:style>
  <w:style w:type="paragraph" w:styleId="Header">
    <w:name w:val="header"/>
    <w:basedOn w:val="Normal"/>
    <w:link w:val="HeaderChar"/>
    <w:uiPriority w:val="99"/>
    <w:unhideWhenUsed/>
    <w:rsid w:val="00D84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28"/>
  </w:style>
  <w:style w:type="paragraph" w:styleId="Footer">
    <w:name w:val="footer"/>
    <w:basedOn w:val="Normal"/>
    <w:link w:val="FooterChar"/>
    <w:uiPriority w:val="99"/>
    <w:unhideWhenUsed/>
    <w:rsid w:val="00D84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28"/>
  </w:style>
  <w:style w:type="character" w:customStyle="1" w:styleId="st">
    <w:name w:val="st"/>
    <w:basedOn w:val="DefaultParagraphFont"/>
    <w:rsid w:val="001413D5"/>
  </w:style>
  <w:style w:type="character" w:customStyle="1" w:styleId="Heading3Char">
    <w:name w:val="Heading 3 Char"/>
    <w:basedOn w:val="DefaultParagraphFont"/>
    <w:link w:val="Heading3"/>
    <w:uiPriority w:val="9"/>
    <w:rsid w:val="00062C4A"/>
    <w:rPr>
      <w:rFonts w:asciiTheme="majorHAnsi" w:eastAsiaTheme="majorEastAsia" w:hAnsiTheme="majorHAnsi" w:cstheme="majorBidi"/>
      <w:bCs/>
      <w:i/>
      <w:color w:val="1F497D" w:themeColor="text2"/>
      <w:sz w:val="23"/>
    </w:rPr>
  </w:style>
  <w:style w:type="table" w:styleId="TableGrid">
    <w:name w:val="Table Grid"/>
    <w:basedOn w:val="TableNormal"/>
    <w:uiPriority w:val="59"/>
    <w:rsid w:val="0006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62C4A"/>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6A0"/>
    <w:rPr>
      <w:rFonts w:ascii="Lato Bold" w:hAnsi="Lato Bold" w:hint="default"/>
      <w:b w:val="0"/>
      <w:bCs w:val="0"/>
    </w:rPr>
  </w:style>
  <w:style w:type="paragraph" w:styleId="NormalWeb">
    <w:name w:val="Normal (Web)"/>
    <w:basedOn w:val="Normal"/>
    <w:uiPriority w:val="99"/>
    <w:unhideWhenUsed/>
    <w:rsid w:val="005426A0"/>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6A0"/>
    <w:rPr>
      <w:i/>
      <w:iCs/>
    </w:rPr>
  </w:style>
  <w:style w:type="paragraph" w:styleId="BalloonText">
    <w:name w:val="Balloon Text"/>
    <w:basedOn w:val="Normal"/>
    <w:link w:val="BalloonTextChar"/>
    <w:uiPriority w:val="99"/>
    <w:semiHidden/>
    <w:unhideWhenUsed/>
    <w:rsid w:val="00A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BA"/>
    <w:rPr>
      <w:rFonts w:ascii="Tahoma" w:hAnsi="Tahoma" w:cs="Tahoma"/>
      <w:sz w:val="16"/>
      <w:szCs w:val="16"/>
    </w:rPr>
  </w:style>
  <w:style w:type="character" w:customStyle="1" w:styleId="st1">
    <w:name w:val="st1"/>
    <w:basedOn w:val="DefaultParagraphFont"/>
    <w:rsid w:val="006E47C1"/>
  </w:style>
  <w:style w:type="paragraph" w:styleId="Header">
    <w:name w:val="header"/>
    <w:basedOn w:val="Normal"/>
    <w:link w:val="HeaderChar"/>
    <w:uiPriority w:val="99"/>
    <w:unhideWhenUsed/>
    <w:rsid w:val="00D84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28"/>
  </w:style>
  <w:style w:type="paragraph" w:styleId="Footer">
    <w:name w:val="footer"/>
    <w:basedOn w:val="Normal"/>
    <w:link w:val="FooterChar"/>
    <w:uiPriority w:val="99"/>
    <w:unhideWhenUsed/>
    <w:rsid w:val="00D84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28"/>
  </w:style>
  <w:style w:type="character" w:customStyle="1" w:styleId="st">
    <w:name w:val="st"/>
    <w:basedOn w:val="DefaultParagraphFont"/>
    <w:rsid w:val="001413D5"/>
  </w:style>
  <w:style w:type="character" w:customStyle="1" w:styleId="Heading3Char">
    <w:name w:val="Heading 3 Char"/>
    <w:basedOn w:val="DefaultParagraphFont"/>
    <w:link w:val="Heading3"/>
    <w:uiPriority w:val="9"/>
    <w:rsid w:val="00062C4A"/>
    <w:rPr>
      <w:rFonts w:asciiTheme="majorHAnsi" w:eastAsiaTheme="majorEastAsia" w:hAnsiTheme="majorHAnsi" w:cstheme="majorBidi"/>
      <w:bCs/>
      <w:i/>
      <w:color w:val="1F497D" w:themeColor="text2"/>
      <w:sz w:val="23"/>
    </w:rPr>
  </w:style>
  <w:style w:type="table" w:styleId="TableGrid">
    <w:name w:val="Table Grid"/>
    <w:basedOn w:val="TableNormal"/>
    <w:uiPriority w:val="59"/>
    <w:rsid w:val="0006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4689">
      <w:bodyDiv w:val="1"/>
      <w:marLeft w:val="0"/>
      <w:marRight w:val="0"/>
      <w:marTop w:val="0"/>
      <w:marBottom w:val="0"/>
      <w:divBdr>
        <w:top w:val="none" w:sz="0" w:space="0" w:color="auto"/>
        <w:left w:val="none" w:sz="0" w:space="0" w:color="auto"/>
        <w:bottom w:val="none" w:sz="0" w:space="0" w:color="auto"/>
        <w:right w:val="none" w:sz="0" w:space="0" w:color="auto"/>
      </w:divBdr>
      <w:divsChild>
        <w:div w:id="1936205591">
          <w:marLeft w:val="0"/>
          <w:marRight w:val="0"/>
          <w:marTop w:val="0"/>
          <w:marBottom w:val="0"/>
          <w:divBdr>
            <w:top w:val="none" w:sz="0" w:space="0" w:color="auto"/>
            <w:left w:val="none" w:sz="0" w:space="0" w:color="auto"/>
            <w:bottom w:val="none" w:sz="0" w:space="0" w:color="auto"/>
            <w:right w:val="none" w:sz="0" w:space="0" w:color="auto"/>
          </w:divBdr>
          <w:divsChild>
            <w:div w:id="78530037">
              <w:marLeft w:val="0"/>
              <w:marRight w:val="0"/>
              <w:marTop w:val="0"/>
              <w:marBottom w:val="0"/>
              <w:divBdr>
                <w:top w:val="none" w:sz="0" w:space="0" w:color="auto"/>
                <w:left w:val="none" w:sz="0" w:space="0" w:color="auto"/>
                <w:bottom w:val="none" w:sz="0" w:space="0" w:color="auto"/>
                <w:right w:val="none" w:sz="0" w:space="0" w:color="auto"/>
              </w:divBdr>
              <w:divsChild>
                <w:div w:id="897786242">
                  <w:marLeft w:val="0"/>
                  <w:marRight w:val="0"/>
                  <w:marTop w:val="0"/>
                  <w:marBottom w:val="0"/>
                  <w:divBdr>
                    <w:top w:val="none" w:sz="0" w:space="0" w:color="auto"/>
                    <w:left w:val="none" w:sz="0" w:space="0" w:color="auto"/>
                    <w:bottom w:val="none" w:sz="0" w:space="0" w:color="auto"/>
                    <w:right w:val="none" w:sz="0" w:space="0" w:color="auto"/>
                  </w:divBdr>
                  <w:divsChild>
                    <w:div w:id="16502829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1055012035">
          <w:marLeft w:val="0"/>
          <w:marRight w:val="0"/>
          <w:marTop w:val="0"/>
          <w:marBottom w:val="0"/>
          <w:divBdr>
            <w:top w:val="none" w:sz="0" w:space="0" w:color="auto"/>
            <w:left w:val="none" w:sz="0" w:space="0" w:color="auto"/>
            <w:bottom w:val="none" w:sz="0" w:space="0" w:color="auto"/>
            <w:right w:val="none" w:sz="0" w:space="0" w:color="auto"/>
          </w:divBdr>
          <w:divsChild>
            <w:div w:id="1516000070">
              <w:marLeft w:val="0"/>
              <w:marRight w:val="0"/>
              <w:marTop w:val="0"/>
              <w:marBottom w:val="0"/>
              <w:divBdr>
                <w:top w:val="none" w:sz="0" w:space="0" w:color="auto"/>
                <w:left w:val="none" w:sz="0" w:space="0" w:color="auto"/>
                <w:bottom w:val="none" w:sz="0" w:space="0" w:color="auto"/>
                <w:right w:val="none" w:sz="0" w:space="0" w:color="auto"/>
              </w:divBdr>
              <w:divsChild>
                <w:div w:id="1609771877">
                  <w:marLeft w:val="0"/>
                  <w:marRight w:val="0"/>
                  <w:marTop w:val="0"/>
                  <w:marBottom w:val="0"/>
                  <w:divBdr>
                    <w:top w:val="none" w:sz="0" w:space="0" w:color="auto"/>
                    <w:left w:val="none" w:sz="0" w:space="0" w:color="auto"/>
                    <w:bottom w:val="none" w:sz="0" w:space="0" w:color="auto"/>
                    <w:right w:val="none" w:sz="0" w:space="0" w:color="auto"/>
                  </w:divBdr>
                  <w:divsChild>
                    <w:div w:id="2053839713">
                      <w:marLeft w:val="0"/>
                      <w:marRight w:val="0"/>
                      <w:marTop w:val="0"/>
                      <w:marBottom w:val="0"/>
                      <w:divBdr>
                        <w:top w:val="none" w:sz="0" w:space="0" w:color="auto"/>
                        <w:left w:val="none" w:sz="0" w:space="0" w:color="auto"/>
                        <w:bottom w:val="none" w:sz="0" w:space="0" w:color="auto"/>
                        <w:right w:val="none" w:sz="0" w:space="0" w:color="auto"/>
                      </w:divBdr>
                      <w:divsChild>
                        <w:div w:id="328143640">
                          <w:marLeft w:val="0"/>
                          <w:marRight w:val="0"/>
                          <w:marTop w:val="0"/>
                          <w:marBottom w:val="0"/>
                          <w:divBdr>
                            <w:top w:val="none" w:sz="0" w:space="0" w:color="auto"/>
                            <w:left w:val="none" w:sz="0" w:space="0" w:color="auto"/>
                            <w:bottom w:val="none" w:sz="0" w:space="0" w:color="auto"/>
                            <w:right w:val="none" w:sz="0" w:space="0" w:color="auto"/>
                          </w:divBdr>
                          <w:divsChild>
                            <w:div w:id="1751613046">
                              <w:marLeft w:val="0"/>
                              <w:marRight w:val="0"/>
                              <w:marTop w:val="0"/>
                              <w:marBottom w:val="0"/>
                              <w:divBdr>
                                <w:top w:val="none" w:sz="0" w:space="0" w:color="auto"/>
                                <w:left w:val="none" w:sz="0" w:space="0" w:color="auto"/>
                                <w:bottom w:val="none" w:sz="0" w:space="0" w:color="auto"/>
                                <w:right w:val="none" w:sz="0" w:space="0" w:color="auto"/>
                              </w:divBdr>
                              <w:divsChild>
                                <w:div w:id="20839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6294-5984-4E64-B2AD-557238F3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Bitsoi, Regina</dc:creator>
  <cp:lastModifiedBy>Shorty, Aurelia</cp:lastModifiedBy>
  <cp:revision>2</cp:revision>
  <cp:lastPrinted>2015-07-10T19:20:00Z</cp:lastPrinted>
  <dcterms:created xsi:type="dcterms:W3CDTF">2015-07-14T19:25:00Z</dcterms:created>
  <dcterms:modified xsi:type="dcterms:W3CDTF">2015-07-14T19:25:00Z</dcterms:modified>
</cp:coreProperties>
</file>