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line">
                  <wp:posOffset>971549</wp:posOffset>
                </wp:positionV>
                <wp:extent cx="3338196" cy="2295525"/>
                <wp:effectExtent l="0" t="0" r="0" b="0"/>
                <wp:wrapNone/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6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Math </w:t>
                            </w:r>
                            <w:r>
                              <w:rPr>
                                <w:rFonts w:cs="Arial Unicode MS" w:eastAsia="Arial Unicode MS" w:hint="default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Mr. Heaton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 Ring binder with pockets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Lined Paper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Pencils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Ruler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Protractor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Compass (drawing)</w:t>
                            </w:r>
                          </w:p>
                          <w:p>
                            <w:pPr>
                              <w:pStyle w:val="List Paragraph"/>
                              <w:spacing w:before="40" w:after="40" w:line="240" w:lineRule="auto"/>
                              <w:ind w:left="360" w:firstLine="0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Optional: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Calculator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3.2pt;margin-top:76.5pt;width:262.9pt;height:180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Math </w:t>
                      </w:r>
                      <w:r>
                        <w:rPr>
                          <w:rFonts w:cs="Arial Unicode MS" w:eastAsia="Arial Unicode MS" w:hint="default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Mr. Heaton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 Ring binder with pockets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Lined Paper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Pencils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Ruler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Protractor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Compass (drawing)</w:t>
                      </w:r>
                    </w:p>
                    <w:p>
                      <w:pPr>
                        <w:pStyle w:val="List Paragraph"/>
                        <w:spacing w:before="40" w:after="40" w:line="240" w:lineRule="auto"/>
                        <w:ind w:left="360" w:firstLine="0"/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Optional: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Calculator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line">
                  <wp:posOffset>3409950</wp:posOffset>
                </wp:positionV>
                <wp:extent cx="3347721" cy="4210050"/>
                <wp:effectExtent l="0" t="0" r="0" b="0"/>
                <wp:wrapNone/>
                <wp:docPr id="1073741826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1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English </w:t>
                            </w:r>
                            <w:r>
                              <w:rPr>
                                <w:rFonts w:cs="Arial Unicode MS" w:eastAsia="Arial Unicode MS" w:hint="default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Mrs. Ottman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2 Spiral Bound Notebooks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(not composition notebooks)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1 folder clearly marked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English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”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1 Book cover for a 2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binding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2 Boxes of 24 Pencils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(one is for the English classroom)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Note cards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2 two pocket folders</w:t>
                            </w:r>
                            <w:r/>
                          </w:p>
                          <w:p>
                            <w:pPr>
                              <w:pStyle w:val="Body"/>
                              <w:spacing w:before="40" w:after="40" w:line="240" w:lineRule="auto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     Optional: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Dry Erase Markers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Markers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Highlighters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Colored pencils 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4.0pt;margin-top:268.5pt;width:263.6pt;height:331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English </w:t>
                      </w:r>
                      <w:r>
                        <w:rPr>
                          <w:rFonts w:cs="Arial Unicode MS" w:eastAsia="Arial Unicode MS" w:hint="default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Mrs. Ottman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2 Spiral Bound Notebooks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(not composition notebooks)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1 folder clearly marked </w:t>
                      </w:r>
                      <w:r>
                        <w:rPr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tl w:val="0"/>
                          <w:lang w:val="en-US"/>
                        </w:rPr>
                        <w:t>English</w:t>
                      </w:r>
                      <w:r>
                        <w:rPr>
                          <w:rtl w:val="0"/>
                          <w:lang w:val="en-US"/>
                        </w:rPr>
                        <w:t>”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1 Book cover for a 2</w:t>
                      </w:r>
                      <w:r>
                        <w:rPr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tl w:val="0"/>
                          <w:lang w:val="en-US"/>
                        </w:rPr>
                        <w:t>binding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2 Boxes of 24 Pencils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(one is for the English classroom)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Note cards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2 two pocket folders</w:t>
                      </w:r>
                      <w:r/>
                    </w:p>
                    <w:p>
                      <w:pPr>
                        <w:pStyle w:val="Body"/>
                        <w:spacing w:before="40" w:after="40" w:line="240" w:lineRule="auto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 xml:space="preserve">     Optional: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Dry Erase Markers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Markers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Highlighters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Colored pencils 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3394709</wp:posOffset>
                </wp:positionH>
                <wp:positionV relativeFrom="line">
                  <wp:posOffset>3019425</wp:posOffset>
                </wp:positionV>
                <wp:extent cx="3400425" cy="4591050"/>
                <wp:effectExtent l="0" t="0" r="0" b="0"/>
                <wp:wrapNone/>
                <wp:docPr id="1073741827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Science </w:t>
                            </w:r>
                            <w:r>
                              <w:rPr>
                                <w:rFonts w:cs="Arial Unicode MS" w:eastAsia="Arial Unicode MS" w:hint="default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Mrs. McCauley</w:t>
                            </w:r>
                            <w:r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Pencils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Colored Pencils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(not markers)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3 Ring Binder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College Ruled Paper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6 Dividers 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1"/>
                                <w:numId w:val="3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(Marked: Notes, Vocab, Assignments Tests, Quizzes, Misc.)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Highlighters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Colored pens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1 large box of Kleenex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67.3pt;margin-top:237.8pt;width:267.8pt;height:361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Science </w:t>
                      </w:r>
                      <w:r>
                        <w:rPr>
                          <w:rFonts w:cs="Arial Unicode MS" w:eastAsia="Arial Unicode MS" w:hint="default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Mrs. McCauley</w:t>
                      </w:r>
                      <w:r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Pencils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Colored Pencils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(not markers)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3 Ring Binder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College Ruled Paper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6 Dividers 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1"/>
                          <w:numId w:val="3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(Marked: Notes, Vocab, Assignments Tests, Quizzes, Misc.)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Highlighters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Colored pens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1 large box of Kleenex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-163611</wp:posOffset>
                </wp:positionH>
                <wp:positionV relativeFrom="line">
                  <wp:posOffset>423070</wp:posOffset>
                </wp:positionV>
                <wp:extent cx="6981825" cy="450216"/>
                <wp:effectExtent l="0" t="0" r="0" b="0"/>
                <wp:wrapNone/>
                <wp:docPr id="1073741828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50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Grade: 8</w:t>
                            </w: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vertAlign w:val="superscript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12.9pt;margin-top:33.3pt;width:549.8pt;height:35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8"/>
                          <w:szCs w:val="4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Grade: 8</w:t>
                      </w: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8"/>
                          <w:szCs w:val="48"/>
                          <w:u w:color="000000"/>
                          <w:vertAlign w:val="superscript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</w:t>
                      </w: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8"/>
                          <w:szCs w:val="4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  <w:tab/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3370258</wp:posOffset>
                </wp:positionH>
                <wp:positionV relativeFrom="line">
                  <wp:posOffset>971550</wp:posOffset>
                </wp:positionV>
                <wp:extent cx="3429000" cy="1905000"/>
                <wp:effectExtent l="0" t="0" r="0" b="0"/>
                <wp:wrapNone/>
                <wp:docPr id="1073741829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Social Studies </w:t>
                            </w:r>
                            <w:r>
                              <w:rPr>
                                <w:rFonts w:cs="Arial Unicode MS" w:eastAsia="Arial Unicode MS" w:hint="default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Mr. Heaton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 Ring binder with pockets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Lined Paper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Pencils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5.4pt;margin-top:76.5pt;width:270.0pt;height:15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Social Studies </w:t>
                      </w:r>
                      <w:r>
                        <w:rPr>
                          <w:rFonts w:cs="Arial Unicode MS" w:eastAsia="Arial Unicode MS" w:hint="default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Mr. Heaton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 Ring binder with pockets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Lined Paper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Pencils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1293494</wp:posOffset>
                </wp:positionH>
                <wp:positionV relativeFrom="line">
                  <wp:posOffset>-19050</wp:posOffset>
                </wp:positionV>
                <wp:extent cx="4842511" cy="428625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1" cy="428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7030a0"/>
                                <w:sz w:val="44"/>
                                <w:szCs w:val="44"/>
                                <w:u w:color="7030a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2020-21 school year supply list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01.8pt;margin-top:-1.5pt;width:381.3pt;height:33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7030a0"/>
                          <w:sz w:val="44"/>
                          <w:szCs w:val="44"/>
                          <w:u w:color="7030a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2020-21 school year supply list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line">
                  <wp:posOffset>-609600</wp:posOffset>
                </wp:positionV>
                <wp:extent cx="7014211" cy="866775"/>
                <wp:effectExtent l="0" t="0" r="0" b="0"/>
                <wp:wrapNone/>
                <wp:docPr id="1073741831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11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0"/>
                              <w:jc w:val="center"/>
                              <w:rPr>
                                <w:outline w:val="0"/>
                                <w:color w:val="7030a0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7030a0"/>
                                <w:sz w:val="72"/>
                                <w:szCs w:val="72"/>
                                <w:u w:color="7030a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Boulder Elementary School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38.4pt;margin-top:-48.0pt;width:552.3pt;height:6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center"/>
                        <w:rPr>
                          <w:outline w:val="0"/>
                          <w:color w:val="7030a0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7030a0"/>
                          <w:sz w:val="72"/>
                          <w:szCs w:val="72"/>
                          <w:u w:color="7030a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Boulder Elementary School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cs="Arial Unicode MS" w:eastAsia="Arial Unicode MS"/>
          <w:rtl w:val="0"/>
        </w:rPr>
        <w:t xml:space="preserve">         </w:t>
      </w:r>
    </w:p>
    <w:sectPr>
      <w:headerReference w:type="default" r:id="rId4"/>
      <w:footerReference w:type="default" r:id="rId5"/>
      <w:pgSz w:w="12240" w:h="15840" w:orient="portrait"/>
      <w:pgMar w:top="1440" w:right="864" w:bottom="432" w:left="864" w:header="432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sz w:val="20"/>
        <w:szCs w:val="20"/>
      </w:rPr>
    </w:pPr>
    <w:r>
      <w:rPr>
        <w:sz w:val="20"/>
        <w:szCs w:val="20"/>
        <w:rtl w:val="0"/>
        <w:lang w:val="en-US"/>
      </w:rPr>
      <w:t>Please Note:</w:t>
    </w:r>
  </w:p>
  <w:p>
    <w:pPr>
      <w:pStyle w:val="footer"/>
      <w:rPr>
        <w:sz w:val="20"/>
        <w:szCs w:val="20"/>
      </w:rPr>
    </w:pPr>
    <w:r>
      <w:rPr>
        <w:sz w:val="20"/>
        <w:szCs w:val="20"/>
        <w:rtl w:val="0"/>
        <w:lang w:val="en-US"/>
      </w:rPr>
      <w:t>*Binders can only have one subject each. Science binders are graded and accumulate material throughout the year.</w:t>
    </w:r>
  </w:p>
  <w:p>
    <w:pPr>
      <w:pStyle w:val="footer"/>
      <w:rPr>
        <w:sz w:val="20"/>
        <w:szCs w:val="20"/>
      </w:rPr>
    </w:pPr>
    <w:r>
      <w:rPr>
        <w:sz w:val="20"/>
        <w:szCs w:val="20"/>
        <w:rtl w:val="0"/>
        <w:lang w:val="en-US"/>
      </w:rPr>
      <w:t>**Students will be asked to provide things such as jars, plastic bottles, etc. for projects through the year.</w:t>
    </w:r>
  </w:p>
  <w:p>
    <w:pPr>
      <w:pStyle w:val="footer"/>
    </w:pPr>
    <w:r>
      <w:rPr>
        <w:sz w:val="20"/>
        <w:szCs w:val="20"/>
        <w:rtl w:val="0"/>
        <w:lang w:val="en-US"/>
      </w:rPr>
      <w:t>***Please ensure that your student has an adequate supply of pencils throughout the year. Donations are gladly accepted.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3" type="#_x0000_t75" style="visibility:visible;width:880.0pt;height:355.0pt;">
        <v:imagedata r:id="rId1" o:title="image1.jpe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4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0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6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4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0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6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4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0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6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nothing"/>
      <w:lvlText w:val="·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