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6"/>
          <w:szCs w:val="36"/>
        </w:rPr>
      </w:pPr>
      <w:r>
        <w:rPr>
          <w:b w:val="1"/>
          <w:bCs w:val="1"/>
          <w:sz w:val="36"/>
          <w:szCs w:val="36"/>
          <w:rtl w:val="0"/>
          <w:lang w:val="en-US"/>
        </w:rPr>
        <w:t>This Month</w:t>
      </w:r>
      <w:r>
        <w:rPr>
          <w:b w:val="1"/>
          <w:bCs w:val="1"/>
          <w:sz w:val="36"/>
          <w:szCs w:val="36"/>
          <w:rtl w:val="0"/>
        </w:rPr>
        <w:t>’</w:t>
      </w:r>
      <w:r>
        <w:rPr>
          <w:b w:val="1"/>
          <w:bCs w:val="1"/>
          <w:sz w:val="36"/>
          <w:szCs w:val="36"/>
          <w:rtl w:val="0"/>
          <w:lang w:val="en-US"/>
        </w:rPr>
        <w:t>s Topic: How to Talk to Teachers</w:t>
      </w:r>
    </w:p>
    <w:p>
      <w:pPr>
        <w:pStyle w:val="Body"/>
        <w:rPr>
          <w:b w:val="1"/>
          <w:bCs w:val="1"/>
          <w:sz w:val="36"/>
          <w:szCs w:val="36"/>
        </w:rPr>
      </w:pPr>
      <w:r>
        <w:rPr>
          <w:sz w:val="24"/>
          <w:szCs w:val="24"/>
          <w:rtl w:val="0"/>
          <w:lang w:val="en-US"/>
        </w:rPr>
        <w:t>For many parents, getting a phone call from a teacher can cause stress or anxiety.  Chances are, the call will be about your child</w:t>
      </w:r>
      <w:r>
        <w:rPr>
          <w:sz w:val="24"/>
          <w:szCs w:val="24"/>
          <w:rtl w:val="0"/>
        </w:rPr>
        <w:t>’</w:t>
      </w:r>
      <w:r>
        <w:rPr>
          <w:sz w:val="24"/>
          <w:szCs w:val="24"/>
          <w:rtl w:val="0"/>
          <w:lang w:val="en-US"/>
        </w:rPr>
        <w:t>s behavior or schoolwork, so it can be tempting to panic or jump to conclusions. However, teachers want the parents to know that communication between teachers and parents is healthy and valuable for the parent-teacher relationship as well as the well-being of the child. Listed below are several tips that parents can follow for effective communication with their children</w:t>
      </w:r>
      <w:r>
        <w:rPr>
          <w:sz w:val="24"/>
          <w:szCs w:val="24"/>
          <w:rtl w:val="0"/>
        </w:rPr>
        <w:t>’</w:t>
      </w:r>
      <w:r>
        <w:rPr>
          <w:sz w:val="24"/>
          <w:szCs w:val="24"/>
          <w:rtl w:val="0"/>
          <w:lang w:val="en-US"/>
        </w:rPr>
        <w:t xml:space="preserve">s teachers. </w:t>
      </w:r>
    </w:p>
    <w:p>
      <w:pPr>
        <w:pStyle w:val="Body"/>
        <w:rPr>
          <w:b w:val="1"/>
          <w:bCs w:val="1"/>
          <w:sz w:val="28"/>
          <w:szCs w:val="28"/>
        </w:rPr>
      </w:pPr>
      <w:r>
        <w:rPr>
          <w:b w:val="1"/>
          <w:bCs w:val="1"/>
          <w:sz w:val="28"/>
          <w:szCs w:val="28"/>
          <w:rtl w:val="0"/>
          <w:lang w:val="en-US"/>
        </w:rPr>
        <w:t>Tips For Talking To The Teacher</w:t>
      </w:r>
    </w:p>
    <w:p>
      <w:pPr>
        <w:pStyle w:val="List Paragraph"/>
        <w:numPr>
          <w:ilvl w:val="0"/>
          <w:numId w:val="2"/>
        </w:numPr>
        <w:bidi w:val="0"/>
        <w:ind w:right="0"/>
        <w:jc w:val="left"/>
        <w:rPr>
          <w:sz w:val="24"/>
          <w:szCs w:val="24"/>
          <w:rtl w:val="0"/>
          <w:lang w:val="en-US"/>
        </w:rPr>
      </w:pPr>
      <w:r>
        <w:rPr>
          <w:sz w:val="24"/>
          <w:szCs w:val="24"/>
          <w:rtl w:val="0"/>
          <w:lang w:val="en-US"/>
        </w:rPr>
        <w:t>Do make time to talk</w:t>
      </w:r>
    </w:p>
    <w:p>
      <w:pPr>
        <w:pStyle w:val="List Paragraph"/>
        <w:numPr>
          <w:ilvl w:val="1"/>
          <w:numId w:val="2"/>
        </w:numPr>
        <w:bidi w:val="0"/>
        <w:ind w:right="0"/>
        <w:jc w:val="left"/>
        <w:rPr>
          <w:sz w:val="24"/>
          <w:szCs w:val="24"/>
          <w:rtl w:val="0"/>
          <w:lang w:val="en-US"/>
        </w:rPr>
      </w:pPr>
      <w:r>
        <w:rPr>
          <w:sz w:val="24"/>
          <w:szCs w:val="24"/>
          <w:rtl w:val="0"/>
          <w:lang w:val="en-US"/>
        </w:rPr>
        <w:t xml:space="preserve">Make sure it is an appropriate time to speak with the teacher         </w:t>
      </w:r>
    </w:p>
    <w:p>
      <w:pPr>
        <w:pStyle w:val="List Paragraph"/>
        <w:numPr>
          <w:ilvl w:val="0"/>
          <w:numId w:val="2"/>
        </w:numPr>
        <w:bidi w:val="0"/>
        <w:ind w:right="0"/>
        <w:jc w:val="left"/>
        <w:rPr>
          <w:sz w:val="24"/>
          <w:szCs w:val="24"/>
          <w:rtl w:val="0"/>
          <w:lang w:val="en-US"/>
        </w:rPr>
      </w:pPr>
      <w:r>
        <w:rPr>
          <w:sz w:val="24"/>
          <w:szCs w:val="24"/>
          <w:rtl w:val="0"/>
          <w:lang w:val="en-US"/>
        </w:rPr>
        <w:t>Come prepared for conferences</w:t>
      </w:r>
    </w:p>
    <w:p>
      <w:pPr>
        <w:pStyle w:val="List Paragraph"/>
        <w:numPr>
          <w:ilvl w:val="1"/>
          <w:numId w:val="2"/>
        </w:numPr>
        <w:bidi w:val="0"/>
        <w:ind w:right="0"/>
        <w:jc w:val="left"/>
        <w:rPr>
          <w:sz w:val="24"/>
          <w:szCs w:val="24"/>
          <w:rtl w:val="0"/>
          <w:lang w:val="en-US"/>
        </w:rPr>
      </w:pPr>
      <w:r>
        <w:rPr>
          <w:sz w:val="24"/>
          <w:szCs w:val="24"/>
          <w:rtl w:val="0"/>
          <w:lang w:val="en-US"/>
        </w:rPr>
        <w:t>Make a list of things to discuss and prioritize what matters most</w:t>
      </w:r>
    </w:p>
    <w:p>
      <w:pPr>
        <w:pStyle w:val="List Paragraph"/>
        <w:numPr>
          <w:ilvl w:val="0"/>
          <w:numId w:val="2"/>
        </w:numPr>
        <w:bidi w:val="0"/>
        <w:ind w:right="0"/>
        <w:jc w:val="left"/>
        <w:rPr>
          <w:sz w:val="24"/>
          <w:szCs w:val="24"/>
          <w:rtl w:val="0"/>
          <w:lang w:val="en-US"/>
        </w:rPr>
      </w:pPr>
      <w:r>
        <w:rPr>
          <w:sz w:val="24"/>
          <w:szCs w:val="24"/>
          <w:rtl w:val="0"/>
          <w:lang w:val="en-US"/>
        </w:rPr>
        <w:t>Don</w:t>
      </w:r>
      <w:r>
        <w:rPr>
          <w:sz w:val="24"/>
          <w:szCs w:val="24"/>
          <w:rtl w:val="0"/>
          <w:lang w:val="en-US"/>
        </w:rPr>
        <w:t>’</w:t>
      </w:r>
      <w:r>
        <w:rPr>
          <w:sz w:val="24"/>
          <w:szCs w:val="24"/>
          <w:rtl w:val="0"/>
          <w:lang w:val="en-US"/>
        </w:rPr>
        <w:t>t interrupt</w:t>
      </w:r>
    </w:p>
    <w:p>
      <w:pPr>
        <w:pStyle w:val="List Paragraph"/>
        <w:numPr>
          <w:ilvl w:val="1"/>
          <w:numId w:val="2"/>
        </w:numPr>
        <w:bidi w:val="0"/>
        <w:ind w:right="0"/>
        <w:jc w:val="left"/>
        <w:rPr>
          <w:sz w:val="24"/>
          <w:szCs w:val="24"/>
          <w:rtl w:val="0"/>
          <w:lang w:val="en-US"/>
        </w:rPr>
      </w:pPr>
      <w:r>
        <w:rPr>
          <w:sz w:val="24"/>
          <w:szCs w:val="24"/>
          <w:rtl w:val="0"/>
          <w:lang w:val="en-US"/>
        </w:rPr>
        <w:t>Teachers put a lot of thought into the situation before calling a parent.  Let them express their concerns.</w:t>
      </w:r>
    </w:p>
    <w:p>
      <w:pPr>
        <w:pStyle w:val="List Paragraph"/>
        <w:numPr>
          <w:ilvl w:val="0"/>
          <w:numId w:val="2"/>
        </w:numPr>
        <w:bidi w:val="0"/>
        <w:ind w:right="0"/>
        <w:jc w:val="left"/>
        <w:rPr>
          <w:sz w:val="24"/>
          <w:szCs w:val="24"/>
          <w:rtl w:val="0"/>
          <w:lang w:val="en-US"/>
        </w:rPr>
      </w:pPr>
      <w:r>
        <w:rPr>
          <w:sz w:val="24"/>
          <w:szCs w:val="24"/>
          <w:rtl w:val="0"/>
          <w:lang w:val="en-US"/>
        </w:rPr>
        <w:t>Do share your ideas</w:t>
      </w:r>
    </w:p>
    <w:p>
      <w:pPr>
        <w:pStyle w:val="List Paragraph"/>
        <w:numPr>
          <w:ilvl w:val="1"/>
          <w:numId w:val="2"/>
        </w:numPr>
        <w:bidi w:val="0"/>
        <w:ind w:right="0"/>
        <w:jc w:val="left"/>
        <w:rPr>
          <w:sz w:val="24"/>
          <w:szCs w:val="24"/>
          <w:rtl w:val="0"/>
          <w:lang w:val="en-US"/>
        </w:rPr>
      </w:pPr>
      <w:r>
        <w:rPr>
          <w:sz w:val="24"/>
          <w:szCs w:val="24"/>
          <w:rtl w:val="0"/>
          <w:lang w:val="en-US"/>
        </w:rPr>
        <w:t>You know your child better than anyone! You may know helpful tactics that the teacher hasn</w:t>
      </w:r>
      <w:r>
        <w:rPr>
          <w:sz w:val="24"/>
          <w:szCs w:val="24"/>
          <w:rtl w:val="0"/>
          <w:lang w:val="en-US"/>
        </w:rPr>
        <w:t>’</w:t>
      </w:r>
      <w:r>
        <w:rPr>
          <w:sz w:val="24"/>
          <w:szCs w:val="24"/>
          <w:rtl w:val="0"/>
          <w:lang w:val="en-US"/>
        </w:rPr>
        <w:t>t thought of yet.</w:t>
      </w:r>
    </w:p>
    <w:p>
      <w:pPr>
        <w:pStyle w:val="List Paragraph"/>
        <w:numPr>
          <w:ilvl w:val="0"/>
          <w:numId w:val="2"/>
        </w:numPr>
        <w:bidi w:val="0"/>
        <w:ind w:right="0"/>
        <w:jc w:val="left"/>
        <w:rPr>
          <w:sz w:val="24"/>
          <w:szCs w:val="24"/>
          <w:rtl w:val="0"/>
          <w:lang w:val="en-US"/>
        </w:rPr>
      </w:pPr>
      <w:r>
        <w:rPr>
          <w:sz w:val="24"/>
          <w:szCs w:val="24"/>
          <w:rtl w:val="0"/>
          <w:lang w:val="en-US"/>
        </w:rPr>
        <w:t>Consider your teacher</w:t>
      </w:r>
      <w:r>
        <w:rPr>
          <w:sz w:val="24"/>
          <w:szCs w:val="24"/>
          <w:rtl w:val="0"/>
          <w:lang w:val="en-US"/>
        </w:rPr>
        <w:t>’</w:t>
      </w:r>
      <w:r>
        <w:rPr>
          <w:sz w:val="24"/>
          <w:szCs w:val="24"/>
          <w:rtl w:val="0"/>
          <w:lang w:val="en-US"/>
        </w:rPr>
        <w:t xml:space="preserve">s point of view </w:t>
      </w:r>
    </w:p>
    <w:p>
      <w:pPr>
        <w:pStyle w:val="List Paragraph"/>
        <w:numPr>
          <w:ilvl w:val="1"/>
          <w:numId w:val="2"/>
        </w:numPr>
        <w:bidi w:val="0"/>
        <w:ind w:right="0"/>
        <w:jc w:val="left"/>
        <w:rPr>
          <w:sz w:val="24"/>
          <w:szCs w:val="24"/>
          <w:rtl w:val="0"/>
          <w:lang w:val="en-US"/>
        </w:rPr>
      </w:pPr>
      <w:r>
        <w:rPr>
          <w:sz w:val="24"/>
          <w:szCs w:val="24"/>
          <w:rtl w:val="0"/>
          <w:lang w:val="en-US"/>
        </w:rPr>
        <w:t>Teachers may have the opportunity to see your children in a different setting than you do.  Remember, you should both work together in partnership to do what is in the best interest of your child.</w:t>
      </w:r>
    </w:p>
    <w:p>
      <w:pPr>
        <w:pStyle w:val="List Paragraph"/>
        <w:numPr>
          <w:ilvl w:val="0"/>
          <w:numId w:val="2"/>
        </w:numPr>
        <w:bidi w:val="0"/>
        <w:ind w:right="0"/>
        <w:jc w:val="left"/>
        <w:rPr>
          <w:sz w:val="24"/>
          <w:szCs w:val="24"/>
          <w:rtl w:val="0"/>
          <w:lang w:val="en-US"/>
        </w:rPr>
      </w:pPr>
      <w:r>
        <w:rPr>
          <w:sz w:val="24"/>
          <w:szCs w:val="24"/>
          <w:rtl w:val="0"/>
          <w:lang w:val="en-US"/>
        </w:rPr>
        <w:t>Communicate Often and Effectively</w:t>
      </w:r>
    </w:p>
    <w:p>
      <w:pPr>
        <w:pStyle w:val="List Paragraph"/>
        <w:numPr>
          <w:ilvl w:val="1"/>
          <w:numId w:val="2"/>
        </w:numPr>
        <w:bidi w:val="0"/>
        <w:ind w:right="0"/>
        <w:jc w:val="left"/>
        <w:rPr>
          <w:sz w:val="24"/>
          <w:szCs w:val="24"/>
          <w:rtl w:val="0"/>
          <w:lang w:val="en-US"/>
        </w:rPr>
      </w:pPr>
      <w:r>
        <w:rPr>
          <w:sz w:val="24"/>
          <w:szCs w:val="24"/>
          <w:rtl w:val="0"/>
          <w:lang w:val="en-US"/>
        </w:rPr>
        <w:t>Find out what form of communication works best, and utilize it.</w:t>
      </w:r>
    </w:p>
    <w:p>
      <w:pPr>
        <w:pStyle w:val="List Paragraph"/>
        <w:numPr>
          <w:ilvl w:val="0"/>
          <w:numId w:val="2"/>
        </w:numPr>
        <w:bidi w:val="0"/>
        <w:ind w:right="0"/>
        <w:jc w:val="left"/>
        <w:rPr>
          <w:sz w:val="24"/>
          <w:szCs w:val="24"/>
          <w:rtl w:val="0"/>
          <w:lang w:val="en-US"/>
        </w:rPr>
      </w:pPr>
      <w:r>
        <w:rPr>
          <w:sz w:val="24"/>
          <w:szCs w:val="24"/>
          <w:rtl w:val="0"/>
          <w:lang w:val="en-US"/>
        </w:rPr>
        <w:t>Don</w:t>
      </w:r>
      <w:r>
        <w:rPr>
          <w:sz w:val="24"/>
          <w:szCs w:val="24"/>
          <w:rtl w:val="0"/>
          <w:lang w:val="en-US"/>
        </w:rPr>
        <w:t>’</w:t>
      </w:r>
      <w:r>
        <w:rPr>
          <w:sz w:val="24"/>
          <w:szCs w:val="24"/>
          <w:rtl w:val="0"/>
          <w:lang w:val="en-US"/>
        </w:rPr>
        <w:t>t get defensive</w:t>
      </w:r>
    </w:p>
    <w:p>
      <w:pPr>
        <w:pStyle w:val="List Paragraph"/>
        <w:numPr>
          <w:ilvl w:val="1"/>
          <w:numId w:val="2"/>
        </w:numPr>
        <w:bidi w:val="0"/>
        <w:ind w:right="0"/>
        <w:jc w:val="left"/>
        <w:rPr>
          <w:sz w:val="24"/>
          <w:szCs w:val="24"/>
          <w:rtl w:val="0"/>
          <w:lang w:val="en-US"/>
        </w:rPr>
      </w:pPr>
      <w:r>
        <w:rPr>
          <w:sz w:val="24"/>
          <w:szCs w:val="24"/>
          <w:rtl w:val="0"/>
          <w:lang w:val="en-US"/>
        </w:rPr>
        <w:t>Instead of placing blame, focus on helping your child. The teacher needs your support.</w:t>
      </w:r>
    </w:p>
    <w:p>
      <w:pPr>
        <w:pStyle w:val="List Paragraph"/>
        <w:numPr>
          <w:ilvl w:val="0"/>
          <w:numId w:val="2"/>
        </w:numPr>
        <w:bidi w:val="0"/>
        <w:ind w:right="0"/>
        <w:jc w:val="left"/>
        <w:rPr>
          <w:sz w:val="24"/>
          <w:szCs w:val="24"/>
          <w:rtl w:val="0"/>
          <w:lang w:val="en-US"/>
        </w:rPr>
      </w:pPr>
      <w:r>
        <w:rPr>
          <w:sz w:val="24"/>
          <w:szCs w:val="24"/>
          <w:rtl w:val="0"/>
          <w:lang w:val="en-US"/>
        </w:rPr>
        <w:t>Don</w:t>
      </w:r>
      <w:r>
        <w:rPr>
          <w:sz w:val="24"/>
          <w:szCs w:val="24"/>
          <w:rtl w:val="0"/>
          <w:lang w:val="en-US"/>
        </w:rPr>
        <w:t>’</w:t>
      </w:r>
      <w:r>
        <w:rPr>
          <w:sz w:val="24"/>
          <w:szCs w:val="24"/>
          <w:rtl w:val="0"/>
          <w:lang w:val="en-US"/>
        </w:rPr>
        <w:t>t look for a quick fix</w:t>
      </w:r>
    </w:p>
    <w:p>
      <w:pPr>
        <w:pStyle w:val="List Paragraph"/>
        <w:numPr>
          <w:ilvl w:val="1"/>
          <w:numId w:val="2"/>
        </w:numPr>
        <w:bidi w:val="0"/>
        <w:ind w:right="0"/>
        <w:jc w:val="left"/>
        <w:rPr>
          <w:sz w:val="24"/>
          <w:szCs w:val="24"/>
          <w:rtl w:val="0"/>
          <w:lang w:val="en-US"/>
        </w:rPr>
      </w:pPr>
      <w:r>
        <w:rPr>
          <w:sz w:val="24"/>
          <w:szCs w:val="24"/>
          <w:rtl w:val="0"/>
          <w:lang w:val="en-US"/>
        </w:rPr>
        <w:t xml:space="preserve">Talk about possible solutions with your child, family, or other professionals if necessary.  Take time to digest the information.  Weigh your options. </w:t>
      </w:r>
    </w:p>
    <w:p>
      <w:pPr>
        <w:pStyle w:val="List Paragraph"/>
        <w:numPr>
          <w:ilvl w:val="0"/>
          <w:numId w:val="2"/>
        </w:numPr>
        <w:bidi w:val="0"/>
        <w:ind w:right="0"/>
        <w:jc w:val="left"/>
        <w:rPr>
          <w:sz w:val="24"/>
          <w:szCs w:val="24"/>
          <w:rtl w:val="0"/>
          <w:lang w:val="en-US"/>
        </w:rPr>
      </w:pPr>
      <w:r>
        <w:rPr>
          <w:sz w:val="24"/>
          <w:szCs w:val="24"/>
          <w:rtl w:val="0"/>
          <w:lang w:val="en-US"/>
        </w:rPr>
        <w:t>Always ask what you can do to help!</w:t>
      </w:r>
    </w:p>
    <w:p>
      <w:pPr>
        <w:pStyle w:val="List Paragraph"/>
        <w:numPr>
          <w:ilvl w:val="0"/>
          <w:numId w:val="2"/>
        </w:numPr>
        <w:bidi w:val="0"/>
        <w:ind w:right="0"/>
        <w:jc w:val="left"/>
        <w:rPr>
          <w:sz w:val="24"/>
          <w:szCs w:val="24"/>
          <w:rtl w:val="0"/>
          <w:lang w:val="en-US"/>
        </w:rPr>
      </w:pPr>
      <w:r>
        <w:rPr>
          <w:sz w:val="24"/>
          <w:szCs w:val="24"/>
          <w:rtl w:val="0"/>
          <w:lang w:val="en-US"/>
        </w:rPr>
        <w:t>Remember, it is equally important to talk to your child</w:t>
      </w:r>
      <w:r>
        <w:rPr>
          <w:sz w:val="24"/>
          <w:szCs w:val="24"/>
          <w:rtl w:val="0"/>
          <w:lang w:val="en-US"/>
        </w:rPr>
        <w:t>’</w:t>
      </w:r>
      <w:r>
        <w:rPr>
          <w:sz w:val="24"/>
          <w:szCs w:val="24"/>
          <w:rtl w:val="0"/>
          <w:lang w:val="en-US"/>
        </w:rPr>
        <w:t xml:space="preserve">s teachers when your child is in middle school and high school as it is when they are elementary-aged.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