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4A69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5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6-2 Volleyball Rotation Explained (Including Diagrams)</w:t>
      </w:r>
    </w:p>
    <w:p w14:paraId="737467B9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6-2 volleyball rotation is one of the most popular formations used in the sport.</w:t>
      </w:r>
    </w:p>
    <w:p w14:paraId="53BC0C4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other being the 5-1 volleyball rotation.</w:t>
      </w:r>
    </w:p>
    <w:p w14:paraId="70300B8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coaches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end up choosing between these two rotations to lay down the foundation for their team’s playing style. </w:t>
      </w:r>
    </w:p>
    <w:p w14:paraId="7E37576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When deciding which one to use, it comes down to the kind of players you have…</w:t>
      </w:r>
    </w:p>
    <w:p w14:paraId="2C20824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you’re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looking to operate an offensive hitting style with two setters, the 6-2 is your rotation of choice.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if you want to play with just one setter, the 5-1 is for you.</w:t>
      </w:r>
    </w:p>
    <w:p w14:paraId="7631B2E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dive into more detail…</w:t>
      </w:r>
    </w:p>
    <w:p w14:paraId="6BA85593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first number in the name of the rotation indicates the hitters on the floor throughout a rotation. The second number stands for the number of setters.</w:t>
      </w:r>
    </w:p>
    <w:p w14:paraId="33E7E1B6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, a 6-2 volleyball rotation has six hitters and two setters on the floor at all times. It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doesn’t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matter that only one of the two setters is active at a given moment.</w:t>
      </w:r>
    </w:p>
    <w:p w14:paraId="61CADFF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One of the two setters “turns into” a hitter when entering the front row, which maintains the team’s offensive structure.</w:t>
      </w:r>
    </w:p>
    <w:p w14:paraId="3EFE6F81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5CD7">
        <w:rPr>
          <w:rFonts w:ascii="Times New Roman" w:eastAsia="Times New Roman" w:hAnsi="Times New Roman" w:cs="Times New Roman"/>
          <w:b/>
          <w:bCs/>
          <w:sz w:val="36"/>
          <w:szCs w:val="36"/>
        </w:rPr>
        <w:t>Strengths of the 6-2 Volleyball Rotation</w:t>
      </w:r>
    </w:p>
    <w:p w14:paraId="420875DD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Coaches must select their volleyball rotation based on the team’s strengths and weaknesses.</w:t>
      </w:r>
    </w:p>
    <w:p w14:paraId="599E7C7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So, which kind of team would suit a 6-2 volleyball rotation?</w:t>
      </w:r>
    </w:p>
    <w:p w14:paraId="301AEC7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What are the benefits of the 6-2?</w:t>
      </w:r>
    </w:p>
    <w:p w14:paraId="13EEE415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discuss…</w:t>
      </w:r>
    </w:p>
    <w:p w14:paraId="4EB0B259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More Hitters Up Front</w:t>
      </w:r>
    </w:p>
    <w:p w14:paraId="6BB6ED6D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The 6-2 volleyball rotation </w:t>
      </w:r>
      <w:proofErr w:type="spellStart"/>
      <w:r w:rsidRPr="006E5CD7">
        <w:rPr>
          <w:rFonts w:ascii="Times New Roman" w:eastAsia="Times New Roman" w:hAnsi="Times New Roman" w:cs="Times New Roman"/>
          <w:sz w:val="24"/>
          <w:szCs w:val="24"/>
        </w:rPr>
        <w:t>favours</w:t>
      </w:r>
      <w:proofErr w:type="spell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a team with more hitting options.</w:t>
      </w:r>
    </w:p>
    <w:p w14:paraId="63BF5A6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It does this by allowing teams to substitute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more advanced hitters into the front row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. This is assuming the setter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is subbed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out when entering the front row rotation.</w:t>
      </w:r>
    </w:p>
    <w:p w14:paraId="3EFCA365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Similarly, you can choose to sub-in taller hitters or blockers for your shorter setter.</w:t>
      </w:r>
    </w:p>
    <w:p w14:paraId="7D15427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Even in cases where substitution limits apply (international rules), the 6-2 offers great flexibility.</w:t>
      </w:r>
    </w:p>
    <w:p w14:paraId="33A2C05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One of your two setters can play as the third hitter up front for your new back row setter.</w:t>
      </w:r>
    </w:p>
    <w:p w14:paraId="05B9BAF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lastRenderedPageBreak/>
        <w:t>Having three natural hitters along the front row at all times is the most obvious benefit provided by the 6-2 volleyball rotation.</w:t>
      </w:r>
    </w:p>
    <w:p w14:paraId="4146B57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If you have a nice mix of hitters on your squad, this can be an incredibly fun rotation to use.</w:t>
      </w:r>
    </w:p>
    <w:p w14:paraId="50ACED0D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 Second Setter on the Floor</w:t>
      </w:r>
    </w:p>
    <w:p w14:paraId="150EDC8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Another advantage of the 6-2 volleyball rotation is that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you’ll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have two setters on the floor at all times (obviously).</w:t>
      </w:r>
    </w:p>
    <w:p w14:paraId="762DC6A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This allows teams to be more flexible with serve receive, not having to worry as much about the setter taking the first pass and being deemed “out” for the set.</w:t>
      </w:r>
    </w:p>
    <w:p w14:paraId="552A0E2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Even if the setter in the back row is eliminated through the serve-receive,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you’ll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still have one more up front.</w:t>
      </w:r>
    </w:p>
    <w:p w14:paraId="496E4EE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The setter in the front row can set in these cases, allowing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for the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team to run some form of quality play out of a setter first pass scenario.</w:t>
      </w:r>
    </w:p>
    <w:p w14:paraId="27D4DD9D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5CD7">
        <w:rPr>
          <w:rFonts w:ascii="Times New Roman" w:eastAsia="Times New Roman" w:hAnsi="Times New Roman" w:cs="Times New Roman"/>
          <w:b/>
          <w:bCs/>
          <w:sz w:val="36"/>
          <w:szCs w:val="36"/>
        </w:rPr>
        <w:t>Weaknesses of the 6-2 Volleyball Rotation</w:t>
      </w:r>
    </w:p>
    <w:p w14:paraId="2C469BA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There are always some negatives to consider when deciding what rotation to use.</w:t>
      </w:r>
    </w:p>
    <w:p w14:paraId="2BCDA09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the 6-2 is no exception…</w:t>
      </w:r>
    </w:p>
    <w:p w14:paraId="0A97B68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Here are a few potential negatives:</w:t>
      </w:r>
    </w:p>
    <w:p w14:paraId="79420672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You Need Two Good Setters</w:t>
      </w:r>
    </w:p>
    <w:p w14:paraId="74FE4676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most obvious one is you must have two quality setters available.</w:t>
      </w:r>
    </w:p>
    <w:p w14:paraId="59E2113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It just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won’t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work otherwise.</w:t>
      </w:r>
    </w:p>
    <w:p w14:paraId="50BBE1B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Whether both setters are on the floor at the same time or they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are being subbed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out of the front row, two will be utilized throughout the match.</w:t>
      </w:r>
    </w:p>
    <w:p w14:paraId="52CF2F2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They both must be good enough to lead the team independently.</w:t>
      </w:r>
    </w:p>
    <w:p w14:paraId="7150C6CD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Playing With Two Setters Can Be Complicated</w:t>
      </w:r>
    </w:p>
    <w:p w14:paraId="42E7AC4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Playing different setters in the same match can be a big challenge for your hitters.</w:t>
      </w:r>
    </w:p>
    <w:p w14:paraId="4CC9A2F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For the following reason…</w:t>
      </w:r>
    </w:p>
    <w:p w14:paraId="6E7DE93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The setter and hitter relationship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is typically built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on their understanding of each other and the consistency of their moves.</w:t>
      </w:r>
    </w:p>
    <w:p w14:paraId="6F69F7F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When a second setter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is entered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into the equation, a hitter must adapt to two different styles. </w:t>
      </w:r>
    </w:p>
    <w:p w14:paraId="4F5AB61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This can be incredibly hard to switch back and forth between within the same game.</w:t>
      </w:r>
    </w:p>
    <w:p w14:paraId="660877D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lastRenderedPageBreak/>
        <w:t>These inconsistencies can certainly be a challenge for hitters and setters alike, possibly leading to some inefficiencies and errors in offense.</w:t>
      </w:r>
    </w:p>
    <w:p w14:paraId="6DE9FA4C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The Substitution Rule Can Create a Challenge</w:t>
      </w:r>
    </w:p>
    <w:p w14:paraId="4434203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We pointed out the advantages of the 6-2 volleyball rotation presents when it comes to the options available through substitutions.</w:t>
      </w:r>
    </w:p>
    <w:p w14:paraId="1EC5638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there is also a negative side…</w:t>
      </w:r>
    </w:p>
    <w:p w14:paraId="15891C8D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substitution rule can make things challenging for the coach, limiting options to switch in players as needed in offence.</w:t>
      </w:r>
    </w:p>
    <w:p w14:paraId="4818F82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With two strong setters, who can both hit equally as well, the 6-2 rotation provides a solid attack and options in the passing game.</w:t>
      </w:r>
    </w:p>
    <w:p w14:paraId="00F4F372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6-2 rotation relies heavily on substitutions to load up on hitters during offensive plays.</w:t>
      </w:r>
    </w:p>
    <w:p w14:paraId="502C18E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it’s not all that uncommon that teams find themselves limited in substitutions, especially with the use double subs.</w:t>
      </w:r>
    </w:p>
    <w:p w14:paraId="46C35FFB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5CD7">
        <w:rPr>
          <w:rFonts w:ascii="Times New Roman" w:eastAsia="Times New Roman" w:hAnsi="Times New Roman" w:cs="Times New Roman"/>
          <w:b/>
          <w:bCs/>
          <w:sz w:val="36"/>
          <w:szCs w:val="36"/>
        </w:rPr>
        <w:t>Basics of the 6-2 Volleyball Rotation</w:t>
      </w:r>
    </w:p>
    <w:p w14:paraId="5046093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you should know whether the 6-2 volleyball rotation is a good fit for your side.</w:t>
      </w:r>
    </w:p>
    <w:p w14:paraId="29DD0F9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If you feel that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the way to go, it’s time to learn how the system actually works.</w:t>
      </w:r>
    </w:p>
    <w:p w14:paraId="20AC416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Before we get into the actual rotations involved in the 6-2 formation, there are some basic principles you should know…</w:t>
      </w:r>
    </w:p>
    <w:p w14:paraId="0B5566E2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>1. The standard location for the back-row (or active) setter after the first pass is right of the middle, around two feet off the net.</w:t>
      </w:r>
    </w:p>
    <w:p w14:paraId="66589F8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Regardless of where the setter begins the play, the pass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should always be intended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for the same location.</w:t>
      </w:r>
    </w:p>
    <w:p w14:paraId="70EBE29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While the setter may not be able to make perfect position each play, whether due to a bad pass or some other variable, having a standard starting point allows for consistency and predictably.</w:t>
      </w:r>
    </w:p>
    <w:p w14:paraId="245FB230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>2. Players should go straight for their assigned positions as soon as the opponent serves</w:t>
      </w:r>
    </w:p>
    <w:p w14:paraId="0643A94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Ideally, players will be in position before, or as, the ball is crossing the net.</w:t>
      </w:r>
    </w:p>
    <w:p w14:paraId="6CC24B2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Setters should be heading to their right of center location, while hitters are preparing for hitting approach.</w:t>
      </w:r>
    </w:p>
    <w:p w14:paraId="74CA1E1C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This allows for a seamless transition into the offensive play.</w:t>
      </w:r>
    </w:p>
    <w:p w14:paraId="08F21D9F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>3. Players must be aware which setter is active, and follow their lead</w:t>
      </w:r>
    </w:p>
    <w:p w14:paraId="4B672392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setter dictates the offense, hitting strategy, and all variables in the game plan. </w:t>
      </w:r>
    </w:p>
    <w:p w14:paraId="4ECC647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are the primary source of information for the team and attention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must be paid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to their instruction during and between plays.</w:t>
      </w:r>
    </w:p>
    <w:p w14:paraId="12370D9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setter in the back row takes over all setting duties, aside from them taking the first pass, and control of the offense.</w:t>
      </w:r>
    </w:p>
    <w:p w14:paraId="6510091A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>4. Protecting the Back-Row Setter</w:t>
      </w:r>
    </w:p>
    <w:p w14:paraId="333A28B3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Similar to the </w:t>
      </w:r>
      <w:hyperlink r:id="rId7" w:history="1">
        <w:r w:rsidRPr="006E5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5-1 rotation</w:t>
        </w:r>
      </w:hyperlink>
      <w:r w:rsidRPr="006E5CD7">
        <w:rPr>
          <w:rFonts w:ascii="Times New Roman" w:eastAsia="Times New Roman" w:hAnsi="Times New Roman" w:cs="Times New Roman"/>
          <w:sz w:val="24"/>
          <w:szCs w:val="24"/>
        </w:rPr>
        <w:t>, the goal in 6-2 serve-receive is to hide the back-row setter as much as possible.</w:t>
      </w:r>
    </w:p>
    <w:p w14:paraId="59383756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This allows the team to seamlessly flow into offense, without having to scramble.</w:t>
      </w:r>
    </w:p>
    <w:p w14:paraId="5CAFD60D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ideal scenario is always to have the back-row setter available to set while the three front-row hitters are in perfect position to run the pre-determined offensive play.</w:t>
      </w:r>
    </w:p>
    <w:p w14:paraId="60B39B92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40AA0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5CD7">
        <w:rPr>
          <w:rFonts w:ascii="Times New Roman" w:eastAsia="Times New Roman" w:hAnsi="Times New Roman" w:cs="Times New Roman"/>
          <w:b/>
          <w:bCs/>
          <w:sz w:val="36"/>
          <w:szCs w:val="36"/>
        </w:rPr>
        <w:t>The Rotations Involved in a 6-2 Formation</w:t>
      </w:r>
    </w:p>
    <w:p w14:paraId="49F88D1E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discussion of the 6-2 volleyball rotation can be challenging, as there are two of each position on the floor at all times.</w:t>
      </w:r>
    </w:p>
    <w:p w14:paraId="5F4A8E7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clear a few things up front to make the explanations for each rotation easier to understand…</w:t>
      </w:r>
    </w:p>
    <w:p w14:paraId="4A475706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A front-row setter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can be substituted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out for an opposite hitter.</w:t>
      </w:r>
    </w:p>
    <w:p w14:paraId="2DE25015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Back-row hitters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are often substituted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out for a stronger defensive player or libero.</w:t>
      </w:r>
    </w:p>
    <w:p w14:paraId="5E26F35E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>For the sake of this description, both setters will remain on the floor for the entirety of the rotation.</w:t>
      </w:r>
    </w:p>
    <w:p w14:paraId="175350C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The two setters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will always be placed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in opposite positions in the front and back rows. This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is done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so there is always one setter available at the back after rotations.</w:t>
      </w:r>
    </w:p>
    <w:p w14:paraId="724E2D1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>In the diagrams, front-row players are blue, while back-row players are orange.</w:t>
      </w:r>
    </w:p>
    <w:p w14:paraId="3C24CCE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>The numerical positions are position one (back-right facing the net) counter clockwise to position six (back middle facing the net).</w:t>
      </w:r>
    </w:p>
    <w:p w14:paraId="6AD5BC5E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>Rotation moves clockwise, meaning position one moves to position six.</w:t>
      </w:r>
    </w:p>
    <w:p w14:paraId="24A8450E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Overlap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should always be considered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when in serve receive positions, ensuring not to cross the player in front of or beside you before the service is hit.</w:t>
      </w:r>
    </w:p>
    <w:p w14:paraId="666DFAEE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07C4A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>Rotation One</w:t>
      </w:r>
    </w:p>
    <w:p w14:paraId="58ECF813" w14:textId="77777777" w:rsidR="006E5CD7" w:rsidRPr="006E5CD7" w:rsidRDefault="006E5CD7" w:rsidP="006E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09DC03" wp14:editId="744A3CE6">
            <wp:extent cx="5504619" cy="4029075"/>
            <wp:effectExtent l="0" t="0" r="1270" b="0"/>
            <wp:docPr id="46" name="Picture 46" descr="rotati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otatio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84" cy="403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5DEE6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first rotation assumes the active setter is in the back-right position (position one), with the inactive (front-row) setter in the front left position (position four).</w:t>
      </w:r>
    </w:p>
    <w:p w14:paraId="1474E9E9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In some cases, the inactive setter will be replaced with an opposite hitter but for this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the setter will remain on the court.</w:t>
      </w:r>
    </w:p>
    <w:p w14:paraId="643E46A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In rotation one serve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receive,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the active setter pushes the middle player in position six up to the net. This allows the setter to be close to ideal setting position right away.</w:t>
      </w:r>
    </w:p>
    <w:p w14:paraId="4428E7D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player in position four will drop back slightly, providing good passing coverage.</w:t>
      </w:r>
    </w:p>
    <w:p w14:paraId="70539412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The setter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is completely protected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from being the first pass in this rotation, barring a very short serve.</w:t>
      </w:r>
    </w:p>
    <w:p w14:paraId="51647CBC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21E6D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>Two</w:t>
      </w:r>
      <w:proofErr w:type="gramEnd"/>
    </w:p>
    <w:p w14:paraId="2D26052E" w14:textId="77777777" w:rsidR="006E5CD7" w:rsidRPr="006E5CD7" w:rsidRDefault="006E5CD7" w:rsidP="006E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0F2D47" wp14:editId="6448E205">
            <wp:extent cx="3989635" cy="2914650"/>
            <wp:effectExtent l="0" t="0" r="0" b="0"/>
            <wp:docPr id="47" name="Picture 47" descr="rotat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otation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22" cy="29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776D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puts both setters in middle positions.</w:t>
      </w:r>
    </w:p>
    <w:p w14:paraId="1B6F4F8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active setter is in position six, directly behind the inactive setter in position three.</w:t>
      </w:r>
    </w:p>
    <w:p w14:paraId="184B2AC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active setter presses up to the inactive setter, again placing the active setter in ideal position to get to proper setting position.</w:t>
      </w:r>
    </w:p>
    <w:p w14:paraId="16B5501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One or both hitters that are in position two and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can drop back to assist with serve-receive, depending on passing skill and need.</w:t>
      </w:r>
    </w:p>
    <w:p w14:paraId="44CD56F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However, it is important to remember a hitter who takes first pass can have a difficult time getting to a quality hitting position.</w:t>
      </w:r>
    </w:p>
    <w:p w14:paraId="148F3EA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These factors can be taken into consideration when deciding who will drop back to help with the serve-receive.</w:t>
      </w:r>
    </w:p>
    <w:p w14:paraId="5663EB4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5F5BB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>Three</w:t>
      </w:r>
      <w:proofErr w:type="gramEnd"/>
    </w:p>
    <w:p w14:paraId="60F0F933" w14:textId="77777777" w:rsidR="006E5CD7" w:rsidRPr="006E5CD7" w:rsidRDefault="006E5CD7" w:rsidP="006E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13C2DD" wp14:editId="20278B74">
            <wp:extent cx="3962400" cy="2894754"/>
            <wp:effectExtent l="0" t="0" r="0" b="1270"/>
            <wp:docPr id="48" name="Picture 48" descr="rotati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otation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24" cy="290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F372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can be approached in different ways.</w:t>
      </w:r>
    </w:p>
    <w:p w14:paraId="484C0EB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In this case, the active setter is quite far from the ideal setting position and must hustle to get there in time for a good set.</w:t>
      </w:r>
    </w:p>
    <w:p w14:paraId="28DC7192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Alternatively, the front-row setter is in position two and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could be utilized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to make the first set.</w:t>
      </w:r>
    </w:p>
    <w:p w14:paraId="2BFDBCA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While this eliminates a front-row hitting option, it does ensure a quality set from this serve-receive.</w:t>
      </w:r>
    </w:p>
    <w:p w14:paraId="403AA7C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This also allows the back-row setter to engage as a passer, freeing the player in position four to be ready to attack.</w:t>
      </w:r>
    </w:p>
    <w:p w14:paraId="25448DF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Rotation three in a 6-2 rotation is probably the most diverse serve-receive.</w:t>
      </w:r>
    </w:p>
    <w:p w14:paraId="5205EC94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As a coach, you must weigh up each player’s abilities and skill while determining their best serve-receive positions.</w:t>
      </w:r>
    </w:p>
    <w:p w14:paraId="4851D30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A0858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>Four</w:t>
      </w:r>
      <w:proofErr w:type="gramEnd"/>
    </w:p>
    <w:p w14:paraId="2FBEC60D" w14:textId="77777777" w:rsidR="006E5CD7" w:rsidRPr="006E5CD7" w:rsidRDefault="006E5CD7" w:rsidP="006E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1D9B96" wp14:editId="12E6970C">
            <wp:extent cx="4606702" cy="3371850"/>
            <wp:effectExtent l="0" t="0" r="3810" b="0"/>
            <wp:docPr id="49" name="Picture 49" descr="rotatio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otation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99" cy="33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AF66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sees the front-row setter now enter the back-row and become the active setter.</w:t>
      </w:r>
    </w:p>
    <w:p w14:paraId="2F15AB4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At this point, the original active setter enters the front row in position four.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>, the new front-row setter could be substituted for a stronger hitter.</w:t>
      </w:r>
    </w:p>
    <w:p w14:paraId="6D57B63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In the United States, where substitution rules rarely apply, a hitter will typically sub in at this time. However, if substitution limits are in place, the setter will become the opposite hitter in most cases.</w:t>
      </w:r>
    </w:p>
    <w:p w14:paraId="58F6B233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At this point, all serve-receive patterns repeat since there is a second setter on the floor.</w:t>
      </w:r>
    </w:p>
    <w:p w14:paraId="0B1F345C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In the rotation four serve-receive, the active setter pushes the middle player in position six up to the net. This allows the setter to be close to ideal setting position right away. </w:t>
      </w:r>
    </w:p>
    <w:p w14:paraId="47285B2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player in position four will drop back slightly, providing good passing coverage.</w:t>
      </w:r>
    </w:p>
    <w:p w14:paraId="723CD32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Again, the active setter should be protected from being the first pass during serve-receive, barring a very short serve.</w:t>
      </w:r>
    </w:p>
    <w:p w14:paraId="227E95E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8B07A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>Five</w:t>
      </w:r>
      <w:proofErr w:type="gramEnd"/>
    </w:p>
    <w:p w14:paraId="18A72D10" w14:textId="77777777" w:rsidR="006E5CD7" w:rsidRPr="006E5CD7" w:rsidRDefault="006E5CD7" w:rsidP="006E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3D5AC3" wp14:editId="53CFB58B">
            <wp:extent cx="3924445" cy="2867025"/>
            <wp:effectExtent l="0" t="0" r="0" b="0"/>
            <wp:docPr id="50" name="Picture 50" descr="rotatio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otation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83" cy="28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7249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puts both setters in middle positions again.</w:t>
      </w:r>
    </w:p>
    <w:p w14:paraId="07C5528F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active setter is in position six, directly behind the inactive setter in position three.</w:t>
      </w:r>
    </w:p>
    <w:p w14:paraId="37FCEAF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active setter presses up to the inactive setter to get into an ideal setting position just like in rotation two.</w:t>
      </w:r>
    </w:p>
    <w:p w14:paraId="7CCF470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One or both hitters that are in position two and four can drop back to assist with serve-receive.</w:t>
      </w:r>
    </w:p>
    <w:p w14:paraId="36E5631D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Again, be mindful of a hitter taking the first pass, which makes it hard for them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to then get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to a quality hitting position.</w:t>
      </w:r>
    </w:p>
    <w:p w14:paraId="19181B97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73158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Rotation </w:t>
      </w:r>
      <w:proofErr w:type="gramStart"/>
      <w:r w:rsidRPr="006E5CD7">
        <w:rPr>
          <w:rFonts w:ascii="Times New Roman" w:eastAsia="Times New Roman" w:hAnsi="Times New Roman" w:cs="Times New Roman"/>
          <w:b/>
          <w:bCs/>
          <w:sz w:val="27"/>
          <w:szCs w:val="27"/>
        </w:rPr>
        <w:t>Six</w:t>
      </w:r>
      <w:proofErr w:type="gramEnd"/>
    </w:p>
    <w:p w14:paraId="5C5CCD5E" w14:textId="77777777" w:rsidR="006E5CD7" w:rsidRPr="006E5CD7" w:rsidRDefault="006E5CD7" w:rsidP="006E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747301" wp14:editId="286CE194">
            <wp:extent cx="3895725" cy="2851454"/>
            <wp:effectExtent l="0" t="0" r="0" b="6350"/>
            <wp:docPr id="51" name="Picture 51" descr="rotation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otation-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41" cy="285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652A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Like rotation three, rotation six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can be approached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in different ways.</w:t>
      </w:r>
      <w:bookmarkStart w:id="0" w:name="_GoBack"/>
      <w:bookmarkEnd w:id="0"/>
    </w:p>
    <w:p w14:paraId="6E18EA2D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lastRenderedPageBreak/>
        <w:t>In this case, the active setter is quite far from the ideal setting position and must hustle to ‘get there’ in time for a good set. </w:t>
      </w:r>
    </w:p>
    <w:p w14:paraId="4CDCAC2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Alternatively, the front-row setter is in position two and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could be utilized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to make the first set. While this eliminates a front-row attacking option, it does ensure a quality set from this serve receive.</w:t>
      </w:r>
    </w:p>
    <w:p w14:paraId="48C5D625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This also allows the back-row setter to engage as a passer, freeing the player in position four to be ready to attack. </w:t>
      </w:r>
    </w:p>
    <w:p w14:paraId="68B53230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Rotation three in a 6-2 rotation is probably the most diverse serve receive, with player skillset weighing heavily on the choice of serve-receive positioning.</w:t>
      </w:r>
    </w:p>
    <w:p w14:paraId="0A535919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DB8A6" w14:textId="77777777" w:rsidR="006E5CD7" w:rsidRPr="006E5CD7" w:rsidRDefault="006E5CD7" w:rsidP="006E5C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</w:p>
    <w:p w14:paraId="69F1845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The 6-2 volleyball rotation is an excellent choice for offensively inclined teams that have two very good setters.</w:t>
      </w:r>
    </w:p>
    <w:p w14:paraId="716F7EE8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it can be particularly devastating when the team also has a variety of effective hitters in various positions that the two setters can exploit in different patterns.</w:t>
      </w:r>
    </w:p>
    <w:p w14:paraId="5D64810B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However, it is also highly dependent on substitution rules.</w:t>
      </w:r>
    </w:p>
    <w:p w14:paraId="73B75916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With free, limitless substitutions, the 6-2 allows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for the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ideal players for each position to be on the floor.</w:t>
      </w:r>
    </w:p>
    <w:p w14:paraId="5BE195E1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>However, substitution limitations create the need for a much more tactical thought process.</w:t>
      </w:r>
    </w:p>
    <w:p w14:paraId="783FC05C" w14:textId="77777777" w:rsidR="006E5CD7" w:rsidRPr="006E5CD7" w:rsidRDefault="006E5CD7" w:rsidP="006E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In any case, it’s a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system which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brings the most out of offensive sides with the players to make it work. </w:t>
      </w:r>
      <w:proofErr w:type="gramStart"/>
      <w:r w:rsidRPr="006E5CD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E5CD7">
        <w:rPr>
          <w:rFonts w:ascii="Times New Roman" w:eastAsia="Times New Roman" w:hAnsi="Times New Roman" w:cs="Times New Roman"/>
          <w:sz w:val="24"/>
          <w:szCs w:val="24"/>
        </w:rPr>
        <w:t xml:space="preserve"> it’s certainly an exciting system to work with for coaches.</w:t>
      </w:r>
    </w:p>
    <w:p w14:paraId="40C391A4" w14:textId="77777777" w:rsidR="00AE135F" w:rsidRDefault="006E5CD7"/>
    <w:sectPr w:rsidR="00AE135F" w:rsidSect="006E5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D7"/>
    <w:rsid w:val="002E0DAB"/>
    <w:rsid w:val="003503DB"/>
    <w:rsid w:val="006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27DE"/>
  <w15:chartTrackingRefBased/>
  <w15:docId w15:val="{39E86AEB-007F-41E2-94AE-1B7F35D7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hyperlink" Target="https://volleyballexpert.com/5-1-volleyball-rotation/" TargetMode="Externa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539519713044BE837F1A199E53B3" ma:contentTypeVersion="12" ma:contentTypeDescription="Create a new document." ma:contentTypeScope="" ma:versionID="61085eb5452c30e3eeed8b59a8ebe20b">
  <xsd:schema xmlns:xsd="http://www.w3.org/2001/XMLSchema" xmlns:xs="http://www.w3.org/2001/XMLSchema" xmlns:p="http://schemas.microsoft.com/office/2006/metadata/properties" xmlns:ns3="1b24cb67-59af-4545-983e-d614e48793c0" xmlns:ns4="720f2715-9452-4c33-a568-7dea7077bc01" targetNamespace="http://schemas.microsoft.com/office/2006/metadata/properties" ma:root="true" ma:fieldsID="b016a28f5ada951a38f5b9b64be2cf21" ns3:_="" ns4:_="">
    <xsd:import namespace="1b24cb67-59af-4545-983e-d614e48793c0"/>
    <xsd:import namespace="720f2715-9452-4c33-a568-7dea7077b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cb67-59af-4545-983e-d614e4879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2715-9452-4c33-a568-7dea7077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B053D-402B-4E58-B284-DC89B057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cb67-59af-4545-983e-d614e48793c0"/>
    <ds:schemaRef ds:uri="720f2715-9452-4c33-a568-7dea7077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8FB92-FAA6-4188-A338-BCC4045CC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90ACA-6410-4D7C-A7D6-167E1D7DEA0D}">
  <ds:schemaRefs>
    <ds:schemaRef ds:uri="http://purl.org/dc/elements/1.1/"/>
    <ds:schemaRef ds:uri="http://schemas.microsoft.com/office/2006/metadata/properties"/>
    <ds:schemaRef ds:uri="1b24cb67-59af-4545-983e-d614e48793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0f2715-9452-4c33-a568-7dea7077bc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2019-12-04T15:32:00Z</dcterms:created>
  <dcterms:modified xsi:type="dcterms:W3CDTF">2019-12-04T15:34:00Z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0x010100611F539519713044BE837F1A199E53B3</vt:lpwstr>
  </property>
</Properties>
</file>