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0509" w14:textId="77777777" w:rsidR="00F245A2" w:rsidRPr="007D0149" w:rsidRDefault="00F245A2">
      <w:pPr>
        <w:pStyle w:val="p1"/>
        <w:rPr>
          <w:rFonts w:ascii="Georgia" w:hAnsi="Georgia"/>
          <w:sz w:val="22"/>
          <w:szCs w:val="22"/>
        </w:rPr>
      </w:pPr>
    </w:p>
    <w:p w14:paraId="5409EDB5" w14:textId="77777777" w:rsidR="00F245A2" w:rsidRPr="007D0149" w:rsidRDefault="00F245A2">
      <w:pPr>
        <w:pStyle w:val="p2"/>
        <w:rPr>
          <w:sz w:val="22"/>
          <w:szCs w:val="22"/>
        </w:rPr>
      </w:pPr>
      <w:r w:rsidRPr="007D0149">
        <w:rPr>
          <w:rStyle w:val="s2"/>
          <w:sz w:val="22"/>
          <w:szCs w:val="22"/>
        </w:rPr>
        <w:t>NEWS RELEASE</w:t>
      </w:r>
      <w:r w:rsidRPr="007D0149">
        <w:rPr>
          <w:rStyle w:val="apple-converted-space"/>
          <w:b/>
          <w:bCs/>
          <w:sz w:val="22"/>
          <w:szCs w:val="22"/>
        </w:rPr>
        <w:t> </w:t>
      </w:r>
    </w:p>
    <w:p w14:paraId="1BF10A04" w14:textId="6C5228BC" w:rsidR="00F245A2" w:rsidRPr="007D0149" w:rsidRDefault="00F245A2">
      <w:pPr>
        <w:pStyle w:val="p3"/>
        <w:rPr>
          <w:sz w:val="22"/>
          <w:szCs w:val="22"/>
        </w:rPr>
      </w:pPr>
      <w:r w:rsidRPr="60C42A93">
        <w:rPr>
          <w:rStyle w:val="s3"/>
          <w:sz w:val="22"/>
          <w:szCs w:val="22"/>
        </w:rPr>
        <w:t xml:space="preserve">For Immediate Release: </w:t>
      </w:r>
      <w:r w:rsidR="4109B87C" w:rsidRPr="60C42A93">
        <w:rPr>
          <w:rStyle w:val="s3"/>
          <w:sz w:val="22"/>
          <w:szCs w:val="22"/>
        </w:rPr>
        <w:t>September 1</w:t>
      </w:r>
      <w:r w:rsidR="00BB64C8" w:rsidRPr="60C42A93">
        <w:rPr>
          <w:rStyle w:val="s3"/>
          <w:sz w:val="22"/>
          <w:szCs w:val="22"/>
        </w:rPr>
        <w:t xml:space="preserve">, </w:t>
      </w:r>
      <w:r w:rsidRPr="60C42A93">
        <w:rPr>
          <w:rStyle w:val="s3"/>
          <w:sz w:val="22"/>
          <w:szCs w:val="22"/>
        </w:rPr>
        <w:t>2020</w:t>
      </w:r>
      <w:r w:rsidRPr="60C42A93">
        <w:rPr>
          <w:rStyle w:val="apple-converted-space"/>
          <w:i/>
          <w:iCs/>
          <w:sz w:val="22"/>
          <w:szCs w:val="22"/>
        </w:rPr>
        <w:t> </w:t>
      </w:r>
    </w:p>
    <w:p w14:paraId="091A01BD" w14:textId="77777777" w:rsidR="00F245A2" w:rsidRPr="007D0149" w:rsidRDefault="00F245A2">
      <w:pPr>
        <w:pStyle w:val="p4"/>
        <w:rPr>
          <w:sz w:val="22"/>
          <w:szCs w:val="22"/>
        </w:rPr>
      </w:pPr>
    </w:p>
    <w:p w14:paraId="66AE79A9" w14:textId="7972501D" w:rsidR="0565E57A" w:rsidRDefault="39338DC5" w:rsidP="185ECFB7">
      <w:pPr>
        <w:pStyle w:val="p2"/>
        <w:rPr>
          <w:rStyle w:val="s2"/>
          <w:sz w:val="22"/>
          <w:szCs w:val="22"/>
        </w:rPr>
      </w:pPr>
      <w:r w:rsidRPr="768E8CBE">
        <w:rPr>
          <w:rStyle w:val="s2"/>
          <w:sz w:val="22"/>
          <w:szCs w:val="22"/>
        </w:rPr>
        <w:t xml:space="preserve">MDE Releases Compulsory School Attendance Law Reminder </w:t>
      </w:r>
    </w:p>
    <w:p w14:paraId="20A27F43" w14:textId="11EE6CEB" w:rsidR="00F245A2" w:rsidRDefault="00F245A2" w:rsidP="768E8CBE">
      <w:pPr>
        <w:rPr>
          <w:rFonts w:ascii="Georgia" w:eastAsia="Georgia" w:hAnsi="Georgia" w:cs="Georgia"/>
          <w:color w:val="333333"/>
        </w:rPr>
      </w:pPr>
      <w:r w:rsidRPr="768E8CBE">
        <w:rPr>
          <w:rStyle w:val="s4"/>
          <w:sz w:val="22"/>
          <w:szCs w:val="22"/>
        </w:rPr>
        <w:t>JACKSON, Miss. –</w:t>
      </w:r>
      <w:r w:rsidR="008F02C1" w:rsidRPr="768E8CBE">
        <w:rPr>
          <w:rStyle w:val="s4"/>
          <w:sz w:val="22"/>
          <w:szCs w:val="22"/>
        </w:rPr>
        <w:t xml:space="preserve"> </w:t>
      </w:r>
      <w:r w:rsidR="556C4331" w:rsidRPr="768E8CBE">
        <w:rPr>
          <w:rStyle w:val="s4"/>
          <w:sz w:val="22"/>
          <w:szCs w:val="22"/>
        </w:rPr>
        <w:t>As the new school year begins, the</w:t>
      </w:r>
      <w:r w:rsidR="56287352" w:rsidRPr="768E8CBE">
        <w:rPr>
          <w:rFonts w:ascii="Georgia" w:eastAsia="Georgia" w:hAnsi="Georgia" w:cs="Georgia"/>
          <w:color w:val="333333"/>
        </w:rPr>
        <w:t xml:space="preserve"> Mississippi Department of Education (MDE) Office of Compulsory School Attendance Enforcement would like to remind parents about the law governing school attendance</w:t>
      </w:r>
      <w:r w:rsidR="78115234" w:rsidRPr="768E8CBE">
        <w:rPr>
          <w:rFonts w:ascii="Georgia" w:eastAsia="Georgia" w:hAnsi="Georgia" w:cs="Georgia"/>
          <w:color w:val="333333"/>
        </w:rPr>
        <w:t xml:space="preserve"> and </w:t>
      </w:r>
      <w:r w:rsidR="31ED1E39" w:rsidRPr="768E8CBE">
        <w:rPr>
          <w:rFonts w:ascii="Georgia" w:eastAsia="Georgia" w:hAnsi="Georgia" w:cs="Georgia"/>
          <w:color w:val="333333"/>
        </w:rPr>
        <w:t xml:space="preserve">about </w:t>
      </w:r>
      <w:r w:rsidR="78115234" w:rsidRPr="768E8CBE">
        <w:rPr>
          <w:rFonts w:ascii="Georgia" w:eastAsia="Georgia" w:hAnsi="Georgia" w:cs="Georgia"/>
          <w:color w:val="333333"/>
        </w:rPr>
        <w:t xml:space="preserve">the deadline for notifying school districts </w:t>
      </w:r>
      <w:r w:rsidR="7BC3EEA5" w:rsidRPr="768E8CBE">
        <w:rPr>
          <w:rFonts w:ascii="Georgia" w:eastAsia="Georgia" w:hAnsi="Georgia" w:cs="Georgia"/>
          <w:color w:val="333333"/>
        </w:rPr>
        <w:t>of</w:t>
      </w:r>
      <w:r w:rsidR="78115234" w:rsidRPr="768E8CBE">
        <w:rPr>
          <w:rFonts w:ascii="Georgia" w:eastAsia="Georgia" w:hAnsi="Georgia" w:cs="Georgia"/>
          <w:color w:val="333333"/>
        </w:rPr>
        <w:t xml:space="preserve"> home school</w:t>
      </w:r>
      <w:r w:rsidR="550B35C7" w:rsidRPr="768E8CBE">
        <w:rPr>
          <w:rFonts w:ascii="Georgia" w:eastAsia="Georgia" w:hAnsi="Georgia" w:cs="Georgia"/>
          <w:color w:val="333333"/>
        </w:rPr>
        <w:t xml:space="preserve"> decisions.</w:t>
      </w:r>
    </w:p>
    <w:p w14:paraId="495BFDE0" w14:textId="1DEA9C68" w:rsidR="550B35C7" w:rsidRDefault="550B35C7" w:rsidP="768E8CBE">
      <w:pPr>
        <w:rPr>
          <w:rFonts w:ascii="Georgia" w:eastAsia="Georgia" w:hAnsi="Georgia" w:cs="Georgia"/>
          <w:color w:val="333333"/>
        </w:rPr>
      </w:pPr>
      <w:r w:rsidRPr="768E8CBE">
        <w:rPr>
          <w:rFonts w:ascii="Georgia" w:eastAsia="Georgia" w:hAnsi="Georgia" w:cs="Georgia"/>
          <w:color w:val="333333"/>
        </w:rPr>
        <w:t>The compulsory school attendance law</w:t>
      </w:r>
      <w:r w:rsidR="3A9E74A6" w:rsidRPr="768E8CBE">
        <w:rPr>
          <w:rFonts w:ascii="Georgia" w:eastAsia="Georgia" w:hAnsi="Georgia" w:cs="Georgia"/>
          <w:color w:val="333333"/>
        </w:rPr>
        <w:t xml:space="preserve"> requires a parent, legal guardian or custodian who has legal control or charge of a child age </w:t>
      </w:r>
      <w:r w:rsidR="79CAD51D" w:rsidRPr="768E8CBE">
        <w:rPr>
          <w:rFonts w:ascii="Georgia" w:eastAsia="Georgia" w:hAnsi="Georgia" w:cs="Georgia"/>
          <w:color w:val="333333"/>
        </w:rPr>
        <w:t>6</w:t>
      </w:r>
      <w:r w:rsidR="2C6FA3C3" w:rsidRPr="768E8CBE">
        <w:rPr>
          <w:rFonts w:ascii="Georgia" w:eastAsia="Georgia" w:hAnsi="Georgia" w:cs="Georgia"/>
          <w:color w:val="333333"/>
        </w:rPr>
        <w:t xml:space="preserve"> to 17</w:t>
      </w:r>
      <w:r w:rsidR="3A9E74A6" w:rsidRPr="768E8CBE">
        <w:rPr>
          <w:rFonts w:ascii="Georgia" w:eastAsia="Georgia" w:hAnsi="Georgia" w:cs="Georgia"/>
          <w:color w:val="333333"/>
        </w:rPr>
        <w:t xml:space="preserve"> to enroll him or her in an education program (public, private or home school). </w:t>
      </w:r>
      <w:r w:rsidR="56287352" w:rsidRPr="768E8CBE">
        <w:rPr>
          <w:rFonts w:ascii="Georgia" w:eastAsia="Georgia" w:hAnsi="Georgia" w:cs="Georgia"/>
          <w:color w:val="333333"/>
        </w:rPr>
        <w:t xml:space="preserve">Based on the </w:t>
      </w:r>
      <w:r w:rsidR="12CAFA8E" w:rsidRPr="768E8CBE">
        <w:rPr>
          <w:rFonts w:ascii="Georgia" w:eastAsia="Georgia" w:hAnsi="Georgia" w:cs="Georgia"/>
          <w:color w:val="333333"/>
        </w:rPr>
        <w:t>c</w:t>
      </w:r>
      <w:r w:rsidR="56287352" w:rsidRPr="768E8CBE">
        <w:rPr>
          <w:rFonts w:ascii="Georgia" w:eastAsia="Georgia" w:hAnsi="Georgia" w:cs="Georgia"/>
          <w:color w:val="333333"/>
        </w:rPr>
        <w:t xml:space="preserve">ompulsory </w:t>
      </w:r>
      <w:r w:rsidR="2CC96C06" w:rsidRPr="768E8CBE">
        <w:rPr>
          <w:rFonts w:ascii="Georgia" w:eastAsia="Georgia" w:hAnsi="Georgia" w:cs="Georgia"/>
          <w:color w:val="333333"/>
        </w:rPr>
        <w:t>s</w:t>
      </w:r>
      <w:r w:rsidR="56287352" w:rsidRPr="768E8CBE">
        <w:rPr>
          <w:rFonts w:ascii="Georgia" w:eastAsia="Georgia" w:hAnsi="Georgia" w:cs="Georgia"/>
          <w:color w:val="333333"/>
        </w:rPr>
        <w:t xml:space="preserve">chool </w:t>
      </w:r>
      <w:r w:rsidR="25A9CCD6" w:rsidRPr="768E8CBE">
        <w:rPr>
          <w:rFonts w:ascii="Georgia" w:eastAsia="Georgia" w:hAnsi="Georgia" w:cs="Georgia"/>
          <w:color w:val="333333"/>
        </w:rPr>
        <w:t>a</w:t>
      </w:r>
      <w:r w:rsidR="56287352" w:rsidRPr="768E8CBE">
        <w:rPr>
          <w:rFonts w:ascii="Georgia" w:eastAsia="Georgia" w:hAnsi="Georgia" w:cs="Georgia"/>
          <w:color w:val="333333"/>
        </w:rPr>
        <w:t xml:space="preserve">ttendance law, </w:t>
      </w:r>
      <w:r w:rsidR="56287352" w:rsidRPr="768E8CBE">
        <w:rPr>
          <w:rFonts w:ascii="Georgia" w:eastAsia="Georgia" w:hAnsi="Georgia" w:cs="Georgia"/>
          <w:b/>
          <w:bCs/>
          <w:color w:val="333333"/>
        </w:rPr>
        <w:t xml:space="preserve">a compulsory-school-age child means a child who has reached the age of 6 years on or before September 1 </w:t>
      </w:r>
      <w:r w:rsidR="56287352" w:rsidRPr="768E8CBE">
        <w:rPr>
          <w:rFonts w:ascii="Georgia" w:eastAsia="Georgia" w:hAnsi="Georgia" w:cs="Georgia"/>
          <w:color w:val="333333"/>
        </w:rPr>
        <w:t xml:space="preserve">of the calendar year </w:t>
      </w:r>
      <w:r w:rsidR="56287352" w:rsidRPr="768E8CBE">
        <w:rPr>
          <w:rFonts w:ascii="Georgia" w:eastAsia="Georgia" w:hAnsi="Georgia" w:cs="Georgia"/>
          <w:b/>
          <w:bCs/>
          <w:color w:val="333333"/>
        </w:rPr>
        <w:t xml:space="preserve">and who has not reached the age of 17 years </w:t>
      </w:r>
      <w:r w:rsidR="56287352" w:rsidRPr="768E8CBE">
        <w:rPr>
          <w:rFonts w:ascii="Georgia" w:eastAsia="Georgia" w:hAnsi="Georgia" w:cs="Georgia"/>
          <w:color w:val="333333"/>
        </w:rPr>
        <w:t>on or before September 1 of the calendar year</w:t>
      </w:r>
      <w:r w:rsidR="5D378E8D" w:rsidRPr="768E8CBE">
        <w:rPr>
          <w:rFonts w:ascii="Georgia" w:eastAsia="Georgia" w:hAnsi="Georgia" w:cs="Georgia"/>
          <w:color w:val="333333"/>
        </w:rPr>
        <w:t xml:space="preserve">. The law also includes </w:t>
      </w:r>
      <w:r w:rsidR="56287352" w:rsidRPr="768E8CBE">
        <w:rPr>
          <w:rFonts w:ascii="Georgia" w:eastAsia="Georgia" w:hAnsi="Georgia" w:cs="Georgia"/>
          <w:color w:val="333333"/>
        </w:rPr>
        <w:t>any child who will</w:t>
      </w:r>
      <w:r w:rsidR="350C8561" w:rsidRPr="768E8CBE">
        <w:rPr>
          <w:rFonts w:ascii="Georgia" w:eastAsia="Georgia" w:hAnsi="Georgia" w:cs="Georgia"/>
          <w:color w:val="333333"/>
        </w:rPr>
        <w:t xml:space="preserve"> be age</w:t>
      </w:r>
      <w:r w:rsidR="56287352" w:rsidRPr="768E8CBE">
        <w:rPr>
          <w:rFonts w:ascii="Georgia" w:eastAsia="Georgia" w:hAnsi="Georgia" w:cs="Georgia"/>
          <w:color w:val="333333"/>
        </w:rPr>
        <w:t xml:space="preserve"> 5 </w:t>
      </w:r>
      <w:r w:rsidR="7FDE511F" w:rsidRPr="768E8CBE">
        <w:rPr>
          <w:rFonts w:ascii="Georgia" w:eastAsia="Georgia" w:hAnsi="Georgia" w:cs="Georgia"/>
          <w:color w:val="333333"/>
        </w:rPr>
        <w:t>o</w:t>
      </w:r>
      <w:r w:rsidR="56287352" w:rsidRPr="768E8CBE">
        <w:rPr>
          <w:rFonts w:ascii="Georgia" w:eastAsia="Georgia" w:hAnsi="Georgia" w:cs="Georgia"/>
          <w:color w:val="333333"/>
        </w:rPr>
        <w:t xml:space="preserve">n or before September 1 and has enrolled in a full-day public school kindergarten program. </w:t>
      </w:r>
    </w:p>
    <w:p w14:paraId="300B89BA" w14:textId="57F2AC71" w:rsidR="56287352" w:rsidRDefault="56287352" w:rsidP="768E8CBE">
      <w:pPr>
        <w:rPr>
          <w:rStyle w:val="s4"/>
          <w:rFonts w:eastAsia="Georgia" w:cs="Georgia"/>
          <w:sz w:val="22"/>
          <w:szCs w:val="22"/>
        </w:rPr>
      </w:pPr>
      <w:r w:rsidRPr="60C42A93">
        <w:rPr>
          <w:rFonts w:ascii="Georgia" w:eastAsia="Georgia" w:hAnsi="Georgia" w:cs="Georgia"/>
          <w:color w:val="333333"/>
        </w:rPr>
        <w:t xml:space="preserve">Parents interested in providing educational services to their child/children at home are required to complete a certificate of enrollment, which includes a simple description of the educational services. </w:t>
      </w:r>
      <w:r w:rsidR="76F2898D" w:rsidRPr="60C42A93">
        <w:rPr>
          <w:rFonts w:ascii="Georgia" w:eastAsia="Georgia" w:hAnsi="Georgia" w:cs="Georgia"/>
          <w:color w:val="333333"/>
        </w:rPr>
        <w:t>The c</w:t>
      </w:r>
      <w:r w:rsidRPr="60C42A93">
        <w:rPr>
          <w:rFonts w:ascii="Georgia" w:eastAsia="Georgia" w:hAnsi="Georgia" w:cs="Georgia"/>
          <w:color w:val="333333"/>
        </w:rPr>
        <w:t xml:space="preserve">ertificate of enrollment must be submitted to the </w:t>
      </w:r>
      <w:r w:rsidR="59B1646E" w:rsidRPr="60C42A93">
        <w:rPr>
          <w:rFonts w:ascii="Georgia" w:eastAsia="Georgia" w:hAnsi="Georgia" w:cs="Georgia"/>
          <w:color w:val="333333"/>
        </w:rPr>
        <w:t>s</w:t>
      </w:r>
      <w:r w:rsidRPr="60C42A93">
        <w:rPr>
          <w:rFonts w:ascii="Georgia" w:eastAsia="Georgia" w:hAnsi="Georgia" w:cs="Georgia"/>
          <w:color w:val="333333"/>
        </w:rPr>
        <w:t xml:space="preserve">chool </w:t>
      </w:r>
      <w:r w:rsidR="34AFA918" w:rsidRPr="60C42A93">
        <w:rPr>
          <w:rFonts w:ascii="Georgia" w:eastAsia="Georgia" w:hAnsi="Georgia" w:cs="Georgia"/>
          <w:color w:val="333333"/>
        </w:rPr>
        <w:t>a</w:t>
      </w:r>
      <w:r w:rsidRPr="60C42A93">
        <w:rPr>
          <w:rFonts w:ascii="Georgia" w:eastAsia="Georgia" w:hAnsi="Georgia" w:cs="Georgia"/>
          <w:color w:val="333333"/>
        </w:rPr>
        <w:t xml:space="preserve">ttendance </w:t>
      </w:r>
      <w:r w:rsidR="5F8F4D2F" w:rsidRPr="60C42A93">
        <w:rPr>
          <w:rFonts w:ascii="Georgia" w:eastAsia="Georgia" w:hAnsi="Georgia" w:cs="Georgia"/>
          <w:color w:val="333333"/>
        </w:rPr>
        <w:t>o</w:t>
      </w:r>
      <w:r w:rsidRPr="60C42A93">
        <w:rPr>
          <w:rFonts w:ascii="Georgia" w:eastAsia="Georgia" w:hAnsi="Georgia" w:cs="Georgia"/>
          <w:color w:val="333333"/>
        </w:rPr>
        <w:t xml:space="preserve">fficer by </w:t>
      </w:r>
      <w:r w:rsidRPr="60C42A93">
        <w:rPr>
          <w:rFonts w:ascii="Georgia" w:eastAsia="Georgia" w:hAnsi="Georgia" w:cs="Georgia"/>
          <w:b/>
          <w:bCs/>
          <w:color w:val="333333"/>
        </w:rPr>
        <w:t>September 15</w:t>
      </w:r>
      <w:r w:rsidRPr="60C42A93">
        <w:rPr>
          <w:rFonts w:ascii="Georgia" w:eastAsia="Georgia" w:hAnsi="Georgia" w:cs="Georgia"/>
          <w:color w:val="333333"/>
        </w:rPr>
        <w:t xml:space="preserve"> of each year</w:t>
      </w:r>
      <w:r w:rsidR="024037DE" w:rsidRPr="60C42A93">
        <w:rPr>
          <w:rFonts w:ascii="Georgia" w:eastAsia="Georgia" w:hAnsi="Georgia" w:cs="Georgia"/>
          <w:color w:val="333333"/>
        </w:rPr>
        <w:t xml:space="preserve"> the child home schools.</w:t>
      </w:r>
      <w:r w:rsidR="0215E9E9" w:rsidRPr="60C42A93">
        <w:rPr>
          <w:rFonts w:ascii="Georgia" w:eastAsia="Georgia" w:hAnsi="Georgia" w:cs="Georgia"/>
          <w:color w:val="333333"/>
        </w:rPr>
        <w:t xml:space="preserve"> </w:t>
      </w:r>
      <w:r w:rsidR="0215E9E9" w:rsidRPr="60C42A93">
        <w:rPr>
          <w:rStyle w:val="s4"/>
          <w:rFonts w:eastAsia="Georgia" w:cs="Georgia"/>
          <w:sz w:val="22"/>
          <w:szCs w:val="22"/>
        </w:rPr>
        <w:t xml:space="preserve">This is in accordance with the </w:t>
      </w:r>
      <w:r w:rsidR="4A6F3242" w:rsidRPr="60C42A93">
        <w:rPr>
          <w:rStyle w:val="s4"/>
          <w:rFonts w:eastAsia="Georgia" w:cs="Georgia"/>
          <w:sz w:val="22"/>
          <w:szCs w:val="22"/>
        </w:rPr>
        <w:t>c</w:t>
      </w:r>
      <w:r w:rsidR="0215E9E9" w:rsidRPr="60C42A93">
        <w:rPr>
          <w:rStyle w:val="s4"/>
          <w:rFonts w:eastAsia="Georgia" w:cs="Georgia"/>
          <w:sz w:val="22"/>
          <w:szCs w:val="22"/>
        </w:rPr>
        <w:t xml:space="preserve">ompulsory </w:t>
      </w:r>
      <w:r w:rsidR="3CA3EE78" w:rsidRPr="60C42A93">
        <w:rPr>
          <w:rStyle w:val="s4"/>
          <w:rFonts w:eastAsia="Georgia" w:cs="Georgia"/>
          <w:sz w:val="22"/>
          <w:szCs w:val="22"/>
        </w:rPr>
        <w:t>s</w:t>
      </w:r>
      <w:r w:rsidR="0215E9E9" w:rsidRPr="60C42A93">
        <w:rPr>
          <w:rStyle w:val="s4"/>
          <w:rFonts w:eastAsia="Georgia" w:cs="Georgia"/>
          <w:sz w:val="22"/>
          <w:szCs w:val="22"/>
        </w:rPr>
        <w:t xml:space="preserve">chool </w:t>
      </w:r>
      <w:r w:rsidR="18D56F9A" w:rsidRPr="60C42A93">
        <w:rPr>
          <w:rStyle w:val="s4"/>
          <w:rFonts w:eastAsia="Georgia" w:cs="Georgia"/>
          <w:sz w:val="22"/>
          <w:szCs w:val="22"/>
        </w:rPr>
        <w:t>a</w:t>
      </w:r>
      <w:r w:rsidR="0215E9E9" w:rsidRPr="60C42A93">
        <w:rPr>
          <w:rStyle w:val="s4"/>
          <w:rFonts w:eastAsia="Georgia" w:cs="Georgia"/>
          <w:sz w:val="22"/>
          <w:szCs w:val="22"/>
        </w:rPr>
        <w:t xml:space="preserve">ttendance </w:t>
      </w:r>
      <w:r w:rsidR="5EE1BAFC" w:rsidRPr="60C42A93">
        <w:rPr>
          <w:rStyle w:val="s4"/>
          <w:rFonts w:eastAsia="Georgia" w:cs="Georgia"/>
          <w:sz w:val="22"/>
          <w:szCs w:val="22"/>
        </w:rPr>
        <w:t>l</w:t>
      </w:r>
      <w:r w:rsidR="0215E9E9" w:rsidRPr="60C42A93">
        <w:rPr>
          <w:rStyle w:val="s4"/>
          <w:rFonts w:eastAsia="Georgia" w:cs="Georgia"/>
          <w:sz w:val="22"/>
          <w:szCs w:val="22"/>
        </w:rPr>
        <w:t>aw</w:t>
      </w:r>
      <w:r w:rsidR="1CFA76AB" w:rsidRPr="60C42A93">
        <w:rPr>
          <w:rStyle w:val="s4"/>
          <w:rFonts w:eastAsia="Georgia" w:cs="Georgia"/>
          <w:sz w:val="22"/>
          <w:szCs w:val="22"/>
        </w:rPr>
        <w:t>.</w:t>
      </w:r>
      <w:r w:rsidR="0215E9E9" w:rsidRPr="60C42A93">
        <w:rPr>
          <w:rStyle w:val="s4"/>
          <w:rFonts w:eastAsia="Georgia" w:cs="Georgia"/>
          <w:sz w:val="22"/>
          <w:szCs w:val="22"/>
        </w:rPr>
        <w:t xml:space="preserve"> Parents should keep a copy of the enrollment form for their records.</w:t>
      </w:r>
    </w:p>
    <w:p w14:paraId="6C2F9851" w14:textId="1A06A990" w:rsidR="56287352" w:rsidRDefault="56287352" w:rsidP="768E8CBE">
      <w:pPr>
        <w:rPr>
          <w:rFonts w:ascii="Georgia" w:eastAsia="Georgia" w:hAnsi="Georgia" w:cs="Georgia"/>
          <w:color w:val="333333"/>
        </w:rPr>
      </w:pPr>
      <w:r w:rsidRPr="60C42A93">
        <w:rPr>
          <w:rFonts w:ascii="Georgia" w:eastAsia="Georgia" w:hAnsi="Georgia" w:cs="Georgia"/>
          <w:color w:val="333333"/>
        </w:rPr>
        <w:t xml:space="preserve">For additional information, please contact the local school district or the </w:t>
      </w:r>
      <w:r w:rsidR="0EB0084D" w:rsidRPr="60C42A93">
        <w:rPr>
          <w:rFonts w:ascii="Georgia" w:eastAsia="Georgia" w:hAnsi="Georgia" w:cs="Georgia"/>
          <w:color w:val="333333"/>
        </w:rPr>
        <w:t>s</w:t>
      </w:r>
      <w:r w:rsidRPr="60C42A93">
        <w:rPr>
          <w:rFonts w:ascii="Georgia" w:eastAsia="Georgia" w:hAnsi="Georgia" w:cs="Georgia"/>
          <w:color w:val="333333"/>
        </w:rPr>
        <w:t xml:space="preserve">chool </w:t>
      </w:r>
      <w:r w:rsidR="6C0918E5" w:rsidRPr="60C42A93">
        <w:rPr>
          <w:rFonts w:ascii="Georgia" w:eastAsia="Georgia" w:hAnsi="Georgia" w:cs="Georgia"/>
          <w:color w:val="333333"/>
        </w:rPr>
        <w:t>a</w:t>
      </w:r>
      <w:r w:rsidRPr="60C42A93">
        <w:rPr>
          <w:rFonts w:ascii="Georgia" w:eastAsia="Georgia" w:hAnsi="Georgia" w:cs="Georgia"/>
          <w:color w:val="333333"/>
        </w:rPr>
        <w:t xml:space="preserve">ttendance </w:t>
      </w:r>
      <w:r w:rsidR="280B8E3B" w:rsidRPr="60C42A93">
        <w:rPr>
          <w:rFonts w:ascii="Georgia" w:eastAsia="Georgia" w:hAnsi="Georgia" w:cs="Georgia"/>
          <w:color w:val="333333"/>
        </w:rPr>
        <w:t>o</w:t>
      </w:r>
      <w:r w:rsidRPr="60C42A93">
        <w:rPr>
          <w:rFonts w:ascii="Georgia" w:eastAsia="Georgia" w:hAnsi="Georgia" w:cs="Georgia"/>
          <w:color w:val="333333"/>
        </w:rPr>
        <w:t>fficer in your county.</w:t>
      </w:r>
      <w:r w:rsidR="003F432B" w:rsidRPr="60C42A93">
        <w:rPr>
          <w:rFonts w:ascii="Georgia" w:eastAsia="Georgia" w:hAnsi="Georgia" w:cs="Georgia"/>
          <w:color w:val="333333"/>
        </w:rPr>
        <w:t xml:space="preserve"> Families may also visit </w:t>
      </w:r>
      <w:hyperlink r:id="rId10">
        <w:r w:rsidR="1D66B8CE" w:rsidRPr="60C42A93">
          <w:rPr>
            <w:rStyle w:val="Hyperlink"/>
            <w:rFonts w:ascii="Georgia" w:eastAsia="Georgia" w:hAnsi="Georgia" w:cs="Georgia"/>
          </w:rPr>
          <w:t>https://mdek12.org/OCSA</w:t>
        </w:r>
      </w:hyperlink>
      <w:r w:rsidR="1D66B8CE" w:rsidRPr="60C42A93">
        <w:rPr>
          <w:rFonts w:ascii="Georgia" w:eastAsia="Georgia" w:hAnsi="Georgia" w:cs="Georgia"/>
        </w:rPr>
        <w:t xml:space="preserve"> .</w:t>
      </w:r>
    </w:p>
    <w:p w14:paraId="5EBB9C7B" w14:textId="1571E913" w:rsidR="768E8CBE" w:rsidRDefault="768E8CBE" w:rsidP="768E8CBE">
      <w:pPr>
        <w:rPr>
          <w:rStyle w:val="s4"/>
          <w:rFonts w:eastAsia="Georgia" w:cs="Georgia"/>
          <w:sz w:val="22"/>
          <w:szCs w:val="22"/>
        </w:rPr>
      </w:pPr>
    </w:p>
    <w:p w14:paraId="7B615622" w14:textId="662B6AA9" w:rsidR="185ECFB7" w:rsidRDefault="185ECFB7" w:rsidP="768E8CBE">
      <w:pPr>
        <w:rPr>
          <w:rStyle w:val="s4"/>
          <w:rFonts w:eastAsia="Georgia" w:cs="Georgia"/>
          <w:sz w:val="22"/>
          <w:szCs w:val="22"/>
        </w:rPr>
      </w:pPr>
    </w:p>
    <w:p w14:paraId="4EC6275C" w14:textId="77777777" w:rsidR="00F245A2" w:rsidRPr="007D0149" w:rsidRDefault="00F245A2" w:rsidP="768E8CBE">
      <w:pPr>
        <w:pStyle w:val="p6"/>
        <w:rPr>
          <w:rFonts w:eastAsia="Georgia" w:cs="Georgia"/>
          <w:sz w:val="22"/>
          <w:szCs w:val="22"/>
        </w:rPr>
      </w:pPr>
      <w:r w:rsidRPr="768E8CBE">
        <w:rPr>
          <w:rStyle w:val="s4"/>
          <w:rFonts w:eastAsia="Georgia" w:cs="Georgia"/>
          <w:sz w:val="22"/>
          <w:szCs w:val="22"/>
        </w:rPr>
        <w:t>###</w:t>
      </w:r>
    </w:p>
    <w:p w14:paraId="6C4D0DBF" w14:textId="77777777" w:rsidR="009102FE" w:rsidRPr="007D0149" w:rsidRDefault="009102FE" w:rsidP="768E8CBE">
      <w:pPr>
        <w:rPr>
          <w:rFonts w:ascii="Georgia" w:eastAsia="Georgia" w:hAnsi="Georgia" w:cs="Georgia"/>
        </w:rPr>
      </w:pPr>
    </w:p>
    <w:p w14:paraId="16AF4969" w14:textId="77777777" w:rsidR="009102FE" w:rsidRPr="007D0149" w:rsidRDefault="009102FE" w:rsidP="768E8CBE">
      <w:pPr>
        <w:rPr>
          <w:rFonts w:ascii="Georgia" w:eastAsia="Georgia" w:hAnsi="Georgia" w:cs="Georgia"/>
        </w:rPr>
      </w:pPr>
    </w:p>
    <w:p w14:paraId="64AE2129" w14:textId="77777777" w:rsidR="008C5116" w:rsidRPr="007D0149" w:rsidRDefault="008C5116" w:rsidP="768E8CBE">
      <w:pPr>
        <w:rPr>
          <w:rFonts w:ascii="Georgia" w:eastAsia="Georgia" w:hAnsi="Georgia" w:cs="Georgia"/>
        </w:rPr>
      </w:pPr>
    </w:p>
    <w:sectPr w:rsidR="008C5116" w:rsidRPr="007D0149" w:rsidSect="0057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7C36" w14:textId="77777777" w:rsidR="003259FF" w:rsidRDefault="003259FF" w:rsidP="00706220">
      <w:pPr>
        <w:spacing w:after="0" w:line="240" w:lineRule="auto"/>
      </w:pPr>
      <w:r>
        <w:separator/>
      </w:r>
    </w:p>
  </w:endnote>
  <w:endnote w:type="continuationSeparator" w:id="0">
    <w:p w14:paraId="058DEE1E" w14:textId="77777777" w:rsidR="003259FF" w:rsidRDefault="003259FF" w:rsidP="00706220">
      <w:pPr>
        <w:spacing w:after="0" w:line="240" w:lineRule="auto"/>
      </w:pPr>
      <w:r>
        <w:continuationSeparator/>
      </w:r>
    </w:p>
  </w:endnote>
  <w:endnote w:type="continuationNotice" w:id="1">
    <w:p w14:paraId="32EC9391" w14:textId="77777777" w:rsidR="003259FF" w:rsidRDefault="00325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1E52" w14:textId="77777777" w:rsidR="00161057" w:rsidRDefault="0016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9998" w14:textId="77777777" w:rsidR="00C82558" w:rsidRPr="008F0A8C" w:rsidRDefault="00C82558">
    <w:pPr>
      <w:pStyle w:val="Footer"/>
      <w:rPr>
        <w:sz w:val="18"/>
        <w:szCs w:val="18"/>
      </w:rPr>
    </w:pPr>
    <w:r w:rsidRPr="008F0A8C">
      <w:rPr>
        <w:color w:val="0F243E" w:themeColor="text2" w:themeShade="80"/>
        <w:sz w:val="18"/>
        <w:szCs w:val="18"/>
      </w:rPr>
      <w:t xml:space="preserve">Central High School Building   </w:t>
    </w:r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j</w:t>
    </w:r>
    <w:r w:rsidRPr="008F0A8C">
      <w:rPr>
        <w:color w:val="0F243E" w:themeColor="text2" w:themeShade="80"/>
        <w:sz w:val="18"/>
        <w:szCs w:val="18"/>
      </w:rPr>
      <w:t xml:space="preserve">  359 North West Street   </w:t>
    </w:r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j</w:t>
    </w:r>
    <w:r w:rsidRPr="008F0A8C">
      <w:rPr>
        <w:b/>
        <w:color w:val="0F243E" w:themeColor="text2" w:themeShade="80"/>
        <w:sz w:val="18"/>
        <w:szCs w:val="18"/>
      </w:rPr>
      <w:t xml:space="preserve"> </w:t>
    </w:r>
    <w:r w:rsidRPr="008F0A8C">
      <w:rPr>
        <w:color w:val="0F243E" w:themeColor="text2" w:themeShade="80"/>
        <w:sz w:val="18"/>
        <w:szCs w:val="18"/>
      </w:rPr>
      <w:t xml:space="preserve">  P.O. Box 771   </w:t>
    </w:r>
    <w:r w:rsidRPr="008F0A8C">
      <w:rPr>
        <w:rFonts w:ascii="PressWriter Symbols" w:eastAsia="PressWriter Symbols" w:hAnsi="PressWriter Symbols" w:cs="PressWriter Symbols"/>
        <w:color w:val="0F243E" w:themeColor="text2" w:themeShade="80"/>
        <w:sz w:val="18"/>
        <w:szCs w:val="18"/>
      </w:rPr>
      <w:t>j</w:t>
    </w:r>
    <w:r w:rsidRPr="008F0A8C">
      <w:rPr>
        <w:b/>
        <w:color w:val="0F243E" w:themeColor="text2" w:themeShade="80"/>
        <w:sz w:val="18"/>
        <w:szCs w:val="18"/>
      </w:rPr>
      <w:t xml:space="preserve">   </w:t>
    </w:r>
    <w:r w:rsidRPr="008F0A8C">
      <w:rPr>
        <w:color w:val="0F243E" w:themeColor="text2" w:themeShade="80"/>
        <w:sz w:val="18"/>
        <w:szCs w:val="18"/>
      </w:rPr>
      <w:t xml:space="preserve"> Jackson, MS  39205-0771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FA41" w14:textId="77777777" w:rsidR="00161057" w:rsidRDefault="0016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67ED" w14:textId="77777777" w:rsidR="003259FF" w:rsidRDefault="003259FF" w:rsidP="00706220">
      <w:pPr>
        <w:spacing w:after="0" w:line="240" w:lineRule="auto"/>
      </w:pPr>
      <w:r>
        <w:separator/>
      </w:r>
    </w:p>
  </w:footnote>
  <w:footnote w:type="continuationSeparator" w:id="0">
    <w:p w14:paraId="02CA107A" w14:textId="77777777" w:rsidR="003259FF" w:rsidRDefault="003259FF" w:rsidP="00706220">
      <w:pPr>
        <w:spacing w:after="0" w:line="240" w:lineRule="auto"/>
      </w:pPr>
      <w:r>
        <w:continuationSeparator/>
      </w:r>
    </w:p>
  </w:footnote>
  <w:footnote w:type="continuationNotice" w:id="1">
    <w:p w14:paraId="5B3998E6" w14:textId="77777777" w:rsidR="003259FF" w:rsidRDefault="00325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2CD" w14:textId="77777777" w:rsidR="00161057" w:rsidRDefault="0016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FAA2" w14:textId="77777777" w:rsidR="00C82558" w:rsidRPr="00816C2F" w:rsidRDefault="00C82558" w:rsidP="00362F29">
    <w:pPr>
      <w:spacing w:after="0"/>
      <w:jc w:val="center"/>
      <w:rPr>
        <w:rFonts w:ascii="Georgia" w:hAnsi="Georgia"/>
        <w:b/>
        <w:sz w:val="20"/>
        <w:szCs w:val="20"/>
      </w:rPr>
    </w:pPr>
    <w:r w:rsidRPr="00816C2F">
      <w:rPr>
        <w:rFonts w:ascii="Georgia" w:hAnsi="Georgia"/>
        <w:b/>
        <w:noProof/>
        <w:sz w:val="20"/>
        <w:szCs w:val="20"/>
      </w:rPr>
      <w:drawing>
        <wp:inline distT="0" distB="0" distL="0" distR="0" wp14:anchorId="26F0942A" wp14:editId="7670D576">
          <wp:extent cx="2705100" cy="120015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67" cy="120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F8F996" w14:textId="77777777" w:rsidR="00C82558" w:rsidRPr="00816C2F" w:rsidRDefault="00C82558" w:rsidP="00362F29">
    <w:pPr>
      <w:spacing w:after="0"/>
      <w:jc w:val="center"/>
      <w:rPr>
        <w:rFonts w:ascii="Georgia" w:hAnsi="Georgia"/>
        <w:b/>
        <w:color w:val="17365D" w:themeColor="text2" w:themeShade="BF"/>
        <w:sz w:val="20"/>
        <w:szCs w:val="20"/>
      </w:rPr>
    </w:pPr>
    <w:r w:rsidRPr="00816C2F">
      <w:rPr>
        <w:rFonts w:ascii="Georgia" w:hAnsi="Georgia"/>
        <w:b/>
        <w:color w:val="17365D" w:themeColor="text2" w:themeShade="BF"/>
        <w:sz w:val="20"/>
        <w:szCs w:val="20"/>
      </w:rPr>
      <w:t>Carey M. Wright, Ed.D., State Superintendent of Education</w:t>
    </w:r>
  </w:p>
  <w:p w14:paraId="5D8BB613" w14:textId="77777777" w:rsidR="00C82558" w:rsidRPr="00816C2F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Office of Communications &amp; </w:t>
    </w:r>
    <w:r w:rsidR="00A60574" w:rsidRPr="00816C2F">
      <w:rPr>
        <w:rFonts w:ascii="Georgia" w:hAnsi="Georgia"/>
        <w:color w:val="17365D" w:themeColor="text2" w:themeShade="BF"/>
        <w:sz w:val="20"/>
        <w:szCs w:val="20"/>
      </w:rPr>
      <w:t>Government Relations</w:t>
    </w:r>
  </w:p>
  <w:p w14:paraId="53D4D4C9" w14:textId="63DD2F17" w:rsidR="00C82558" w:rsidRPr="00816C2F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>Patrice Guilfoyle, APR, Director of Communications *</w:t>
    </w:r>
    <w:r w:rsidR="00FD478B">
      <w:rPr>
        <w:rFonts w:ascii="Georgia" w:hAnsi="Georgia"/>
        <w:color w:val="17365D" w:themeColor="text2" w:themeShade="BF"/>
        <w:sz w:val="20"/>
        <w:szCs w:val="20"/>
      </w:rPr>
      <w:t>pguilfoyle@md</w:t>
    </w:r>
    <w:r w:rsidR="00546E53">
      <w:rPr>
        <w:rFonts w:ascii="Georgia" w:hAnsi="Georgia"/>
        <w:color w:val="17365D" w:themeColor="text2" w:themeShade="BF"/>
        <w:sz w:val="20"/>
        <w:szCs w:val="20"/>
      </w:rPr>
      <w:t>ek12.org</w:t>
    </w:r>
  </w:p>
  <w:p w14:paraId="26F413B7" w14:textId="578D1957" w:rsidR="00C82558" w:rsidRPr="00816C2F" w:rsidRDefault="00C82558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Jean Cook, </w:t>
    </w:r>
    <w:r w:rsidR="00C47626" w:rsidRPr="00816C2F">
      <w:rPr>
        <w:rFonts w:ascii="Georgia" w:hAnsi="Georgia"/>
        <w:color w:val="17365D" w:themeColor="text2" w:themeShade="BF"/>
        <w:sz w:val="20"/>
        <w:szCs w:val="20"/>
      </w:rPr>
      <w:t xml:space="preserve">APR, </w:t>
    </w:r>
    <w:r w:rsidR="00E27373">
      <w:rPr>
        <w:rFonts w:ascii="Georgia" w:hAnsi="Georgia"/>
        <w:color w:val="17365D" w:themeColor="text2" w:themeShade="BF"/>
        <w:sz w:val="20"/>
        <w:szCs w:val="20"/>
      </w:rPr>
      <w:t>Director of Public Relations</w:t>
    </w:r>
    <w:r w:rsidRPr="00816C2F">
      <w:rPr>
        <w:rFonts w:ascii="Georgia" w:hAnsi="Georgia"/>
        <w:color w:val="17365D" w:themeColor="text2" w:themeShade="BF"/>
        <w:sz w:val="20"/>
        <w:szCs w:val="20"/>
      </w:rPr>
      <w:t xml:space="preserve"> * </w:t>
    </w:r>
    <w:r w:rsidR="00546E53">
      <w:rPr>
        <w:rFonts w:ascii="Georgia" w:hAnsi="Georgia"/>
        <w:color w:val="17365D" w:themeColor="text2" w:themeShade="BF"/>
        <w:sz w:val="20"/>
        <w:szCs w:val="20"/>
      </w:rPr>
      <w:t>j</w:t>
    </w:r>
    <w:r w:rsidR="00474DCD">
      <w:rPr>
        <w:rFonts w:ascii="Georgia" w:hAnsi="Georgia"/>
        <w:color w:val="17365D" w:themeColor="text2" w:themeShade="BF"/>
        <w:sz w:val="20"/>
        <w:szCs w:val="20"/>
      </w:rPr>
      <w:t>cook</w:t>
    </w:r>
    <w:r w:rsidR="00546E53">
      <w:rPr>
        <w:rFonts w:ascii="Georgia" w:hAnsi="Georgia"/>
        <w:color w:val="17365D" w:themeColor="text2" w:themeShade="BF"/>
        <w:sz w:val="20"/>
        <w:szCs w:val="20"/>
      </w:rPr>
      <w:t>@mdek12.org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48CD" w14:textId="77777777" w:rsidR="00161057" w:rsidRDefault="00161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2FC"/>
    <w:multiLevelType w:val="hybridMultilevel"/>
    <w:tmpl w:val="3752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3F"/>
    <w:multiLevelType w:val="hybridMultilevel"/>
    <w:tmpl w:val="3320D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8DE"/>
    <w:multiLevelType w:val="hybridMultilevel"/>
    <w:tmpl w:val="F32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4345"/>
    <w:multiLevelType w:val="hybridMultilevel"/>
    <w:tmpl w:val="BCC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4B13"/>
    <w:multiLevelType w:val="hybridMultilevel"/>
    <w:tmpl w:val="DE90CB7C"/>
    <w:lvl w:ilvl="0" w:tplc="42A2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45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3EE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CA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403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66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049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7EA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109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A5BE3"/>
    <w:multiLevelType w:val="hybridMultilevel"/>
    <w:tmpl w:val="CCDE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DDE"/>
    <w:multiLevelType w:val="hybridMultilevel"/>
    <w:tmpl w:val="C66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111"/>
    <w:multiLevelType w:val="hybridMultilevel"/>
    <w:tmpl w:val="4B50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3D6"/>
    <w:multiLevelType w:val="hybridMultilevel"/>
    <w:tmpl w:val="7EE475F2"/>
    <w:lvl w:ilvl="0" w:tplc="2D5C7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2E4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81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B20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18F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76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D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D4E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680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A6AFB"/>
    <w:multiLevelType w:val="hybridMultilevel"/>
    <w:tmpl w:val="D9E0F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235E"/>
    <w:multiLevelType w:val="hybridMultilevel"/>
    <w:tmpl w:val="97C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6770"/>
    <w:multiLevelType w:val="hybridMultilevel"/>
    <w:tmpl w:val="112871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C230C"/>
    <w:multiLevelType w:val="hybridMultilevel"/>
    <w:tmpl w:val="8FA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088B"/>
    <w:multiLevelType w:val="hybridMultilevel"/>
    <w:tmpl w:val="E79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26ED"/>
    <w:multiLevelType w:val="hybridMultilevel"/>
    <w:tmpl w:val="0C9E5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A2070"/>
    <w:multiLevelType w:val="hybridMultilevel"/>
    <w:tmpl w:val="667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1EB4"/>
    <w:multiLevelType w:val="hybridMultilevel"/>
    <w:tmpl w:val="24506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D5793"/>
    <w:multiLevelType w:val="hybridMultilevel"/>
    <w:tmpl w:val="D9D4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05CEC"/>
    <w:multiLevelType w:val="hybridMultilevel"/>
    <w:tmpl w:val="B99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C8F"/>
    <w:multiLevelType w:val="hybridMultilevel"/>
    <w:tmpl w:val="667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5791C"/>
    <w:multiLevelType w:val="hybridMultilevel"/>
    <w:tmpl w:val="DF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E287B"/>
    <w:multiLevelType w:val="hybridMultilevel"/>
    <w:tmpl w:val="87A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21"/>
  </w:num>
  <w:num w:numId="16">
    <w:abstractNumId w:val="1"/>
  </w:num>
  <w:num w:numId="17">
    <w:abstractNumId w:val="16"/>
  </w:num>
  <w:num w:numId="18">
    <w:abstractNumId w:val="11"/>
  </w:num>
  <w:num w:numId="19">
    <w:abstractNumId w:val="10"/>
  </w:num>
  <w:num w:numId="20">
    <w:abstractNumId w:val="1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0"/>
    <w:rsid w:val="000017EA"/>
    <w:rsid w:val="00001E94"/>
    <w:rsid w:val="0001345F"/>
    <w:rsid w:val="0002684C"/>
    <w:rsid w:val="00042E69"/>
    <w:rsid w:val="00051A6B"/>
    <w:rsid w:val="00064D26"/>
    <w:rsid w:val="00066D3B"/>
    <w:rsid w:val="000750DE"/>
    <w:rsid w:val="00084202"/>
    <w:rsid w:val="00090A3A"/>
    <w:rsid w:val="00097206"/>
    <w:rsid w:val="000A46FF"/>
    <w:rsid w:val="000B0F1E"/>
    <w:rsid w:val="000C77B5"/>
    <w:rsid w:val="000D502F"/>
    <w:rsid w:val="0012089C"/>
    <w:rsid w:val="00132FC3"/>
    <w:rsid w:val="0014373E"/>
    <w:rsid w:val="00146498"/>
    <w:rsid w:val="0015204A"/>
    <w:rsid w:val="00153AB1"/>
    <w:rsid w:val="001604A8"/>
    <w:rsid w:val="00161057"/>
    <w:rsid w:val="00161196"/>
    <w:rsid w:val="00164C3A"/>
    <w:rsid w:val="00171675"/>
    <w:rsid w:val="00172789"/>
    <w:rsid w:val="00185F95"/>
    <w:rsid w:val="0018662E"/>
    <w:rsid w:val="00195F6F"/>
    <w:rsid w:val="001A039B"/>
    <w:rsid w:val="001A2FD5"/>
    <w:rsid w:val="001A37E2"/>
    <w:rsid w:val="001A3D80"/>
    <w:rsid w:val="001C0BCD"/>
    <w:rsid w:val="001C5B27"/>
    <w:rsid w:val="001D6A6F"/>
    <w:rsid w:val="001E07DE"/>
    <w:rsid w:val="001F2743"/>
    <w:rsid w:val="001F2B1B"/>
    <w:rsid w:val="002026CF"/>
    <w:rsid w:val="002165CB"/>
    <w:rsid w:val="0022264A"/>
    <w:rsid w:val="00222FDD"/>
    <w:rsid w:val="00225D75"/>
    <w:rsid w:val="002531F4"/>
    <w:rsid w:val="00262669"/>
    <w:rsid w:val="0027433B"/>
    <w:rsid w:val="002803DD"/>
    <w:rsid w:val="00281AD2"/>
    <w:rsid w:val="00283B7E"/>
    <w:rsid w:val="00284810"/>
    <w:rsid w:val="00287E2C"/>
    <w:rsid w:val="002D3B6D"/>
    <w:rsid w:val="002D58CB"/>
    <w:rsid w:val="002E6349"/>
    <w:rsid w:val="002F660D"/>
    <w:rsid w:val="00301DC4"/>
    <w:rsid w:val="00302F83"/>
    <w:rsid w:val="0030667E"/>
    <w:rsid w:val="00306C60"/>
    <w:rsid w:val="0031394B"/>
    <w:rsid w:val="003259FF"/>
    <w:rsid w:val="00334485"/>
    <w:rsid w:val="00334DC6"/>
    <w:rsid w:val="00362F29"/>
    <w:rsid w:val="003642F8"/>
    <w:rsid w:val="0037796F"/>
    <w:rsid w:val="00390E02"/>
    <w:rsid w:val="003910B2"/>
    <w:rsid w:val="00391892"/>
    <w:rsid w:val="00397D14"/>
    <w:rsid w:val="003B3C01"/>
    <w:rsid w:val="003B4287"/>
    <w:rsid w:val="003B49EF"/>
    <w:rsid w:val="003B6723"/>
    <w:rsid w:val="003B7AF6"/>
    <w:rsid w:val="003C5F61"/>
    <w:rsid w:val="003E28A7"/>
    <w:rsid w:val="003E3F89"/>
    <w:rsid w:val="003E4B09"/>
    <w:rsid w:val="003F432B"/>
    <w:rsid w:val="0040064F"/>
    <w:rsid w:val="00413D61"/>
    <w:rsid w:val="0041575B"/>
    <w:rsid w:val="00421462"/>
    <w:rsid w:val="00440B42"/>
    <w:rsid w:val="00452EA0"/>
    <w:rsid w:val="004676F8"/>
    <w:rsid w:val="00474DCD"/>
    <w:rsid w:val="00476FA0"/>
    <w:rsid w:val="004812DD"/>
    <w:rsid w:val="00484285"/>
    <w:rsid w:val="00494981"/>
    <w:rsid w:val="004B61BF"/>
    <w:rsid w:val="004B6A9E"/>
    <w:rsid w:val="004C0B11"/>
    <w:rsid w:val="004C0B76"/>
    <w:rsid w:val="004C0BA2"/>
    <w:rsid w:val="004C783E"/>
    <w:rsid w:val="004E6BF4"/>
    <w:rsid w:val="004F0B79"/>
    <w:rsid w:val="00501B03"/>
    <w:rsid w:val="005031B0"/>
    <w:rsid w:val="00507A3B"/>
    <w:rsid w:val="00531966"/>
    <w:rsid w:val="005465A7"/>
    <w:rsid w:val="00546E53"/>
    <w:rsid w:val="005550B7"/>
    <w:rsid w:val="005715E0"/>
    <w:rsid w:val="005979F9"/>
    <w:rsid w:val="005A5BE9"/>
    <w:rsid w:val="005C5040"/>
    <w:rsid w:val="005C536D"/>
    <w:rsid w:val="005D2FA1"/>
    <w:rsid w:val="005E202A"/>
    <w:rsid w:val="005F0561"/>
    <w:rsid w:val="005F6056"/>
    <w:rsid w:val="005F797D"/>
    <w:rsid w:val="00604F04"/>
    <w:rsid w:val="006167EA"/>
    <w:rsid w:val="0062140A"/>
    <w:rsid w:val="00623E3D"/>
    <w:rsid w:val="00632302"/>
    <w:rsid w:val="00633CDC"/>
    <w:rsid w:val="0064571F"/>
    <w:rsid w:val="00645BB6"/>
    <w:rsid w:val="00651D68"/>
    <w:rsid w:val="00654DC2"/>
    <w:rsid w:val="00654EAF"/>
    <w:rsid w:val="0067378F"/>
    <w:rsid w:val="00696A28"/>
    <w:rsid w:val="006A5645"/>
    <w:rsid w:val="006B717F"/>
    <w:rsid w:val="006D1266"/>
    <w:rsid w:val="006E267F"/>
    <w:rsid w:val="006E3B63"/>
    <w:rsid w:val="006E541D"/>
    <w:rsid w:val="006E56F1"/>
    <w:rsid w:val="006F5740"/>
    <w:rsid w:val="00706220"/>
    <w:rsid w:val="007071F9"/>
    <w:rsid w:val="00710049"/>
    <w:rsid w:val="007329D2"/>
    <w:rsid w:val="0074158D"/>
    <w:rsid w:val="0075079D"/>
    <w:rsid w:val="00755E45"/>
    <w:rsid w:val="0076414E"/>
    <w:rsid w:val="00771623"/>
    <w:rsid w:val="007727D4"/>
    <w:rsid w:val="00777FBD"/>
    <w:rsid w:val="00783998"/>
    <w:rsid w:val="00792AF5"/>
    <w:rsid w:val="007B43D0"/>
    <w:rsid w:val="007B651B"/>
    <w:rsid w:val="007B680F"/>
    <w:rsid w:val="007B7967"/>
    <w:rsid w:val="007D0149"/>
    <w:rsid w:val="007D11C9"/>
    <w:rsid w:val="007D21CD"/>
    <w:rsid w:val="007D3344"/>
    <w:rsid w:val="007D5498"/>
    <w:rsid w:val="007D686D"/>
    <w:rsid w:val="007E2E5F"/>
    <w:rsid w:val="007F106F"/>
    <w:rsid w:val="007F7E5C"/>
    <w:rsid w:val="00805DBF"/>
    <w:rsid w:val="0080622E"/>
    <w:rsid w:val="00815272"/>
    <w:rsid w:val="00816C2F"/>
    <w:rsid w:val="008243DE"/>
    <w:rsid w:val="00824DB1"/>
    <w:rsid w:val="008250C7"/>
    <w:rsid w:val="00833CC2"/>
    <w:rsid w:val="00835167"/>
    <w:rsid w:val="00837B45"/>
    <w:rsid w:val="008511A9"/>
    <w:rsid w:val="008515C6"/>
    <w:rsid w:val="008520A8"/>
    <w:rsid w:val="00864F05"/>
    <w:rsid w:val="008727EB"/>
    <w:rsid w:val="00877535"/>
    <w:rsid w:val="00883A8E"/>
    <w:rsid w:val="0088767E"/>
    <w:rsid w:val="0089688E"/>
    <w:rsid w:val="008A25D1"/>
    <w:rsid w:val="008A525A"/>
    <w:rsid w:val="008A63B4"/>
    <w:rsid w:val="008B0757"/>
    <w:rsid w:val="008B1B9A"/>
    <w:rsid w:val="008C5116"/>
    <w:rsid w:val="008E5C75"/>
    <w:rsid w:val="008E67D4"/>
    <w:rsid w:val="008F02C1"/>
    <w:rsid w:val="008F0A8C"/>
    <w:rsid w:val="009102FE"/>
    <w:rsid w:val="009152B1"/>
    <w:rsid w:val="00916779"/>
    <w:rsid w:val="0092508E"/>
    <w:rsid w:val="00932A93"/>
    <w:rsid w:val="009377D6"/>
    <w:rsid w:val="00942E24"/>
    <w:rsid w:val="00951585"/>
    <w:rsid w:val="00957C66"/>
    <w:rsid w:val="00960A43"/>
    <w:rsid w:val="009617EB"/>
    <w:rsid w:val="0096396D"/>
    <w:rsid w:val="00964FB6"/>
    <w:rsid w:val="00984235"/>
    <w:rsid w:val="00990922"/>
    <w:rsid w:val="00990B45"/>
    <w:rsid w:val="00995903"/>
    <w:rsid w:val="009A2463"/>
    <w:rsid w:val="009D4C16"/>
    <w:rsid w:val="009E0857"/>
    <w:rsid w:val="009F61A6"/>
    <w:rsid w:val="00A05CFE"/>
    <w:rsid w:val="00A118C5"/>
    <w:rsid w:val="00A26BBF"/>
    <w:rsid w:val="00A36CBF"/>
    <w:rsid w:val="00A458B4"/>
    <w:rsid w:val="00A551FB"/>
    <w:rsid w:val="00A60574"/>
    <w:rsid w:val="00A651BA"/>
    <w:rsid w:val="00A73C7E"/>
    <w:rsid w:val="00A83AE5"/>
    <w:rsid w:val="00A938D2"/>
    <w:rsid w:val="00A94426"/>
    <w:rsid w:val="00A9612A"/>
    <w:rsid w:val="00A96D08"/>
    <w:rsid w:val="00AA2A36"/>
    <w:rsid w:val="00AA5C57"/>
    <w:rsid w:val="00AB020A"/>
    <w:rsid w:val="00AC1FFD"/>
    <w:rsid w:val="00AE0996"/>
    <w:rsid w:val="00AF034B"/>
    <w:rsid w:val="00AF1012"/>
    <w:rsid w:val="00B11012"/>
    <w:rsid w:val="00B15FAA"/>
    <w:rsid w:val="00B277E8"/>
    <w:rsid w:val="00B300E0"/>
    <w:rsid w:val="00B34AFC"/>
    <w:rsid w:val="00B35245"/>
    <w:rsid w:val="00B411D0"/>
    <w:rsid w:val="00B42863"/>
    <w:rsid w:val="00B43EF8"/>
    <w:rsid w:val="00B649C5"/>
    <w:rsid w:val="00B65432"/>
    <w:rsid w:val="00B75DD4"/>
    <w:rsid w:val="00BB10FE"/>
    <w:rsid w:val="00BB628A"/>
    <w:rsid w:val="00BB64C8"/>
    <w:rsid w:val="00BE01EA"/>
    <w:rsid w:val="00BF33BE"/>
    <w:rsid w:val="00C04766"/>
    <w:rsid w:val="00C14BA9"/>
    <w:rsid w:val="00C15006"/>
    <w:rsid w:val="00C1788D"/>
    <w:rsid w:val="00C269B7"/>
    <w:rsid w:val="00C311FB"/>
    <w:rsid w:val="00C3C9DF"/>
    <w:rsid w:val="00C44291"/>
    <w:rsid w:val="00C47626"/>
    <w:rsid w:val="00C5173D"/>
    <w:rsid w:val="00C67AF7"/>
    <w:rsid w:val="00C703A4"/>
    <w:rsid w:val="00C72C91"/>
    <w:rsid w:val="00C75C95"/>
    <w:rsid w:val="00C82558"/>
    <w:rsid w:val="00C90CA3"/>
    <w:rsid w:val="00C93A83"/>
    <w:rsid w:val="00CA066E"/>
    <w:rsid w:val="00CA6757"/>
    <w:rsid w:val="00CB209C"/>
    <w:rsid w:val="00CB30A5"/>
    <w:rsid w:val="00CB34FB"/>
    <w:rsid w:val="00CC04F6"/>
    <w:rsid w:val="00CD2F12"/>
    <w:rsid w:val="00CD5862"/>
    <w:rsid w:val="00CF068A"/>
    <w:rsid w:val="00D038F6"/>
    <w:rsid w:val="00D06A55"/>
    <w:rsid w:val="00D06FB3"/>
    <w:rsid w:val="00D10D3C"/>
    <w:rsid w:val="00D10E52"/>
    <w:rsid w:val="00D143E4"/>
    <w:rsid w:val="00D150BE"/>
    <w:rsid w:val="00D1693A"/>
    <w:rsid w:val="00D376F6"/>
    <w:rsid w:val="00D54633"/>
    <w:rsid w:val="00D57032"/>
    <w:rsid w:val="00D6514C"/>
    <w:rsid w:val="00D74699"/>
    <w:rsid w:val="00D77F55"/>
    <w:rsid w:val="00D840E8"/>
    <w:rsid w:val="00D854A8"/>
    <w:rsid w:val="00D95B77"/>
    <w:rsid w:val="00D95E5E"/>
    <w:rsid w:val="00D97B1E"/>
    <w:rsid w:val="00DA7AFC"/>
    <w:rsid w:val="00DB2F82"/>
    <w:rsid w:val="00DB392B"/>
    <w:rsid w:val="00DC1B47"/>
    <w:rsid w:val="00DD2261"/>
    <w:rsid w:val="00DD3CBE"/>
    <w:rsid w:val="00DF0742"/>
    <w:rsid w:val="00DF3CAA"/>
    <w:rsid w:val="00DF6DE6"/>
    <w:rsid w:val="00E06A75"/>
    <w:rsid w:val="00E13DA6"/>
    <w:rsid w:val="00E21F30"/>
    <w:rsid w:val="00E221D6"/>
    <w:rsid w:val="00E22637"/>
    <w:rsid w:val="00E260C1"/>
    <w:rsid w:val="00E27373"/>
    <w:rsid w:val="00E376B6"/>
    <w:rsid w:val="00E63719"/>
    <w:rsid w:val="00E71FFB"/>
    <w:rsid w:val="00E81028"/>
    <w:rsid w:val="00E81A54"/>
    <w:rsid w:val="00E86ED2"/>
    <w:rsid w:val="00E9253E"/>
    <w:rsid w:val="00E92894"/>
    <w:rsid w:val="00EA2B06"/>
    <w:rsid w:val="00EB2309"/>
    <w:rsid w:val="00EB288F"/>
    <w:rsid w:val="00EB67E7"/>
    <w:rsid w:val="00EC27D7"/>
    <w:rsid w:val="00EC5850"/>
    <w:rsid w:val="00ED7E5D"/>
    <w:rsid w:val="00EE0260"/>
    <w:rsid w:val="00F0341C"/>
    <w:rsid w:val="00F241BE"/>
    <w:rsid w:val="00F245A2"/>
    <w:rsid w:val="00F5013E"/>
    <w:rsid w:val="00F53D08"/>
    <w:rsid w:val="00F64811"/>
    <w:rsid w:val="00F65E1C"/>
    <w:rsid w:val="00F84E37"/>
    <w:rsid w:val="00F97307"/>
    <w:rsid w:val="00FA693C"/>
    <w:rsid w:val="00FB7B9E"/>
    <w:rsid w:val="00FC2A8E"/>
    <w:rsid w:val="00FC2C05"/>
    <w:rsid w:val="00FD478B"/>
    <w:rsid w:val="00FD7711"/>
    <w:rsid w:val="00FE0375"/>
    <w:rsid w:val="00FE2E1C"/>
    <w:rsid w:val="00FE5931"/>
    <w:rsid w:val="00FF1B49"/>
    <w:rsid w:val="00FF5DA2"/>
    <w:rsid w:val="0215E9E9"/>
    <w:rsid w:val="024037DE"/>
    <w:rsid w:val="042B6314"/>
    <w:rsid w:val="0565E57A"/>
    <w:rsid w:val="0B54392A"/>
    <w:rsid w:val="0B6F721F"/>
    <w:rsid w:val="0EB0084D"/>
    <w:rsid w:val="1057B8DD"/>
    <w:rsid w:val="12CAFA8E"/>
    <w:rsid w:val="12FD0753"/>
    <w:rsid w:val="157638AE"/>
    <w:rsid w:val="185ECFB7"/>
    <w:rsid w:val="187F478E"/>
    <w:rsid w:val="18D56F9A"/>
    <w:rsid w:val="1AF3DF6A"/>
    <w:rsid w:val="1B219E9C"/>
    <w:rsid w:val="1CFA76AB"/>
    <w:rsid w:val="1D66B8CE"/>
    <w:rsid w:val="1DA99388"/>
    <w:rsid w:val="1F10014C"/>
    <w:rsid w:val="1F49F3AA"/>
    <w:rsid w:val="1F669855"/>
    <w:rsid w:val="1F9CCE4A"/>
    <w:rsid w:val="20AC5436"/>
    <w:rsid w:val="20FCCA56"/>
    <w:rsid w:val="229DE129"/>
    <w:rsid w:val="230204F0"/>
    <w:rsid w:val="24DEBEDD"/>
    <w:rsid w:val="25A9CCD6"/>
    <w:rsid w:val="25FC157A"/>
    <w:rsid w:val="269FB6FB"/>
    <w:rsid w:val="27441EA8"/>
    <w:rsid w:val="280B8E3B"/>
    <w:rsid w:val="29699A23"/>
    <w:rsid w:val="2C6FA3C3"/>
    <w:rsid w:val="2C80CDEE"/>
    <w:rsid w:val="2CC96C06"/>
    <w:rsid w:val="2D1E1D63"/>
    <w:rsid w:val="2E832105"/>
    <w:rsid w:val="3011FC5B"/>
    <w:rsid w:val="30E2B77D"/>
    <w:rsid w:val="31230AB8"/>
    <w:rsid w:val="31ED1E39"/>
    <w:rsid w:val="32723DFC"/>
    <w:rsid w:val="34AFA918"/>
    <w:rsid w:val="350C8561"/>
    <w:rsid w:val="356D8B12"/>
    <w:rsid w:val="36C53B7B"/>
    <w:rsid w:val="3892D339"/>
    <w:rsid w:val="38CFF7CC"/>
    <w:rsid w:val="38FDDAA8"/>
    <w:rsid w:val="39338DC5"/>
    <w:rsid w:val="3A9E74A6"/>
    <w:rsid w:val="3B50BFEA"/>
    <w:rsid w:val="3C0DFA61"/>
    <w:rsid w:val="3CA3EE78"/>
    <w:rsid w:val="3CB485A6"/>
    <w:rsid w:val="3E0AE92C"/>
    <w:rsid w:val="4109B87C"/>
    <w:rsid w:val="42CDB5A1"/>
    <w:rsid w:val="43A93DE4"/>
    <w:rsid w:val="46E7C6BF"/>
    <w:rsid w:val="47104F7B"/>
    <w:rsid w:val="473648EE"/>
    <w:rsid w:val="47B049FD"/>
    <w:rsid w:val="4A6F3242"/>
    <w:rsid w:val="4F25743E"/>
    <w:rsid w:val="52BD68A1"/>
    <w:rsid w:val="53CFD001"/>
    <w:rsid w:val="54E4E9C5"/>
    <w:rsid w:val="550B35C7"/>
    <w:rsid w:val="556C4331"/>
    <w:rsid w:val="559EAA68"/>
    <w:rsid w:val="56287352"/>
    <w:rsid w:val="59288F24"/>
    <w:rsid w:val="59B1646E"/>
    <w:rsid w:val="5A5FBFE4"/>
    <w:rsid w:val="5D378E8D"/>
    <w:rsid w:val="5D48D10C"/>
    <w:rsid w:val="5EE1BAFC"/>
    <w:rsid w:val="5F8F4D2F"/>
    <w:rsid w:val="60C42A93"/>
    <w:rsid w:val="62038675"/>
    <w:rsid w:val="69D8262B"/>
    <w:rsid w:val="6AB62EA6"/>
    <w:rsid w:val="6C0918E5"/>
    <w:rsid w:val="6D8CA84E"/>
    <w:rsid w:val="6DD4CBC2"/>
    <w:rsid w:val="6E4522F6"/>
    <w:rsid w:val="6FB375A7"/>
    <w:rsid w:val="71389A4A"/>
    <w:rsid w:val="713E3C76"/>
    <w:rsid w:val="71DAB5E5"/>
    <w:rsid w:val="72DF7984"/>
    <w:rsid w:val="768E8CBE"/>
    <w:rsid w:val="76F2898D"/>
    <w:rsid w:val="77C23765"/>
    <w:rsid w:val="78115234"/>
    <w:rsid w:val="799F3DD9"/>
    <w:rsid w:val="79CAD51D"/>
    <w:rsid w:val="7BB85AAE"/>
    <w:rsid w:val="7BC3EEA5"/>
    <w:rsid w:val="7E8AAC0A"/>
    <w:rsid w:val="7EEAD449"/>
    <w:rsid w:val="7FD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9A726"/>
  <w15:docId w15:val="{6E8E6959-0519-43AA-825B-7201368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20"/>
  </w:style>
  <w:style w:type="paragraph" w:styleId="Footer">
    <w:name w:val="footer"/>
    <w:basedOn w:val="Normal"/>
    <w:link w:val="Foot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20"/>
  </w:style>
  <w:style w:type="paragraph" w:styleId="BalloonText">
    <w:name w:val="Balloon Text"/>
    <w:basedOn w:val="Normal"/>
    <w:link w:val="BalloonTextChar"/>
    <w:uiPriority w:val="99"/>
    <w:semiHidden/>
    <w:unhideWhenUsed/>
    <w:rsid w:val="007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B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17EB"/>
    <w:rPr>
      <w:b/>
      <w:bCs/>
    </w:rPr>
  </w:style>
  <w:style w:type="paragraph" w:customStyle="1" w:styleId="NormalWeb1">
    <w:name w:val="Normal (Web)1"/>
    <w:rsid w:val="000D502F"/>
    <w:pPr>
      <w:spacing w:after="0" w:line="240" w:lineRule="atLeast"/>
    </w:pPr>
    <w:rPr>
      <w:rFonts w:ascii="Tahoma" w:eastAsia="ヒラギノ角ゴ Pro W3" w:hAnsi="Tahoma" w:cs="Times New Roman"/>
      <w:color w:val="242424"/>
      <w:sz w:val="18"/>
      <w:szCs w:val="20"/>
    </w:rPr>
  </w:style>
  <w:style w:type="character" w:customStyle="1" w:styleId="Hyperlink1">
    <w:name w:val="Hyperlink1"/>
    <w:autoRedefine/>
    <w:rsid w:val="000D502F"/>
    <w:rPr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719"/>
    <w:rPr>
      <w:color w:val="808080"/>
      <w:shd w:val="clear" w:color="auto" w:fill="E6E6E6"/>
    </w:rPr>
  </w:style>
  <w:style w:type="paragraph" w:customStyle="1" w:styleId="p1">
    <w:name w:val="p1"/>
    <w:basedOn w:val="Normal"/>
    <w:rsid w:val="00F245A2"/>
    <w:pPr>
      <w:spacing w:after="15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p2">
    <w:name w:val="p2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3">
    <w:name w:val="p3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4">
    <w:name w:val="p4"/>
    <w:basedOn w:val="Normal"/>
    <w:rsid w:val="00F245A2"/>
    <w:pPr>
      <w:spacing w:after="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5">
    <w:name w:val="p5"/>
    <w:basedOn w:val="Normal"/>
    <w:rsid w:val="00F245A2"/>
    <w:pPr>
      <w:spacing w:after="150" w:line="240" w:lineRule="auto"/>
    </w:pPr>
    <w:rPr>
      <w:rFonts w:ascii="Georgia" w:eastAsiaTheme="minorEastAsia" w:hAnsi="Georgia" w:cs="Times New Roman"/>
      <w:sz w:val="18"/>
      <w:szCs w:val="18"/>
    </w:rPr>
  </w:style>
  <w:style w:type="paragraph" w:customStyle="1" w:styleId="p6">
    <w:name w:val="p6"/>
    <w:basedOn w:val="Normal"/>
    <w:rsid w:val="00F245A2"/>
    <w:pPr>
      <w:spacing w:after="150" w:line="240" w:lineRule="auto"/>
      <w:jc w:val="center"/>
    </w:pPr>
    <w:rPr>
      <w:rFonts w:ascii="Georgia" w:eastAsiaTheme="minorEastAsia" w:hAnsi="Georgia" w:cs="Times New Roman"/>
      <w:sz w:val="18"/>
      <w:szCs w:val="18"/>
    </w:rPr>
  </w:style>
  <w:style w:type="character" w:customStyle="1" w:styleId="s2">
    <w:name w:val="s2"/>
    <w:basedOn w:val="DefaultParagraphFont"/>
    <w:rsid w:val="00F245A2"/>
    <w:rPr>
      <w:rFonts w:ascii="Georgia" w:hAnsi="Georgia" w:hint="default"/>
      <w:b/>
      <w:bCs/>
      <w:i w:val="0"/>
      <w:iCs w:val="0"/>
      <w:sz w:val="18"/>
      <w:szCs w:val="18"/>
    </w:rPr>
  </w:style>
  <w:style w:type="character" w:customStyle="1" w:styleId="s3">
    <w:name w:val="s3"/>
    <w:basedOn w:val="DefaultParagraphFont"/>
    <w:rsid w:val="00F245A2"/>
    <w:rPr>
      <w:rFonts w:ascii="Georgia" w:hAnsi="Georgia" w:hint="default"/>
      <w:b w:val="0"/>
      <w:bCs w:val="0"/>
      <w:i/>
      <w:iCs/>
      <w:sz w:val="18"/>
      <w:szCs w:val="18"/>
    </w:rPr>
  </w:style>
  <w:style w:type="character" w:customStyle="1" w:styleId="s4">
    <w:name w:val="s4"/>
    <w:basedOn w:val="DefaultParagraphFont"/>
    <w:rsid w:val="00F245A2"/>
    <w:rPr>
      <w:rFonts w:ascii="Georgia" w:hAnsi="Georgi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F245A2"/>
  </w:style>
  <w:style w:type="table" w:styleId="ListTable1Light">
    <w:name w:val="List Table 1 Light"/>
    <w:basedOn w:val="TableNormal"/>
    <w:uiPriority w:val="46"/>
    <w:rsid w:val="00E221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360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1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37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0368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2975">
                                              <w:marLeft w:val="188"/>
                                              <w:marRight w:val="10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dek12.org/OC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34D24BD6A64CB3BCA85203517232" ma:contentTypeVersion="5" ma:contentTypeDescription="Create a new document." ma:contentTypeScope="" ma:versionID="720cffa3641ec43fd86832ba82ee49bb">
  <xsd:schema xmlns:xsd="http://www.w3.org/2001/XMLSchema" xmlns:xs="http://www.w3.org/2001/XMLSchema" xmlns:p="http://schemas.microsoft.com/office/2006/metadata/properties" xmlns:ns3="89f68a75-067f-42ab-a378-3bc70046f7bc" xmlns:ns4="e43f9b98-71f9-4ef2-bdf2-9339600b4c74" targetNamespace="http://schemas.microsoft.com/office/2006/metadata/properties" ma:root="true" ma:fieldsID="238a4423c3845c5f3410421aab9012bb" ns3:_="" ns4:_="">
    <xsd:import namespace="89f68a75-067f-42ab-a378-3bc70046f7bc"/>
    <xsd:import namespace="e43f9b98-71f9-4ef2-bdf2-9339600b4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8a75-067f-42ab-a378-3bc70046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b98-71f9-4ef2-bdf2-9339600b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4B009-08C9-47A6-9494-F3B97C00CCD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9f68a75-067f-42ab-a378-3bc70046f7b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43f9b98-71f9-4ef2-bdf2-9339600b4c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788E6-C946-4F3C-B63F-34E2A051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8a75-067f-42ab-a378-3bc70046f7bc"/>
    <ds:schemaRef ds:uri="e43f9b98-71f9-4ef2-bdf2-9339600b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724D9-9281-4C77-A34A-54997AEB2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Company>Mississippi Department of Education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JKalahar</dc:creator>
  <cp:keywords/>
  <dc:description/>
  <cp:lastModifiedBy>Tabatha Burkett</cp:lastModifiedBy>
  <cp:revision>2</cp:revision>
  <cp:lastPrinted>2014-06-04T15:02:00Z</cp:lastPrinted>
  <dcterms:created xsi:type="dcterms:W3CDTF">2020-09-01T14:35:00Z</dcterms:created>
  <dcterms:modified xsi:type="dcterms:W3CDTF">2020-09-01T14:35:00Z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0x010100511734D24BD6A64CB3BCA85203517232</vt:lpwstr>
  </property>
</Properties>
</file>