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357" w:rsidRDefault="00607357" w:rsidP="00607357">
      <w:pPr>
        <w:jc w:val="center"/>
      </w:pPr>
      <w:r>
        <w:rPr>
          <w:b/>
          <w:bCs/>
        </w:rPr>
        <w:t>SELECTION OF MEMBERS</w:t>
      </w:r>
    </w:p>
    <w:p w:rsidR="00607357" w:rsidRDefault="00607357" w:rsidP="00607357"/>
    <w:p w:rsidR="00607357" w:rsidRDefault="00607357" w:rsidP="00607357">
      <w:proofErr w:type="gramStart"/>
      <w:r>
        <w:t>Section 1.</w:t>
      </w:r>
      <w:proofErr w:type="gramEnd"/>
      <w:r>
        <w:t xml:space="preserve"> To be eligible for membership the candidate must be a member of the sophomore, junior or senior class (sophomore class is optional).  Candidates must have been in attendance at </w:t>
      </w:r>
      <w:smartTag w:uri="urn:schemas-microsoft-com:office:smarttags" w:element="PlaceType">
        <w:smartTag w:uri="urn:schemas-microsoft-com:office:smarttags" w:element="PlaceType">
          <w:r>
            <w:t>Citronelle</w:t>
          </w:r>
        </w:smartTag>
        <w:r>
          <w:t xml:space="preserve"> </w:t>
        </w:r>
        <w:smartTag w:uri="urn:schemas-microsoft-com:office:smarttags" w:element="PlaceType">
          <w:r>
            <w:t>High School</w:t>
          </w:r>
        </w:smartTag>
      </w:smartTag>
      <w:r>
        <w:t xml:space="preserve"> the equivalent of one semester.  They must have entered on the first day of the semester.</w:t>
      </w:r>
    </w:p>
    <w:p w:rsidR="00607357" w:rsidRDefault="00607357" w:rsidP="00607357"/>
    <w:p w:rsidR="00607357" w:rsidRDefault="00607357" w:rsidP="00607357">
      <w:proofErr w:type="gramStart"/>
      <w:r>
        <w:t>Section 2.</w:t>
      </w:r>
      <w:proofErr w:type="gramEnd"/>
      <w:r>
        <w:t xml:space="preserve"> Candidates must have a cumulative scholastic average of at least a 3.5 </w:t>
      </w:r>
      <w:proofErr w:type="spellStart"/>
      <w:r>
        <w:t>unweighted</w:t>
      </w:r>
      <w:proofErr w:type="spellEnd"/>
      <w:r>
        <w:t>.  All candidates must meet the same scholastic requirements, regardless of grade level.  Candidates shall then be evaluated on the basis of service, leadership, and character.  The following criteria will be used to determine whether a candidate is selected for membership:</w:t>
      </w:r>
    </w:p>
    <w:p w:rsidR="00607357" w:rsidRDefault="00607357" w:rsidP="00607357"/>
    <w:p w:rsidR="00607357" w:rsidRDefault="00607357" w:rsidP="00607357">
      <w:pPr>
        <w:tabs>
          <w:tab w:val="left" w:pos="1800"/>
        </w:tabs>
      </w:pPr>
      <w:r>
        <w:rPr>
          <w:u w:val="single"/>
        </w:rPr>
        <w:t>Scholarship</w:t>
      </w:r>
      <w:r>
        <w:t>:  The student must have an overall 3.5 average (</w:t>
      </w:r>
      <w:proofErr w:type="spellStart"/>
      <w:r>
        <w:t>unweighted</w:t>
      </w:r>
      <w:proofErr w:type="spellEnd"/>
      <w:r>
        <w:t xml:space="preserve">) at the time of consideration for induction.  The average will not be a “rounded” average but a minimum of 3.5 </w:t>
      </w:r>
      <w:proofErr w:type="spellStart"/>
      <w:r>
        <w:t>unweighted</w:t>
      </w:r>
      <w:proofErr w:type="spellEnd"/>
      <w:r>
        <w:t>.</w:t>
      </w:r>
    </w:p>
    <w:p w:rsidR="00607357" w:rsidRDefault="00607357" w:rsidP="00607357">
      <w:pPr>
        <w:tabs>
          <w:tab w:val="left" w:pos="1800"/>
        </w:tabs>
      </w:pPr>
    </w:p>
    <w:p w:rsidR="00607357" w:rsidRDefault="00607357" w:rsidP="00607357">
      <w:pPr>
        <w:tabs>
          <w:tab w:val="left" w:pos="1800"/>
        </w:tabs>
      </w:pPr>
      <w:r>
        <w:rPr>
          <w:u w:val="single"/>
        </w:rPr>
        <w:t>Service</w:t>
      </w:r>
      <w:r>
        <w:t>:  Candidates must provide documentation of service hours on the Student Activity Information Form, and must return three (3) completed Service Verification Forms by the given deadline.  At least one of the Service Verification Form must be completed by the sponsor/coach of a school activity.  Only one sporting activity can count towards the service requirement.</w:t>
      </w:r>
    </w:p>
    <w:p w:rsidR="00607357" w:rsidRDefault="00607357" w:rsidP="00607357">
      <w:pPr>
        <w:tabs>
          <w:tab w:val="left" w:pos="1800"/>
        </w:tabs>
      </w:pPr>
    </w:p>
    <w:p w:rsidR="00607357" w:rsidRDefault="00607357" w:rsidP="00607357">
      <w:pPr>
        <w:tabs>
          <w:tab w:val="left" w:pos="1800"/>
        </w:tabs>
      </w:pPr>
      <w:r>
        <w:rPr>
          <w:u w:val="single"/>
        </w:rPr>
        <w:t>Leadership</w:t>
      </w:r>
      <w:r>
        <w:t xml:space="preserve">:  Documentation of leadership skills will be provided on the Student Activity Information Form, the Classroom Teacher Evaluation of Character and Leadership Form, and the Service Verification Forms.  </w:t>
      </w:r>
    </w:p>
    <w:p w:rsidR="00607357" w:rsidRDefault="00607357" w:rsidP="00607357">
      <w:pPr>
        <w:tabs>
          <w:tab w:val="left" w:pos="1800"/>
        </w:tabs>
      </w:pPr>
    </w:p>
    <w:p w:rsidR="00607357" w:rsidRDefault="00607357" w:rsidP="00607357">
      <w:pPr>
        <w:tabs>
          <w:tab w:val="left" w:pos="1800"/>
        </w:tabs>
      </w:pPr>
      <w:r>
        <w:rPr>
          <w:u w:val="single"/>
        </w:rPr>
        <w:t>Character</w:t>
      </w:r>
      <w:r>
        <w:t xml:space="preserve">:  Candidates cannot have committed any Class B, C, or D offenses. Also, candidates may have no more than 3 Class A offenses within the past calendar year.  Information on character of candidates is also provided on the Classroom Teacher Evaluation of Character and Leadership Form. </w:t>
      </w:r>
    </w:p>
    <w:p w:rsidR="00607357" w:rsidRDefault="00607357" w:rsidP="00607357"/>
    <w:p w:rsidR="00607357" w:rsidRDefault="00607357" w:rsidP="00607357">
      <w:proofErr w:type="gramStart"/>
      <w:r>
        <w:t>Section 3.</w:t>
      </w:r>
      <w:proofErr w:type="gramEnd"/>
      <w:r>
        <w:t xml:space="preserve"> The election of members to this chapter of the National Honor Society shall be by a majority vote of the Faculty Council.  In no case will there be fewer than five teachers evaluating the candidates.</w:t>
      </w:r>
    </w:p>
    <w:p w:rsidR="00607357" w:rsidRDefault="00607357" w:rsidP="00607357"/>
    <w:p w:rsidR="00607357" w:rsidRDefault="00607357" w:rsidP="00607357">
      <w:proofErr w:type="gramStart"/>
      <w:r>
        <w:t>Section 4.</w:t>
      </w:r>
      <w:proofErr w:type="gramEnd"/>
      <w:r>
        <w:t xml:space="preserve"> A description of the selection procedure shall be published in an official school publication that is widely available in a timely fashion to all students and parents of the school.  The selection procedure shall be determined by the faculty council and shall be consistent with the rules and regulations of the NHS.</w:t>
      </w:r>
    </w:p>
    <w:p w:rsidR="00AF693B" w:rsidRDefault="00AF693B"/>
    <w:sectPr w:rsidR="00AF693B" w:rsidSect="00AF69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2F66"/>
    <w:rsid w:val="00607357"/>
    <w:rsid w:val="006E333C"/>
    <w:rsid w:val="00AE2F66"/>
    <w:rsid w:val="00AF69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35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9"/>
    <w:qFormat/>
    <w:rsid w:val="00607357"/>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607357"/>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344</Words>
  <Characters>1964</Characters>
  <Application>Microsoft Office Word</Application>
  <DocSecurity>0</DocSecurity>
  <Lines>16</Lines>
  <Paragraphs>4</Paragraphs>
  <ScaleCrop>false</ScaleCrop>
  <Company>Mobile County Public Schools</Company>
  <LinksUpToDate>false</LinksUpToDate>
  <CharactersWithSpaces>2304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Dailey, Lisa Renee/Citronelle</dc:creator>
  <cp:keywords/>
  <dc:description/>
  <cp:lastModifiedBy>Dailey, Lisa Renee/Citronelle</cp:lastModifiedBy>
  <cp:revision>2</cp:revision>
  <dcterms:created xsi:type="dcterms:W3CDTF">2012-11-13T21:15:00Z</dcterms:created>
  <dcterms:modified xsi:type="dcterms:W3CDTF">2012-11-13T21:19:00Z</dcterms:modified>
</cp:coreProperties>
</file>