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62BDE" w14:textId="3DD2581A" w:rsidR="0054716B" w:rsidRPr="00524097" w:rsidRDefault="0054716B" w:rsidP="0054716B">
      <w:pPr>
        <w:jc w:val="center"/>
        <w:rPr>
          <w:rFonts w:cstheme="minorHAnsi"/>
          <w:b/>
          <w:bCs/>
          <w:color w:val="000000" w:themeColor="text1"/>
        </w:rPr>
      </w:pPr>
      <w:r w:rsidRPr="00524097">
        <w:rPr>
          <w:rFonts w:cstheme="minorHAnsi"/>
          <w:b/>
          <w:bCs/>
          <w:color w:val="000000" w:themeColor="text1"/>
        </w:rPr>
        <w:t xml:space="preserve">PSAT I </w:t>
      </w:r>
      <w:proofErr w:type="gramStart"/>
      <w:r w:rsidRPr="00524097">
        <w:rPr>
          <w:rFonts w:cstheme="minorHAnsi"/>
          <w:b/>
          <w:bCs/>
          <w:color w:val="000000" w:themeColor="text1"/>
        </w:rPr>
        <w:t>Writing</w:t>
      </w:r>
      <w:proofErr w:type="gramEnd"/>
      <w:r w:rsidRPr="00524097">
        <w:rPr>
          <w:rFonts w:cstheme="minorHAnsi"/>
          <w:b/>
          <w:bCs/>
          <w:color w:val="000000" w:themeColor="text1"/>
        </w:rPr>
        <w:t>—Mrs. Stevens</w:t>
      </w:r>
    </w:p>
    <w:p w14:paraId="2E2D9853" w14:textId="497130A1" w:rsidR="0054716B" w:rsidRPr="00524097" w:rsidRDefault="00627F1B" w:rsidP="0054716B">
      <w:pPr>
        <w:jc w:val="center"/>
        <w:rPr>
          <w:rFonts w:cstheme="minorHAnsi"/>
          <w:b/>
          <w:bCs/>
          <w:color w:val="000000" w:themeColor="text1"/>
        </w:rPr>
      </w:pPr>
      <w:r w:rsidRPr="00524097">
        <w:rPr>
          <w:rFonts w:cstheme="minorHAnsi"/>
          <w:b/>
          <w:bCs/>
          <w:color w:val="000000" w:themeColor="text1"/>
        </w:rPr>
        <w:t xml:space="preserve">April </w:t>
      </w:r>
      <w:r w:rsidR="00AA256E">
        <w:rPr>
          <w:rFonts w:cstheme="minorHAnsi"/>
          <w:b/>
          <w:bCs/>
          <w:color w:val="000000" w:themeColor="text1"/>
        </w:rPr>
        <w:t>20-24</w:t>
      </w:r>
    </w:p>
    <w:p w14:paraId="298D8E62" w14:textId="77777777" w:rsidR="00C66054" w:rsidRPr="00524097" w:rsidRDefault="00C66054" w:rsidP="00353E7C">
      <w:pPr>
        <w:rPr>
          <w:rFonts w:cstheme="minorHAnsi"/>
          <w:color w:val="000000" w:themeColor="text1"/>
        </w:rPr>
      </w:pPr>
    </w:p>
    <w:p w14:paraId="210BC34F" w14:textId="7F322757" w:rsidR="007F239B" w:rsidRPr="00524097" w:rsidRDefault="001F1932" w:rsidP="00353E7C">
      <w:pPr>
        <w:rPr>
          <w:rFonts w:cstheme="minorHAnsi"/>
          <w:color w:val="000000" w:themeColor="text1"/>
        </w:rPr>
      </w:pPr>
      <w:r w:rsidRPr="00524097">
        <w:rPr>
          <w:rFonts w:cstheme="minorHAnsi"/>
          <w:color w:val="000000" w:themeColor="text1"/>
        </w:rPr>
        <w:t xml:space="preserve">You will find class resources (notes and </w:t>
      </w:r>
      <w:r w:rsidR="007B707F" w:rsidRPr="00524097">
        <w:rPr>
          <w:rFonts w:cstheme="minorHAnsi"/>
          <w:color w:val="000000" w:themeColor="text1"/>
        </w:rPr>
        <w:t>PowerPoints</w:t>
      </w:r>
      <w:r w:rsidRPr="00524097">
        <w:rPr>
          <w:rFonts w:cstheme="minorHAnsi"/>
          <w:color w:val="000000" w:themeColor="text1"/>
        </w:rPr>
        <w:t xml:space="preserve">/presentations) for me each week in the PSAT 2020 General Section. At the top, click Files&gt;Class Materials&gt;Week </w:t>
      </w:r>
      <w:r w:rsidR="00AA256E">
        <w:rPr>
          <w:rFonts w:cstheme="minorHAnsi"/>
          <w:color w:val="000000" w:themeColor="text1"/>
        </w:rPr>
        <w:t>5</w:t>
      </w:r>
      <w:r w:rsidR="003C2463">
        <w:rPr>
          <w:rFonts w:cstheme="minorHAnsi"/>
          <w:color w:val="000000" w:themeColor="text1"/>
        </w:rPr>
        <w:t xml:space="preserve"> </w:t>
      </w:r>
      <w:r w:rsidRPr="00524097">
        <w:rPr>
          <w:rFonts w:cstheme="minorHAnsi"/>
          <w:color w:val="000000" w:themeColor="text1"/>
        </w:rPr>
        <w:t xml:space="preserve">folder for me. I'll try to post any </w:t>
      </w:r>
      <w:r w:rsidR="007B707F" w:rsidRPr="00524097">
        <w:rPr>
          <w:rFonts w:cstheme="minorHAnsi"/>
          <w:color w:val="000000" w:themeColor="text1"/>
        </w:rPr>
        <w:t>PowerPoint</w:t>
      </w:r>
      <w:r w:rsidRPr="00524097">
        <w:rPr>
          <w:rFonts w:cstheme="minorHAnsi"/>
          <w:color w:val="000000" w:themeColor="text1"/>
        </w:rPr>
        <w:t xml:space="preserve"> documents in PDF form as well just in case the actual PPT doesn't cooperate with your device. See pic below of this week's directions.</w:t>
      </w:r>
    </w:p>
    <w:p w14:paraId="379B36C7" w14:textId="77777777" w:rsidR="007F239B" w:rsidRPr="00524097" w:rsidRDefault="007F239B" w:rsidP="00353E7C">
      <w:pPr>
        <w:rPr>
          <w:rFonts w:cstheme="minorHAnsi"/>
          <w:color w:val="000000" w:themeColor="text1"/>
        </w:rPr>
      </w:pPr>
    </w:p>
    <w:p w14:paraId="712716D5" w14:textId="5932512B" w:rsidR="00653E58" w:rsidRPr="00653E58" w:rsidRDefault="00653E58" w:rsidP="009F563B">
      <w:pPr>
        <w:pStyle w:val="ListParagraph"/>
        <w:rPr>
          <w:rFonts w:eastAsia="Times New Roman" w:cstheme="minorHAnsi"/>
          <w:color w:val="000000" w:themeColor="text1"/>
        </w:rPr>
      </w:pPr>
      <w:r>
        <w:rPr>
          <w:rFonts w:eastAsia="Times New Roman" w:cstheme="minorHAnsi"/>
          <w:color w:val="000000" w:themeColor="text1"/>
        </w:rPr>
        <w:t xml:space="preserve">This week, I am going to have you work on something a little bit different. </w:t>
      </w:r>
      <w:r w:rsidR="00CB4E65">
        <w:rPr>
          <w:rFonts w:eastAsia="Times New Roman" w:cstheme="minorHAnsi"/>
          <w:color w:val="000000" w:themeColor="text1"/>
        </w:rPr>
        <w:t xml:space="preserve">We will read </w:t>
      </w:r>
      <w:r w:rsidR="005814E5">
        <w:rPr>
          <w:rFonts w:eastAsia="Times New Roman" w:cstheme="minorHAnsi"/>
          <w:color w:val="000000" w:themeColor="text1"/>
        </w:rPr>
        <w:t xml:space="preserve">a short book together in the upcoming weeks called </w:t>
      </w:r>
      <w:r w:rsidR="005814E5" w:rsidRPr="005814E5">
        <w:rPr>
          <w:rFonts w:eastAsia="Times New Roman" w:cstheme="minorHAnsi"/>
          <w:i/>
          <w:iCs/>
          <w:color w:val="000000" w:themeColor="text1"/>
        </w:rPr>
        <w:t>Of Mice and Men</w:t>
      </w:r>
      <w:r w:rsidR="005814E5">
        <w:rPr>
          <w:rFonts w:eastAsia="Times New Roman" w:cstheme="minorHAnsi"/>
          <w:color w:val="000000" w:themeColor="text1"/>
        </w:rPr>
        <w:t xml:space="preserve"> (it’s such a short book that it’s actually called a novella). Everyone who had me for Gifted English 10 already had their parents </w:t>
      </w:r>
      <w:r w:rsidR="00AF5848">
        <w:rPr>
          <w:rFonts w:eastAsia="Times New Roman" w:cstheme="minorHAnsi"/>
          <w:color w:val="000000" w:themeColor="text1"/>
        </w:rPr>
        <w:t xml:space="preserve">sign a permission slip to read this book; however, if you HAVEN’T had me for </w:t>
      </w:r>
      <w:r w:rsidR="004F14FB">
        <w:rPr>
          <w:rFonts w:eastAsia="Times New Roman" w:cstheme="minorHAnsi"/>
          <w:color w:val="000000" w:themeColor="text1"/>
        </w:rPr>
        <w:t xml:space="preserve">sophomore English, I will need your assistance with this </w:t>
      </w:r>
      <w:r w:rsidR="004D7943">
        <w:rPr>
          <w:rFonts w:eastAsia="Times New Roman" w:cstheme="minorHAnsi"/>
          <w:color w:val="000000" w:themeColor="text1"/>
        </w:rPr>
        <w:t xml:space="preserve">next </w:t>
      </w:r>
      <w:r w:rsidR="004F14FB">
        <w:rPr>
          <w:rFonts w:eastAsia="Times New Roman" w:cstheme="minorHAnsi"/>
          <w:color w:val="000000" w:themeColor="text1"/>
        </w:rPr>
        <w:t xml:space="preserve">step before you move on. This book </w:t>
      </w:r>
      <w:r w:rsidR="00A0237B">
        <w:rPr>
          <w:rFonts w:eastAsia="Times New Roman" w:cstheme="minorHAnsi"/>
          <w:color w:val="000000" w:themeColor="text1"/>
        </w:rPr>
        <w:t xml:space="preserve">was published in 1937 and has mature </w:t>
      </w:r>
      <w:r w:rsidR="00720EC8">
        <w:rPr>
          <w:rFonts w:eastAsia="Times New Roman" w:cstheme="minorHAnsi"/>
          <w:color w:val="000000" w:themeColor="text1"/>
        </w:rPr>
        <w:t xml:space="preserve">content, including </w:t>
      </w:r>
      <w:r w:rsidR="00952B95">
        <w:rPr>
          <w:rFonts w:eastAsia="Times New Roman" w:cstheme="minorHAnsi"/>
          <w:color w:val="000000" w:themeColor="text1"/>
        </w:rPr>
        <w:t xml:space="preserve">violence, swearing, and racism. </w:t>
      </w:r>
      <w:r w:rsidR="000D306A">
        <w:rPr>
          <w:rFonts w:eastAsia="Times New Roman" w:cstheme="minorHAnsi"/>
          <w:color w:val="000000" w:themeColor="text1"/>
        </w:rPr>
        <w:t xml:space="preserve">It’s set in the American West during the Great Depression. </w:t>
      </w:r>
      <w:r w:rsidR="00E14826">
        <w:rPr>
          <w:rFonts w:eastAsia="Times New Roman" w:cstheme="minorHAnsi"/>
          <w:color w:val="000000" w:themeColor="text1"/>
        </w:rPr>
        <w:t xml:space="preserve">John Steinbeck, the author of this book, won the Nobel Prize for Literature in 1962. </w:t>
      </w:r>
      <w:r w:rsidR="00FE1BD5">
        <w:rPr>
          <w:rFonts w:eastAsia="Times New Roman" w:cstheme="minorHAnsi"/>
          <w:color w:val="000000" w:themeColor="text1"/>
        </w:rPr>
        <w:t xml:space="preserve">This book’s topics can be controversial, but </w:t>
      </w:r>
      <w:r w:rsidR="00A21D2F">
        <w:rPr>
          <w:rFonts w:eastAsia="Times New Roman" w:cstheme="minorHAnsi"/>
          <w:color w:val="000000" w:themeColor="text1"/>
        </w:rPr>
        <w:t>it</w:t>
      </w:r>
      <w:r w:rsidR="008624DF">
        <w:rPr>
          <w:rFonts w:eastAsia="Times New Roman" w:cstheme="minorHAnsi"/>
          <w:color w:val="000000" w:themeColor="text1"/>
        </w:rPr>
        <w:t xml:space="preserve">s content provides value </w:t>
      </w:r>
      <w:r w:rsidR="009713AB">
        <w:rPr>
          <w:rFonts w:eastAsia="Times New Roman" w:cstheme="minorHAnsi"/>
          <w:color w:val="000000" w:themeColor="text1"/>
        </w:rPr>
        <w:t>in examining prejudice and the welfare of other</w:t>
      </w:r>
      <w:r w:rsidR="00285D73">
        <w:rPr>
          <w:rFonts w:eastAsia="Times New Roman" w:cstheme="minorHAnsi"/>
          <w:color w:val="000000" w:themeColor="text1"/>
        </w:rPr>
        <w:t xml:space="preserve">s, along with our ideas of the American Dream. </w:t>
      </w:r>
      <w:r w:rsidR="001F0C9F">
        <w:rPr>
          <w:rFonts w:eastAsia="Times New Roman" w:cstheme="minorHAnsi"/>
          <w:color w:val="000000" w:themeColor="text1"/>
        </w:rPr>
        <w:t xml:space="preserve">I do not personally condone </w:t>
      </w:r>
      <w:r w:rsidR="000F4DDC">
        <w:rPr>
          <w:rFonts w:eastAsia="Times New Roman" w:cstheme="minorHAnsi"/>
          <w:color w:val="000000" w:themeColor="text1"/>
        </w:rPr>
        <w:t>cursing</w:t>
      </w:r>
      <w:r w:rsidR="001F0C9F">
        <w:rPr>
          <w:rFonts w:eastAsia="Times New Roman" w:cstheme="minorHAnsi"/>
          <w:color w:val="000000" w:themeColor="text1"/>
        </w:rPr>
        <w:t>, racism, or violence</w:t>
      </w:r>
      <w:r w:rsidR="00D5269F">
        <w:rPr>
          <w:rFonts w:eastAsia="Times New Roman" w:cstheme="minorHAnsi"/>
          <w:color w:val="000000" w:themeColor="text1"/>
        </w:rPr>
        <w:t xml:space="preserve">, in books or in real life, but I also see there is </w:t>
      </w:r>
      <w:r w:rsidR="00D10474">
        <w:rPr>
          <w:rFonts w:eastAsia="Times New Roman" w:cstheme="minorHAnsi"/>
          <w:color w:val="000000" w:themeColor="text1"/>
        </w:rPr>
        <w:t xml:space="preserve">importance in the lessons shared from this book. </w:t>
      </w:r>
      <w:proofErr w:type="spellStart"/>
      <w:r w:rsidR="00C41AA0" w:rsidRPr="00B74936">
        <w:rPr>
          <w:rFonts w:eastAsia="Times New Roman" w:cstheme="minorHAnsi"/>
          <w:b/>
          <w:bCs/>
          <w:color w:val="000000" w:themeColor="text1"/>
        </w:rPr>
        <w:t>If</w:t>
      </w:r>
      <w:proofErr w:type="spellEnd"/>
      <w:r w:rsidR="00C41AA0" w:rsidRPr="00B74936">
        <w:rPr>
          <w:rFonts w:eastAsia="Times New Roman" w:cstheme="minorHAnsi"/>
          <w:b/>
          <w:bCs/>
          <w:color w:val="000000" w:themeColor="text1"/>
        </w:rPr>
        <w:t xml:space="preserve"> you didn’t </w:t>
      </w:r>
      <w:r w:rsidR="00396960" w:rsidRPr="00B74936">
        <w:rPr>
          <w:rFonts w:eastAsia="Times New Roman" w:cstheme="minorHAnsi"/>
          <w:b/>
          <w:bCs/>
          <w:color w:val="000000" w:themeColor="text1"/>
        </w:rPr>
        <w:t>have me for English</w:t>
      </w:r>
      <w:r w:rsidR="00B74936">
        <w:rPr>
          <w:rFonts w:eastAsia="Times New Roman" w:cstheme="minorHAnsi"/>
          <w:b/>
          <w:bCs/>
          <w:color w:val="000000" w:themeColor="text1"/>
        </w:rPr>
        <w:t xml:space="preserve"> class</w:t>
      </w:r>
      <w:r w:rsidR="00396960">
        <w:rPr>
          <w:rFonts w:eastAsia="Times New Roman" w:cstheme="minorHAnsi"/>
          <w:color w:val="000000" w:themeColor="text1"/>
        </w:rPr>
        <w:t>, I need you to write on a sheet of paper</w:t>
      </w:r>
      <w:r w:rsidR="00581DE6">
        <w:rPr>
          <w:rFonts w:eastAsia="Times New Roman" w:cstheme="minorHAnsi"/>
          <w:color w:val="000000" w:themeColor="text1"/>
        </w:rPr>
        <w:t xml:space="preserve"> “My child has permission to read Of Mice and Men</w:t>
      </w:r>
      <w:r w:rsidR="00356EDC">
        <w:rPr>
          <w:rFonts w:eastAsia="Times New Roman" w:cstheme="minorHAnsi"/>
          <w:color w:val="000000" w:themeColor="text1"/>
        </w:rPr>
        <w:t xml:space="preserve">.” </w:t>
      </w:r>
      <w:r w:rsidR="00AC0A3D">
        <w:rPr>
          <w:rFonts w:eastAsia="Times New Roman" w:cstheme="minorHAnsi"/>
          <w:color w:val="000000" w:themeColor="text1"/>
        </w:rPr>
        <w:t>H</w:t>
      </w:r>
      <w:r w:rsidR="00356EDC">
        <w:rPr>
          <w:rFonts w:eastAsia="Times New Roman" w:cstheme="minorHAnsi"/>
          <w:color w:val="000000" w:themeColor="text1"/>
        </w:rPr>
        <w:t>a</w:t>
      </w:r>
      <w:r w:rsidR="00AC0A3D">
        <w:rPr>
          <w:rFonts w:eastAsia="Times New Roman" w:cstheme="minorHAnsi"/>
          <w:color w:val="000000" w:themeColor="text1"/>
        </w:rPr>
        <w:t>ve a</w:t>
      </w:r>
      <w:r w:rsidR="00356EDC">
        <w:rPr>
          <w:rFonts w:eastAsia="Times New Roman" w:cstheme="minorHAnsi"/>
          <w:color w:val="000000" w:themeColor="text1"/>
        </w:rPr>
        <w:t xml:space="preserve"> parent sign </w:t>
      </w:r>
      <w:r w:rsidR="00AC0A3D">
        <w:rPr>
          <w:rFonts w:eastAsia="Times New Roman" w:cstheme="minorHAnsi"/>
          <w:color w:val="000000" w:themeColor="text1"/>
        </w:rPr>
        <w:t>that statement and date it, then take a picture of it and send it to me through Remind</w:t>
      </w:r>
      <w:r w:rsidR="00740CC6">
        <w:rPr>
          <w:rFonts w:eastAsia="Times New Roman" w:cstheme="minorHAnsi"/>
          <w:color w:val="000000" w:themeColor="text1"/>
        </w:rPr>
        <w:t xml:space="preserve"> or </w:t>
      </w:r>
      <w:r w:rsidR="00E35F51">
        <w:rPr>
          <w:rFonts w:eastAsia="Times New Roman" w:cstheme="minorHAnsi"/>
          <w:color w:val="000000" w:themeColor="text1"/>
        </w:rPr>
        <w:t>Teams Chat.</w:t>
      </w:r>
      <w:r w:rsidR="006C259F">
        <w:rPr>
          <w:rFonts w:eastAsia="Times New Roman" w:cstheme="minorHAnsi"/>
          <w:color w:val="000000" w:themeColor="text1"/>
        </w:rPr>
        <w:t xml:space="preserve"> If you are not allowed to read this book</w:t>
      </w:r>
      <w:r w:rsidR="00926836">
        <w:rPr>
          <w:rFonts w:eastAsia="Times New Roman" w:cstheme="minorHAnsi"/>
          <w:color w:val="000000" w:themeColor="text1"/>
        </w:rPr>
        <w:t xml:space="preserve"> and discuss along with us, then have your parent do the same thing</w:t>
      </w:r>
      <w:r w:rsidR="002E10AB">
        <w:rPr>
          <w:rFonts w:eastAsia="Times New Roman" w:cstheme="minorHAnsi"/>
          <w:color w:val="000000" w:themeColor="text1"/>
        </w:rPr>
        <w:t xml:space="preserve"> with date and signature stating, “My child does not have permission to read</w:t>
      </w:r>
      <w:r w:rsidR="005144B5">
        <w:rPr>
          <w:rFonts w:eastAsia="Times New Roman" w:cstheme="minorHAnsi"/>
          <w:color w:val="000000" w:themeColor="text1"/>
        </w:rPr>
        <w:t xml:space="preserve"> </w:t>
      </w:r>
      <w:r w:rsidR="005144B5" w:rsidRPr="002B1307">
        <w:rPr>
          <w:rFonts w:eastAsia="Times New Roman" w:cstheme="minorHAnsi"/>
          <w:i/>
          <w:iCs/>
          <w:color w:val="000000" w:themeColor="text1"/>
        </w:rPr>
        <w:t>Of Mice and Men</w:t>
      </w:r>
      <w:r w:rsidR="005144B5">
        <w:rPr>
          <w:rFonts w:eastAsia="Times New Roman" w:cstheme="minorHAnsi"/>
          <w:color w:val="000000" w:themeColor="text1"/>
        </w:rPr>
        <w:t xml:space="preserve">. I’d like an alternate assignment.” </w:t>
      </w:r>
      <w:r w:rsidR="002129FC">
        <w:rPr>
          <w:rFonts w:eastAsia="Times New Roman" w:cstheme="minorHAnsi"/>
          <w:color w:val="000000" w:themeColor="text1"/>
        </w:rPr>
        <w:t>W</w:t>
      </w:r>
      <w:r w:rsidR="005F16C2">
        <w:rPr>
          <w:rFonts w:eastAsia="Times New Roman" w:cstheme="minorHAnsi"/>
          <w:color w:val="000000" w:themeColor="text1"/>
        </w:rPr>
        <w:t xml:space="preserve">hatever happens, you will do some reading and writing </w:t>
      </w:r>
      <w:r w:rsidR="008F17F8">
        <w:rPr>
          <w:rFonts w:eastAsia="Times New Roman" w:cstheme="minorHAnsi"/>
          <w:color w:val="000000" w:themeColor="text1"/>
        </w:rPr>
        <w:t xml:space="preserve">in the upcoming weeks. </w:t>
      </w:r>
    </w:p>
    <w:p w14:paraId="69A89E0C" w14:textId="77777777" w:rsidR="005819F8" w:rsidRDefault="005819F8" w:rsidP="005819F8">
      <w:pPr>
        <w:pStyle w:val="ListParagraph"/>
        <w:rPr>
          <w:rFonts w:eastAsia="Times New Roman" w:cstheme="minorHAnsi"/>
          <w:color w:val="000000" w:themeColor="text1"/>
        </w:rPr>
      </w:pPr>
    </w:p>
    <w:p w14:paraId="40C39C35" w14:textId="681BA95E" w:rsidR="00653E58" w:rsidRDefault="008F17F8" w:rsidP="005819F8">
      <w:pPr>
        <w:pStyle w:val="ListParagraph"/>
        <w:rPr>
          <w:rFonts w:eastAsia="Times New Roman" w:cstheme="minorHAnsi"/>
          <w:color w:val="000000" w:themeColor="text1"/>
        </w:rPr>
      </w:pPr>
      <w:r>
        <w:rPr>
          <w:rFonts w:eastAsia="Times New Roman" w:cstheme="minorHAnsi"/>
          <w:color w:val="000000" w:themeColor="text1"/>
        </w:rPr>
        <w:t xml:space="preserve">Why are we reading this little book when this is the Writing section of the PSAT? </w:t>
      </w:r>
      <w:r w:rsidR="00276B20">
        <w:rPr>
          <w:rFonts w:eastAsia="Times New Roman" w:cstheme="minorHAnsi"/>
          <w:color w:val="000000" w:themeColor="text1"/>
        </w:rPr>
        <w:t xml:space="preserve">Sometimes I have students read fiction and respond, and other times I have students read nonfiction and respond. </w:t>
      </w:r>
      <w:r w:rsidR="00B569CE">
        <w:rPr>
          <w:rFonts w:eastAsia="Times New Roman" w:cstheme="minorHAnsi"/>
          <w:color w:val="000000" w:themeColor="text1"/>
        </w:rPr>
        <w:t>This book is easily accessible for free online</w:t>
      </w:r>
      <w:r w:rsidR="00B569CE" w:rsidRPr="00A07702">
        <w:rPr>
          <w:rFonts w:eastAsia="Times New Roman" w:cstheme="minorHAnsi"/>
          <w:b/>
          <w:bCs/>
          <w:color w:val="000000" w:themeColor="text1"/>
        </w:rPr>
        <w:t xml:space="preserve">. </w:t>
      </w:r>
      <w:r w:rsidR="00B516CC" w:rsidRPr="00A07702">
        <w:rPr>
          <w:rFonts w:eastAsia="Times New Roman" w:cstheme="minorHAnsi"/>
          <w:b/>
          <w:bCs/>
          <w:color w:val="000000" w:themeColor="text1"/>
        </w:rPr>
        <w:t xml:space="preserve">I </w:t>
      </w:r>
      <w:r w:rsidR="00A07702">
        <w:rPr>
          <w:rFonts w:eastAsia="Times New Roman" w:cstheme="minorHAnsi"/>
          <w:b/>
          <w:bCs/>
          <w:color w:val="000000" w:themeColor="text1"/>
        </w:rPr>
        <w:t xml:space="preserve">hope </w:t>
      </w:r>
      <w:r w:rsidR="00B516CC" w:rsidRPr="00A07702">
        <w:rPr>
          <w:rFonts w:eastAsia="Times New Roman" w:cstheme="minorHAnsi"/>
          <w:b/>
          <w:bCs/>
          <w:color w:val="000000" w:themeColor="text1"/>
        </w:rPr>
        <w:t xml:space="preserve">to see your writing skills IN ACTION when you respond to what you’ve read, so I can help you with actual sentences you’re </w:t>
      </w:r>
      <w:r w:rsidR="00CE0CE4" w:rsidRPr="00A07702">
        <w:rPr>
          <w:rFonts w:eastAsia="Times New Roman" w:cstheme="minorHAnsi"/>
          <w:b/>
          <w:bCs/>
          <w:color w:val="000000" w:themeColor="text1"/>
        </w:rPr>
        <w:t>constructing</w:t>
      </w:r>
      <w:r w:rsidR="00B516CC" w:rsidRPr="00A07702">
        <w:rPr>
          <w:rFonts w:eastAsia="Times New Roman" w:cstheme="minorHAnsi"/>
          <w:b/>
          <w:bCs/>
          <w:color w:val="000000" w:themeColor="text1"/>
        </w:rPr>
        <w:t xml:space="preserve"> and the decisions </w:t>
      </w:r>
      <w:r w:rsidR="00A07702" w:rsidRPr="00A07702">
        <w:rPr>
          <w:rFonts w:eastAsia="Times New Roman" w:cstheme="minorHAnsi"/>
          <w:b/>
          <w:bCs/>
          <w:color w:val="000000" w:themeColor="text1"/>
        </w:rPr>
        <w:t>you’re making</w:t>
      </w:r>
      <w:r w:rsidR="00B516CC" w:rsidRPr="00A07702">
        <w:rPr>
          <w:rFonts w:eastAsia="Times New Roman" w:cstheme="minorHAnsi"/>
          <w:b/>
          <w:bCs/>
          <w:color w:val="000000" w:themeColor="text1"/>
        </w:rPr>
        <w:t xml:space="preserve"> in the writing process.</w:t>
      </w:r>
      <w:r w:rsidR="00B516CC">
        <w:rPr>
          <w:rFonts w:eastAsia="Times New Roman" w:cstheme="minorHAnsi"/>
          <w:color w:val="000000" w:themeColor="text1"/>
        </w:rPr>
        <w:t xml:space="preserve"> </w:t>
      </w:r>
    </w:p>
    <w:p w14:paraId="7E14A5D7" w14:textId="792B34D8" w:rsidR="00A07702" w:rsidRDefault="00A07702" w:rsidP="005819F8">
      <w:pPr>
        <w:pStyle w:val="ListParagraph"/>
        <w:rPr>
          <w:rFonts w:eastAsia="Times New Roman" w:cstheme="minorHAnsi"/>
          <w:color w:val="000000" w:themeColor="text1"/>
        </w:rPr>
      </w:pPr>
    </w:p>
    <w:p w14:paraId="09973989" w14:textId="7D617BBC" w:rsidR="00A07702" w:rsidRPr="006E69F0" w:rsidRDefault="00A07702" w:rsidP="005819F8">
      <w:pPr>
        <w:pStyle w:val="ListParagraph"/>
        <w:rPr>
          <w:rFonts w:eastAsia="Times New Roman" w:cstheme="minorHAnsi"/>
          <w:b/>
          <w:bCs/>
          <w:color w:val="000000" w:themeColor="text1"/>
          <w:sz w:val="28"/>
          <w:szCs w:val="28"/>
        </w:rPr>
      </w:pPr>
      <w:r w:rsidRPr="006E69F0">
        <w:rPr>
          <w:rFonts w:eastAsia="Times New Roman" w:cstheme="minorHAnsi"/>
          <w:b/>
          <w:bCs/>
          <w:color w:val="000000" w:themeColor="text1"/>
          <w:sz w:val="28"/>
          <w:szCs w:val="28"/>
        </w:rPr>
        <w:t xml:space="preserve">Therefore, you are </w:t>
      </w:r>
      <w:r w:rsidR="00E85117" w:rsidRPr="006E69F0">
        <w:rPr>
          <w:rFonts w:eastAsia="Times New Roman" w:cstheme="minorHAnsi"/>
          <w:b/>
          <w:bCs/>
          <w:color w:val="000000" w:themeColor="text1"/>
          <w:sz w:val="28"/>
          <w:szCs w:val="28"/>
        </w:rPr>
        <w:t>utilizing</w:t>
      </w:r>
      <w:r w:rsidRPr="006E69F0">
        <w:rPr>
          <w:rFonts w:eastAsia="Times New Roman" w:cstheme="minorHAnsi"/>
          <w:b/>
          <w:bCs/>
          <w:color w:val="000000" w:themeColor="text1"/>
          <w:sz w:val="28"/>
          <w:szCs w:val="28"/>
        </w:rPr>
        <w:t xml:space="preserve"> all of the grammar lessons we’ve learned SO FAR in</w:t>
      </w:r>
      <w:r w:rsidR="00E85117" w:rsidRPr="006E69F0">
        <w:rPr>
          <w:rFonts w:eastAsia="Times New Roman" w:cstheme="minorHAnsi"/>
          <w:b/>
          <w:bCs/>
          <w:color w:val="000000" w:themeColor="text1"/>
          <w:sz w:val="28"/>
          <w:szCs w:val="28"/>
        </w:rPr>
        <w:t xml:space="preserve"> your writing, which is the </w:t>
      </w:r>
      <w:r w:rsidR="0098298A" w:rsidRPr="006E69F0">
        <w:rPr>
          <w:rFonts w:eastAsia="Times New Roman" w:cstheme="minorHAnsi"/>
          <w:b/>
          <w:bCs/>
          <w:color w:val="000000" w:themeColor="text1"/>
          <w:sz w:val="28"/>
          <w:szCs w:val="28"/>
        </w:rPr>
        <w:t xml:space="preserve">most relevant need </w:t>
      </w:r>
      <w:r w:rsidR="003703BA" w:rsidRPr="006E69F0">
        <w:rPr>
          <w:rFonts w:eastAsia="Times New Roman" w:cstheme="minorHAnsi"/>
          <w:b/>
          <w:bCs/>
          <w:color w:val="000000" w:themeColor="text1"/>
          <w:sz w:val="28"/>
          <w:szCs w:val="28"/>
        </w:rPr>
        <w:t>for these lessons—for you to be a better writer/communicator!</w:t>
      </w:r>
    </w:p>
    <w:p w14:paraId="1FD4D701" w14:textId="43491702" w:rsidR="003703BA" w:rsidRDefault="003703BA" w:rsidP="005819F8">
      <w:pPr>
        <w:pStyle w:val="ListParagraph"/>
        <w:rPr>
          <w:rFonts w:eastAsia="Times New Roman" w:cstheme="minorHAnsi"/>
          <w:color w:val="000000" w:themeColor="text1"/>
        </w:rPr>
      </w:pPr>
    </w:p>
    <w:p w14:paraId="660472CD" w14:textId="7195F5A9" w:rsidR="003703BA" w:rsidRDefault="001E1A19" w:rsidP="009F563B">
      <w:pPr>
        <w:ind w:left="720"/>
        <w:rPr>
          <w:rFonts w:eastAsia="Times New Roman" w:cstheme="minorHAnsi"/>
          <w:color w:val="000000" w:themeColor="text1"/>
        </w:rPr>
      </w:pPr>
      <w:r>
        <w:rPr>
          <w:rFonts w:eastAsia="Times New Roman" w:cstheme="minorHAnsi"/>
          <w:color w:val="000000" w:themeColor="text1"/>
        </w:rPr>
        <w:t xml:space="preserve">For this week, if the permission </w:t>
      </w:r>
      <w:r w:rsidR="009F563B">
        <w:rPr>
          <w:rFonts w:eastAsia="Times New Roman" w:cstheme="minorHAnsi"/>
          <w:color w:val="000000" w:themeColor="text1"/>
        </w:rPr>
        <w:t>part mentioned above has been completed, you will do the following:</w:t>
      </w:r>
    </w:p>
    <w:p w14:paraId="3634E9AC" w14:textId="31DA0991" w:rsidR="00EE4AC9" w:rsidRDefault="00DD37A7" w:rsidP="006E69F0">
      <w:pPr>
        <w:pStyle w:val="ListParagraph"/>
        <w:numPr>
          <w:ilvl w:val="0"/>
          <w:numId w:val="7"/>
        </w:numPr>
      </w:pPr>
      <w:r w:rsidRPr="006E69F0">
        <w:rPr>
          <w:rFonts w:eastAsia="Times New Roman" w:cstheme="minorHAnsi"/>
          <w:color w:val="000000" w:themeColor="text1"/>
        </w:rPr>
        <w:t xml:space="preserve">Read this </w:t>
      </w:r>
      <w:r w:rsidR="00537EB0" w:rsidRPr="006E69F0">
        <w:rPr>
          <w:rFonts w:eastAsia="Times New Roman" w:cstheme="minorHAnsi"/>
          <w:color w:val="000000" w:themeColor="text1"/>
        </w:rPr>
        <w:t xml:space="preserve">informational text about </w:t>
      </w:r>
      <w:r w:rsidR="00BB3F0A" w:rsidRPr="006E69F0">
        <w:rPr>
          <w:rFonts w:eastAsia="Times New Roman" w:cstheme="minorHAnsi"/>
          <w:color w:val="000000" w:themeColor="text1"/>
        </w:rPr>
        <w:t>The Migrant Experience</w:t>
      </w:r>
      <w:r w:rsidR="00EE4AC9" w:rsidRPr="006E69F0">
        <w:rPr>
          <w:rFonts w:eastAsia="Times New Roman" w:cstheme="minorHAnsi"/>
          <w:color w:val="000000" w:themeColor="text1"/>
        </w:rPr>
        <w:t xml:space="preserve">: </w:t>
      </w:r>
      <w:hyperlink r:id="rId5" w:history="1">
        <w:r w:rsidR="00EE4AC9">
          <w:rPr>
            <w:rStyle w:val="Hyperlink"/>
          </w:rPr>
          <w:t>https://www.loc.gov/collections/todd-and-sonkin-migrant-workers-from-1940-to-1941/articles-and-essays/the-migrant-experience/</w:t>
        </w:r>
      </w:hyperlink>
    </w:p>
    <w:p w14:paraId="70A64917" w14:textId="2B4703BC" w:rsidR="00DD37A7" w:rsidRPr="00EE4AC9" w:rsidRDefault="00BB3F0A" w:rsidP="00EE4AC9">
      <w:pPr>
        <w:ind w:left="1440"/>
        <w:rPr>
          <w:rFonts w:eastAsia="Times New Roman" w:cstheme="minorHAnsi"/>
          <w:color w:val="000000" w:themeColor="text1"/>
        </w:rPr>
      </w:pPr>
      <w:r w:rsidRPr="00EE4AC9">
        <w:rPr>
          <w:rFonts w:eastAsia="Times New Roman" w:cstheme="minorHAnsi"/>
          <w:color w:val="000000" w:themeColor="text1"/>
        </w:rPr>
        <w:t>Write an objective summary after you read thi</w:t>
      </w:r>
      <w:r w:rsidR="00F4084D" w:rsidRPr="00EE4AC9">
        <w:rPr>
          <w:rFonts w:eastAsia="Times New Roman" w:cstheme="minorHAnsi"/>
          <w:color w:val="000000" w:themeColor="text1"/>
        </w:rPr>
        <w:t>s passage.</w:t>
      </w:r>
      <w:r w:rsidR="00EE4AC9">
        <w:rPr>
          <w:rFonts w:eastAsia="Times New Roman" w:cstheme="minorHAnsi"/>
          <w:color w:val="000000" w:themeColor="text1"/>
        </w:rPr>
        <w:t xml:space="preserve"> What’s an objective summary? See tips in below section.</w:t>
      </w:r>
    </w:p>
    <w:p w14:paraId="0469D0C5" w14:textId="1A480B67" w:rsidR="00546C30" w:rsidRDefault="009F563B" w:rsidP="006E69F0">
      <w:pPr>
        <w:pStyle w:val="ListParagraph"/>
        <w:numPr>
          <w:ilvl w:val="0"/>
          <w:numId w:val="7"/>
        </w:numPr>
      </w:pPr>
      <w:r w:rsidRPr="006E69F0">
        <w:rPr>
          <w:rFonts w:eastAsia="Times New Roman" w:cstheme="minorHAnsi"/>
          <w:b/>
          <w:bCs/>
          <w:color w:val="000000" w:themeColor="text1"/>
        </w:rPr>
        <w:lastRenderedPageBreak/>
        <w:t xml:space="preserve">Read Ch. 1 of </w:t>
      </w:r>
      <w:proofErr w:type="spellStart"/>
      <w:r w:rsidRPr="006E69F0">
        <w:rPr>
          <w:rFonts w:eastAsia="Times New Roman" w:cstheme="minorHAnsi"/>
          <w:b/>
          <w:bCs/>
          <w:i/>
          <w:iCs/>
          <w:color w:val="000000" w:themeColor="text1"/>
        </w:rPr>
        <w:t>Of</w:t>
      </w:r>
      <w:proofErr w:type="spellEnd"/>
      <w:r w:rsidRPr="006E69F0">
        <w:rPr>
          <w:rFonts w:eastAsia="Times New Roman" w:cstheme="minorHAnsi"/>
          <w:b/>
          <w:bCs/>
          <w:i/>
          <w:iCs/>
          <w:color w:val="000000" w:themeColor="text1"/>
        </w:rPr>
        <w:t xml:space="preserve"> Mice and Men</w:t>
      </w:r>
      <w:r w:rsidR="00FF60CB">
        <w:rPr>
          <w:rFonts w:eastAsia="Times New Roman" w:cstheme="minorHAnsi"/>
          <w:b/>
          <w:bCs/>
          <w:i/>
          <w:iCs/>
          <w:color w:val="000000" w:themeColor="text1"/>
        </w:rPr>
        <w:t>*</w:t>
      </w:r>
      <w:r w:rsidRPr="006E69F0">
        <w:rPr>
          <w:rFonts w:eastAsia="Times New Roman" w:cstheme="minorHAnsi"/>
          <w:color w:val="000000" w:themeColor="text1"/>
        </w:rPr>
        <w:t xml:space="preserve"> (if you have the actual book for this, you will see that it’s divided into six sections and doesn’t have labeled chapters; however, the online source that you will use does have the chapters labeled</w:t>
      </w:r>
      <w:r w:rsidR="00DD37A7" w:rsidRPr="006E69F0">
        <w:rPr>
          <w:rFonts w:eastAsia="Times New Roman" w:cstheme="minorHAnsi"/>
          <w:color w:val="000000" w:themeColor="text1"/>
        </w:rPr>
        <w:t xml:space="preserve"> 1-6)</w:t>
      </w:r>
      <w:r w:rsidR="003D097F" w:rsidRPr="006E69F0">
        <w:rPr>
          <w:rFonts w:eastAsia="Times New Roman" w:cstheme="minorHAnsi"/>
          <w:color w:val="000000" w:themeColor="text1"/>
        </w:rPr>
        <w:t xml:space="preserve">. </w:t>
      </w:r>
      <w:hyperlink r:id="rId6" w:history="1">
        <w:r w:rsidR="00546C30">
          <w:rPr>
            <w:rStyle w:val="Hyperlink"/>
          </w:rPr>
          <w:t>http://giove.isti.cnr.it/demo/eread/Libri/sad/OfMiceAndMen.pdf</w:t>
        </w:r>
      </w:hyperlink>
      <w:r w:rsidR="00546C30">
        <w:t xml:space="preserve"> (I’d go ahead and save this link as a bookmark or to your phone/computer for easy access).</w:t>
      </w:r>
      <w:r w:rsidR="004761E8">
        <w:t xml:space="preserve"> * If you are desperate for a </w:t>
      </w:r>
      <w:r w:rsidR="004761E8" w:rsidRPr="00FF60CB">
        <w:rPr>
          <w:i/>
          <w:iCs/>
        </w:rPr>
        <w:t>physical</w:t>
      </w:r>
      <w:r w:rsidR="004761E8">
        <w:t xml:space="preserve"> copy of this text, please let me know, and I’ll try to get you one.</w:t>
      </w:r>
    </w:p>
    <w:p w14:paraId="64BE60CB" w14:textId="6A7ACB10" w:rsidR="009F563B" w:rsidRDefault="00643EC1" w:rsidP="00546C30">
      <w:pPr>
        <w:pStyle w:val="ListParagraph"/>
        <w:ind w:left="1450"/>
        <w:rPr>
          <w:rFonts w:eastAsia="Times New Roman" w:cstheme="minorHAnsi"/>
          <w:color w:val="000000" w:themeColor="text1"/>
        </w:rPr>
      </w:pPr>
      <w:r>
        <w:rPr>
          <w:rFonts w:eastAsia="Times New Roman" w:cstheme="minorHAnsi"/>
          <w:color w:val="000000" w:themeColor="text1"/>
        </w:rPr>
        <w:t>S</w:t>
      </w:r>
      <w:r w:rsidR="00C65258">
        <w:rPr>
          <w:rFonts w:eastAsia="Times New Roman" w:cstheme="minorHAnsi"/>
          <w:color w:val="000000" w:themeColor="text1"/>
        </w:rPr>
        <w:t xml:space="preserve">ome of you may want to read ahead, but keep in mind that you </w:t>
      </w:r>
      <w:r w:rsidR="00BC5FC3">
        <w:rPr>
          <w:rFonts w:eastAsia="Times New Roman" w:cstheme="minorHAnsi"/>
          <w:color w:val="000000" w:themeColor="text1"/>
        </w:rPr>
        <w:t>will probably forget some of the specific things I will have you write about if you do that, but it’s really up to you. Also, DO NOT GIVE ANY SPOILERS TO CLASSMATES IF YOU READ AHEAD!!!!! (spoiling books is NOT something I take lightly, so be warned)</w:t>
      </w:r>
    </w:p>
    <w:p w14:paraId="0988CEB4" w14:textId="4B0D68DF" w:rsidR="00E40FDD" w:rsidRDefault="008509EA" w:rsidP="006E69F0">
      <w:pPr>
        <w:pStyle w:val="ListParagraph"/>
        <w:numPr>
          <w:ilvl w:val="1"/>
          <w:numId w:val="7"/>
        </w:numPr>
        <w:rPr>
          <w:rFonts w:eastAsia="Times New Roman" w:cstheme="minorHAnsi"/>
          <w:color w:val="000000" w:themeColor="text1"/>
        </w:rPr>
      </w:pPr>
      <w:r>
        <w:rPr>
          <w:rFonts w:eastAsia="Times New Roman" w:cstheme="minorHAnsi"/>
          <w:color w:val="000000" w:themeColor="text1"/>
        </w:rPr>
        <w:t xml:space="preserve">Write a summary of Ch. 1 in </w:t>
      </w:r>
      <w:r w:rsidRPr="00E40FDD">
        <w:rPr>
          <w:rFonts w:eastAsia="Times New Roman" w:cstheme="minorHAnsi"/>
          <w:b/>
          <w:bCs/>
          <w:color w:val="000000" w:themeColor="text1"/>
        </w:rPr>
        <w:t>ONE</w:t>
      </w:r>
      <w:r>
        <w:rPr>
          <w:rFonts w:eastAsia="Times New Roman" w:cstheme="minorHAnsi"/>
          <w:color w:val="000000" w:themeColor="text1"/>
        </w:rPr>
        <w:t xml:space="preserve"> paragraph. </w:t>
      </w:r>
      <w:r w:rsidR="00C56E8F">
        <w:rPr>
          <w:rFonts w:eastAsia="Times New Roman" w:cstheme="minorHAnsi"/>
          <w:color w:val="000000" w:themeColor="text1"/>
        </w:rPr>
        <w:t>T</w:t>
      </w:r>
      <w:r w:rsidR="00C56E8F">
        <w:rPr>
          <w:rFonts w:eastAsia="Times New Roman" w:cstheme="minorHAnsi"/>
          <w:color w:val="000000" w:themeColor="text1"/>
        </w:rPr>
        <w:t>he summary paragraph must be written in the academic conventions you’ve been taugh</w:t>
      </w:r>
      <w:r w:rsidR="00C56E8F">
        <w:rPr>
          <w:rFonts w:eastAsia="Times New Roman" w:cstheme="minorHAnsi"/>
          <w:color w:val="000000" w:themeColor="text1"/>
        </w:rPr>
        <w:t>t—</w:t>
      </w:r>
      <w:r w:rsidR="00C56E8F">
        <w:rPr>
          <w:rFonts w:eastAsia="Times New Roman" w:cstheme="minorHAnsi"/>
          <w:color w:val="000000" w:themeColor="text1"/>
        </w:rPr>
        <w:t>to the best of your ability.</w:t>
      </w:r>
    </w:p>
    <w:p w14:paraId="54852738" w14:textId="396DFD10" w:rsidR="00546C30" w:rsidRDefault="00C67B6F" w:rsidP="006E69F0">
      <w:pPr>
        <w:pStyle w:val="ListParagraph"/>
        <w:numPr>
          <w:ilvl w:val="1"/>
          <w:numId w:val="7"/>
        </w:numPr>
        <w:rPr>
          <w:rFonts w:eastAsia="Times New Roman" w:cstheme="minorHAnsi"/>
          <w:color w:val="000000" w:themeColor="text1"/>
        </w:rPr>
      </w:pPr>
      <w:r>
        <w:rPr>
          <w:rFonts w:eastAsia="Times New Roman" w:cstheme="minorHAnsi"/>
          <w:color w:val="000000" w:themeColor="text1"/>
        </w:rPr>
        <w:t xml:space="preserve">In a </w:t>
      </w:r>
      <w:r w:rsidRPr="00E40FDD">
        <w:rPr>
          <w:rFonts w:eastAsia="Times New Roman" w:cstheme="minorHAnsi"/>
          <w:b/>
          <w:bCs/>
          <w:color w:val="000000" w:themeColor="text1"/>
        </w:rPr>
        <w:t>SEPARATE</w:t>
      </w:r>
      <w:r>
        <w:rPr>
          <w:rFonts w:eastAsia="Times New Roman" w:cstheme="minorHAnsi"/>
          <w:color w:val="000000" w:themeColor="text1"/>
        </w:rPr>
        <w:t xml:space="preserve"> paragraph, write your reaction to Ch. 1. Your reaction can be anything you want to discuss or question or conclude.</w:t>
      </w:r>
      <w:r w:rsidR="001C7FB9">
        <w:rPr>
          <w:rFonts w:eastAsia="Times New Roman" w:cstheme="minorHAnsi"/>
          <w:color w:val="000000" w:themeColor="text1"/>
        </w:rPr>
        <w:t xml:space="preserve"> </w:t>
      </w:r>
    </w:p>
    <w:p w14:paraId="08F00C6B" w14:textId="77777777" w:rsidR="006E69F0" w:rsidRDefault="006E69F0" w:rsidP="00B51096">
      <w:pPr>
        <w:rPr>
          <w:rFonts w:eastAsia="Times New Roman" w:cstheme="minorHAnsi"/>
          <w:color w:val="000000" w:themeColor="text1"/>
        </w:rPr>
      </w:pPr>
    </w:p>
    <w:p w14:paraId="038139AA" w14:textId="407064E1" w:rsidR="00AD5D79" w:rsidRPr="00D14253" w:rsidRDefault="00D14253" w:rsidP="00D14253">
      <w:pPr>
        <w:ind w:left="720"/>
        <w:rPr>
          <w:rFonts w:eastAsia="Times New Roman" w:cstheme="minorHAnsi"/>
          <w:color w:val="000000" w:themeColor="text1"/>
          <w:sz w:val="28"/>
          <w:szCs w:val="28"/>
        </w:rPr>
      </w:pPr>
      <w:r>
        <w:rPr>
          <w:rFonts w:eastAsia="Times New Roman" w:cstheme="minorHAnsi"/>
          <w:color w:val="000000" w:themeColor="text1"/>
          <w:sz w:val="28"/>
          <w:szCs w:val="28"/>
        </w:rPr>
        <w:t>To clarify</w:t>
      </w:r>
      <w:r w:rsidR="00AD5D79" w:rsidRPr="006E69F0">
        <w:rPr>
          <w:rFonts w:eastAsia="Times New Roman" w:cstheme="minorHAnsi"/>
          <w:color w:val="000000" w:themeColor="text1"/>
          <w:sz w:val="28"/>
          <w:szCs w:val="28"/>
        </w:rPr>
        <w:t xml:space="preserve">, you should write an objective summary to The Migrant Experience passage. You should write a paragraph summary to Ch. 1, and you should write a reaction paragraph </w:t>
      </w:r>
      <w:r w:rsidR="00EE4AC9" w:rsidRPr="006E69F0">
        <w:rPr>
          <w:rFonts w:eastAsia="Times New Roman" w:cstheme="minorHAnsi"/>
          <w:color w:val="000000" w:themeColor="text1"/>
          <w:sz w:val="28"/>
          <w:szCs w:val="28"/>
        </w:rPr>
        <w:t>to Ch. 1. Your reaction paragraph can be written in 1</w:t>
      </w:r>
      <w:r w:rsidR="00EE4AC9" w:rsidRPr="006E69F0">
        <w:rPr>
          <w:rFonts w:eastAsia="Times New Roman" w:cstheme="minorHAnsi"/>
          <w:color w:val="000000" w:themeColor="text1"/>
          <w:sz w:val="28"/>
          <w:szCs w:val="28"/>
          <w:vertAlign w:val="superscript"/>
        </w:rPr>
        <w:t>st</w:t>
      </w:r>
      <w:r w:rsidR="00EE4AC9" w:rsidRPr="006E69F0">
        <w:rPr>
          <w:rFonts w:eastAsia="Times New Roman" w:cstheme="minorHAnsi"/>
          <w:color w:val="000000" w:themeColor="text1"/>
          <w:sz w:val="28"/>
          <w:szCs w:val="28"/>
        </w:rPr>
        <w:t xml:space="preserve"> person/your opinion…after all, it’s YOUR reaction</w:t>
      </w:r>
      <w:r w:rsidR="00546C30" w:rsidRPr="006E69F0">
        <w:rPr>
          <w:rFonts w:eastAsia="Times New Roman" w:cstheme="minorHAnsi"/>
          <w:color w:val="000000" w:themeColor="text1"/>
          <w:sz w:val="28"/>
          <w:szCs w:val="28"/>
        </w:rPr>
        <w:t xml:space="preserve">. </w:t>
      </w:r>
      <w:r w:rsidR="00B51096" w:rsidRPr="006E69F0">
        <w:rPr>
          <w:rFonts w:eastAsia="Times New Roman" w:cstheme="minorHAnsi"/>
          <w:color w:val="000000" w:themeColor="text1"/>
          <w:sz w:val="28"/>
          <w:szCs w:val="28"/>
        </w:rPr>
        <w:t xml:space="preserve">Within your writing for ALL of this, I want to see you use </w:t>
      </w:r>
      <w:r w:rsidR="00B51096" w:rsidRPr="006E69F0">
        <w:rPr>
          <w:rFonts w:eastAsia="Times New Roman" w:cstheme="minorHAnsi"/>
          <w:b/>
          <w:bCs/>
          <w:color w:val="000000" w:themeColor="text1"/>
          <w:sz w:val="28"/>
          <w:szCs w:val="28"/>
        </w:rPr>
        <w:t>at least 7 transitions</w:t>
      </w:r>
      <w:r w:rsidR="00B51096" w:rsidRPr="006E69F0">
        <w:rPr>
          <w:rFonts w:eastAsia="Times New Roman" w:cstheme="minorHAnsi"/>
          <w:color w:val="000000" w:themeColor="text1"/>
          <w:sz w:val="28"/>
          <w:szCs w:val="28"/>
        </w:rPr>
        <w:t xml:space="preserve"> and I need you to </w:t>
      </w:r>
      <w:r w:rsidR="00B51096" w:rsidRPr="006E69F0">
        <w:rPr>
          <w:rFonts w:eastAsia="Times New Roman" w:cstheme="minorHAnsi"/>
          <w:color w:val="000000" w:themeColor="text1"/>
          <w:sz w:val="28"/>
          <w:szCs w:val="28"/>
          <w:u w:val="single"/>
        </w:rPr>
        <w:t>underline</w:t>
      </w:r>
      <w:r w:rsidR="00B51096" w:rsidRPr="006E69F0">
        <w:rPr>
          <w:rFonts w:eastAsia="Times New Roman" w:cstheme="minorHAnsi"/>
          <w:color w:val="000000" w:themeColor="text1"/>
          <w:sz w:val="28"/>
          <w:szCs w:val="28"/>
        </w:rPr>
        <w:t xml:space="preserve"> them. </w:t>
      </w:r>
    </w:p>
    <w:p w14:paraId="4673EF85" w14:textId="3F7FE880" w:rsidR="001143FE" w:rsidRPr="00B51096" w:rsidRDefault="00B51096" w:rsidP="00B51096">
      <w:pPr>
        <w:ind w:left="1440"/>
        <w:rPr>
          <w:rFonts w:eastAsia="Times New Roman" w:cstheme="minorHAnsi"/>
          <w:color w:val="000000" w:themeColor="text1"/>
        </w:rPr>
      </w:pPr>
      <w:r>
        <w:rPr>
          <w:rFonts w:eastAsia="Times New Roman" w:cstheme="minorHAnsi"/>
          <w:color w:val="000000" w:themeColor="text1"/>
        </w:rPr>
        <w:t xml:space="preserve">You’ve been expected to study the transition list for multiple weeks now. Here is the link if you need a reminder: </w:t>
      </w:r>
      <w:hyperlink r:id="rId7" w:history="1">
        <w:r w:rsidR="00D77EE1" w:rsidRPr="00B51096">
          <w:rPr>
            <w:rStyle w:val="Hyperlink"/>
            <w:rFonts w:eastAsia="Times New Roman" w:cstheme="minorHAnsi"/>
          </w:rPr>
          <w:t>https://www.smart-words.org/linking-words/transition-words.html</w:t>
        </w:r>
      </w:hyperlink>
      <w:r>
        <w:rPr>
          <w:rFonts w:eastAsia="Times New Roman" w:cstheme="minorHAnsi"/>
          <w:color w:val="000000" w:themeColor="text1"/>
        </w:rPr>
        <w:t xml:space="preserve">    </w:t>
      </w:r>
      <w:r w:rsidR="00BC54BA" w:rsidRPr="00406D90">
        <w:rPr>
          <w:rFonts w:eastAsia="Times New Roman" w:cstheme="minorHAnsi"/>
          <w:b/>
          <w:bCs/>
          <w:color w:val="000000" w:themeColor="text1"/>
        </w:rPr>
        <w:t xml:space="preserve">Read through this webpage’s </w:t>
      </w:r>
      <w:r w:rsidR="001143FE" w:rsidRPr="00406D90">
        <w:rPr>
          <w:rFonts w:eastAsia="Times New Roman" w:cstheme="minorHAnsi"/>
          <w:b/>
          <w:bCs/>
          <w:color w:val="000000" w:themeColor="text1"/>
        </w:rPr>
        <w:t xml:space="preserve">tips for answering transition questions: </w:t>
      </w:r>
      <w:hyperlink r:id="rId8" w:history="1">
        <w:r w:rsidR="00406D90" w:rsidRPr="00EB10FC">
          <w:rPr>
            <w:rStyle w:val="Hyperlink"/>
          </w:rPr>
          <w:t>https://blog.prepscholar.com/transition-questions-on-sat-writing</w:t>
        </w:r>
      </w:hyperlink>
    </w:p>
    <w:p w14:paraId="7E018B75" w14:textId="68B897B5" w:rsidR="003F54A3" w:rsidRDefault="003F54A3" w:rsidP="00BC54BA">
      <w:pPr>
        <w:pStyle w:val="ListParagraph"/>
        <w:rPr>
          <w:rFonts w:eastAsia="Times New Roman" w:cstheme="minorHAnsi"/>
          <w:color w:val="000000" w:themeColor="text1"/>
        </w:rPr>
      </w:pPr>
    </w:p>
    <w:p w14:paraId="0B641AA5" w14:textId="36826739" w:rsidR="00B72873" w:rsidRDefault="00FE5096" w:rsidP="00800A50">
      <w:pPr>
        <w:ind w:left="720"/>
        <w:rPr>
          <w:rFonts w:eastAsia="Times New Roman" w:cstheme="minorHAnsi"/>
          <w:color w:val="000000" w:themeColor="text1"/>
        </w:rPr>
      </w:pPr>
      <w:r>
        <w:rPr>
          <w:rFonts w:eastAsia="Times New Roman" w:cstheme="minorHAnsi"/>
          <w:color w:val="000000" w:themeColor="text1"/>
        </w:rPr>
        <w:t>This will be turned in as one document or piece of writing—with three distinguishable sections</w:t>
      </w:r>
      <w:r w:rsidR="006F40B0">
        <w:rPr>
          <w:rFonts w:eastAsia="Times New Roman" w:cstheme="minorHAnsi"/>
          <w:color w:val="000000" w:themeColor="text1"/>
        </w:rPr>
        <w:t xml:space="preserve">. I prefer this to be typed, but if hand-written, please make sure you </w:t>
      </w:r>
      <w:r w:rsidR="00800A50">
        <w:rPr>
          <w:rFonts w:eastAsia="Times New Roman" w:cstheme="minorHAnsi"/>
          <w:color w:val="000000" w:themeColor="text1"/>
        </w:rPr>
        <w:t xml:space="preserve">take clear photos with legible handwriting to submit. </w:t>
      </w:r>
    </w:p>
    <w:p w14:paraId="62406549" w14:textId="5B7A962E" w:rsidR="00887901" w:rsidRDefault="00887901" w:rsidP="009D30AE">
      <w:pPr>
        <w:rPr>
          <w:rFonts w:eastAsia="Times New Roman" w:cstheme="minorHAnsi"/>
          <w:color w:val="000000" w:themeColor="text1"/>
        </w:rPr>
      </w:pPr>
    </w:p>
    <w:p w14:paraId="08E05BCC" w14:textId="43BECD13" w:rsidR="00887901" w:rsidRDefault="00887901" w:rsidP="009D30AE">
      <w:pPr>
        <w:rPr>
          <w:rFonts w:eastAsia="Times New Roman" w:cstheme="minorHAnsi"/>
          <w:color w:val="000000" w:themeColor="text1"/>
        </w:rPr>
      </w:pPr>
    </w:p>
    <w:p w14:paraId="44759785" w14:textId="77777777" w:rsidR="008D4AF5" w:rsidRDefault="008D4AF5" w:rsidP="00800A50">
      <w:pPr>
        <w:jc w:val="center"/>
        <w:rPr>
          <w:rFonts w:eastAsia="Times New Roman" w:cstheme="minorHAnsi"/>
          <w:b/>
          <w:bCs/>
          <w:color w:val="000000" w:themeColor="text1"/>
          <w:sz w:val="36"/>
          <w:szCs w:val="36"/>
        </w:rPr>
      </w:pPr>
    </w:p>
    <w:p w14:paraId="0F4BB241" w14:textId="77777777" w:rsidR="008D4AF5" w:rsidRDefault="008D4AF5" w:rsidP="00800A50">
      <w:pPr>
        <w:jc w:val="center"/>
        <w:rPr>
          <w:rFonts w:eastAsia="Times New Roman" w:cstheme="minorHAnsi"/>
          <w:b/>
          <w:bCs/>
          <w:color w:val="000000" w:themeColor="text1"/>
          <w:sz w:val="36"/>
          <w:szCs w:val="36"/>
        </w:rPr>
      </w:pPr>
    </w:p>
    <w:p w14:paraId="7D346C3A" w14:textId="77777777" w:rsidR="008D4AF5" w:rsidRDefault="008D4AF5" w:rsidP="00800A50">
      <w:pPr>
        <w:jc w:val="center"/>
        <w:rPr>
          <w:rFonts w:eastAsia="Times New Roman" w:cstheme="minorHAnsi"/>
          <w:b/>
          <w:bCs/>
          <w:color w:val="000000" w:themeColor="text1"/>
          <w:sz w:val="36"/>
          <w:szCs w:val="36"/>
        </w:rPr>
      </w:pPr>
    </w:p>
    <w:p w14:paraId="3EC4B7F4" w14:textId="77777777" w:rsidR="008D4AF5" w:rsidRDefault="008D4AF5" w:rsidP="00800A50">
      <w:pPr>
        <w:jc w:val="center"/>
        <w:rPr>
          <w:rFonts w:eastAsia="Times New Roman" w:cstheme="minorHAnsi"/>
          <w:b/>
          <w:bCs/>
          <w:color w:val="000000" w:themeColor="text1"/>
          <w:sz w:val="36"/>
          <w:szCs w:val="36"/>
        </w:rPr>
      </w:pPr>
    </w:p>
    <w:p w14:paraId="5FF2BF1E" w14:textId="77777777" w:rsidR="008D4AF5" w:rsidRDefault="008D4AF5" w:rsidP="00800A50">
      <w:pPr>
        <w:jc w:val="center"/>
        <w:rPr>
          <w:rFonts w:eastAsia="Times New Roman" w:cstheme="minorHAnsi"/>
          <w:b/>
          <w:bCs/>
          <w:color w:val="000000" w:themeColor="text1"/>
          <w:sz w:val="36"/>
          <w:szCs w:val="36"/>
        </w:rPr>
      </w:pPr>
    </w:p>
    <w:p w14:paraId="15F7FB98" w14:textId="77777777" w:rsidR="008D4AF5" w:rsidRDefault="008D4AF5" w:rsidP="00800A50">
      <w:pPr>
        <w:jc w:val="center"/>
        <w:rPr>
          <w:rFonts w:eastAsia="Times New Roman" w:cstheme="minorHAnsi"/>
          <w:b/>
          <w:bCs/>
          <w:color w:val="000000" w:themeColor="text1"/>
          <w:sz w:val="36"/>
          <w:szCs w:val="36"/>
        </w:rPr>
      </w:pPr>
    </w:p>
    <w:p w14:paraId="5823758E" w14:textId="77777777" w:rsidR="008D4AF5" w:rsidRDefault="008D4AF5" w:rsidP="00800A50">
      <w:pPr>
        <w:jc w:val="center"/>
        <w:rPr>
          <w:rFonts w:eastAsia="Times New Roman" w:cstheme="minorHAnsi"/>
          <w:b/>
          <w:bCs/>
          <w:color w:val="000000" w:themeColor="text1"/>
          <w:sz w:val="36"/>
          <w:szCs w:val="36"/>
        </w:rPr>
      </w:pPr>
    </w:p>
    <w:p w14:paraId="336783DB" w14:textId="77777777" w:rsidR="008D4AF5" w:rsidRDefault="008D4AF5" w:rsidP="00800A50">
      <w:pPr>
        <w:jc w:val="center"/>
        <w:rPr>
          <w:rFonts w:eastAsia="Times New Roman" w:cstheme="minorHAnsi"/>
          <w:b/>
          <w:bCs/>
          <w:color w:val="000000" w:themeColor="text1"/>
          <w:sz w:val="36"/>
          <w:szCs w:val="36"/>
        </w:rPr>
      </w:pPr>
    </w:p>
    <w:p w14:paraId="09CE23CD" w14:textId="6361A0ED" w:rsidR="00800A50" w:rsidRDefault="00800A50" w:rsidP="00800A50">
      <w:pPr>
        <w:jc w:val="center"/>
        <w:rPr>
          <w:rFonts w:eastAsia="Times New Roman" w:cstheme="minorHAnsi"/>
          <w:b/>
          <w:bCs/>
          <w:color w:val="000000" w:themeColor="text1"/>
          <w:sz w:val="36"/>
          <w:szCs w:val="36"/>
        </w:rPr>
      </w:pPr>
      <w:r w:rsidRPr="00800A50">
        <w:rPr>
          <w:rFonts w:eastAsia="Times New Roman" w:cstheme="minorHAnsi"/>
          <w:b/>
          <w:bCs/>
          <w:color w:val="000000" w:themeColor="text1"/>
          <w:sz w:val="36"/>
          <w:szCs w:val="36"/>
        </w:rPr>
        <w:lastRenderedPageBreak/>
        <w:t>TIPS for writing summaries:</w:t>
      </w:r>
    </w:p>
    <w:p w14:paraId="1BD08E9D" w14:textId="77777777" w:rsidR="008D4AF5" w:rsidRDefault="008D4AF5" w:rsidP="00D1380B">
      <w:pPr>
        <w:rPr>
          <w:rFonts w:eastAsia="Times New Roman" w:cstheme="minorHAnsi"/>
          <w:b/>
          <w:bCs/>
          <w:color w:val="000000" w:themeColor="text1"/>
          <w:sz w:val="36"/>
          <w:szCs w:val="36"/>
        </w:rPr>
      </w:pPr>
    </w:p>
    <w:p w14:paraId="488BEBA4" w14:textId="2AFBE199" w:rsidR="00800A50" w:rsidRDefault="00D1380B" w:rsidP="00D1380B">
      <w:pPr>
        <w:rPr>
          <w:rFonts w:eastAsia="Times New Roman" w:cstheme="minorHAnsi"/>
          <w:b/>
          <w:bCs/>
          <w:color w:val="000000" w:themeColor="text1"/>
          <w:sz w:val="36"/>
          <w:szCs w:val="36"/>
        </w:rPr>
      </w:pPr>
      <w:r>
        <w:rPr>
          <w:rFonts w:eastAsia="Times New Roman" w:cstheme="minorHAnsi"/>
          <w:b/>
          <w:bCs/>
          <w:color w:val="000000" w:themeColor="text1"/>
          <w:sz w:val="36"/>
          <w:szCs w:val="36"/>
        </w:rPr>
        <w:t>OBJECTIVE summary (used more for informational texts)</w:t>
      </w:r>
    </w:p>
    <w:p w14:paraId="37476C19" w14:textId="77777777" w:rsidR="00D1380B" w:rsidRPr="00800A50" w:rsidRDefault="00D1380B" w:rsidP="00D1380B">
      <w:pPr>
        <w:rPr>
          <w:rFonts w:eastAsia="Times New Roman" w:cstheme="minorHAnsi"/>
          <w:b/>
          <w:bCs/>
          <w:color w:val="000000" w:themeColor="text1"/>
          <w:sz w:val="36"/>
          <w:szCs w:val="36"/>
        </w:rPr>
      </w:pPr>
    </w:p>
    <w:p w14:paraId="79692AFE" w14:textId="7335BB71" w:rsidR="00800A50" w:rsidRDefault="00D1380B" w:rsidP="009D30AE">
      <w:pPr>
        <w:rPr>
          <w:rFonts w:eastAsia="Times New Roman" w:cstheme="minorHAnsi"/>
          <w:color w:val="000000" w:themeColor="text1"/>
        </w:rPr>
      </w:pPr>
      <w:r>
        <w:rPr>
          <w:rFonts w:eastAsia="Times New Roman" w:cstheme="minorHAnsi"/>
          <w:noProof/>
          <w:color w:val="000000" w:themeColor="text1"/>
        </w:rPr>
        <w:drawing>
          <wp:inline distT="0" distB="0" distL="0" distR="0" wp14:anchorId="743E0A2A" wp14:editId="7CF2E5FB">
            <wp:extent cx="4700789" cy="324125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20 at 10.53.20 AM.png"/>
                    <pic:cNvPicPr/>
                  </pic:nvPicPr>
                  <pic:blipFill>
                    <a:blip r:embed="rId9">
                      <a:extLst>
                        <a:ext uri="{28A0092B-C50C-407E-A947-70E740481C1C}">
                          <a14:useLocalDpi xmlns:a14="http://schemas.microsoft.com/office/drawing/2010/main" val="0"/>
                        </a:ext>
                      </a:extLst>
                    </a:blip>
                    <a:stretch>
                      <a:fillRect/>
                    </a:stretch>
                  </pic:blipFill>
                  <pic:spPr>
                    <a:xfrm>
                      <a:off x="0" y="0"/>
                      <a:ext cx="4716480" cy="3252074"/>
                    </a:xfrm>
                    <a:prstGeom prst="rect">
                      <a:avLst/>
                    </a:prstGeom>
                  </pic:spPr>
                </pic:pic>
              </a:graphicData>
            </a:graphic>
          </wp:inline>
        </w:drawing>
      </w:r>
    </w:p>
    <w:p w14:paraId="6F64D57C" w14:textId="5D4F4FAC" w:rsidR="00771ACD" w:rsidRDefault="00771ACD" w:rsidP="009D30AE">
      <w:pPr>
        <w:rPr>
          <w:rFonts w:eastAsia="Times New Roman" w:cstheme="minorHAnsi"/>
          <w:color w:val="000000" w:themeColor="text1"/>
        </w:rPr>
      </w:pPr>
      <w:r>
        <w:rPr>
          <w:rFonts w:eastAsia="Times New Roman" w:cstheme="minorHAnsi"/>
          <w:color w:val="000000" w:themeColor="text1"/>
        </w:rPr>
        <w:t xml:space="preserve">(depending on the LENGTH of the original, </w:t>
      </w:r>
      <w:r w:rsidR="00B567B3">
        <w:rPr>
          <w:rFonts w:eastAsia="Times New Roman" w:cstheme="minorHAnsi"/>
          <w:color w:val="000000" w:themeColor="text1"/>
        </w:rPr>
        <w:t xml:space="preserve">the entire summary can be longer than </w:t>
      </w:r>
      <w:r w:rsidR="004078E9">
        <w:rPr>
          <w:rFonts w:eastAsia="Times New Roman" w:cstheme="minorHAnsi"/>
          <w:color w:val="000000" w:themeColor="text1"/>
        </w:rPr>
        <w:t xml:space="preserve">4-5 sentences… a standard summary </w:t>
      </w:r>
      <w:r w:rsidR="00EB3A6C">
        <w:rPr>
          <w:rFonts w:eastAsia="Times New Roman" w:cstheme="minorHAnsi"/>
          <w:color w:val="000000" w:themeColor="text1"/>
        </w:rPr>
        <w:t xml:space="preserve">is around 25% </w:t>
      </w:r>
      <w:r w:rsidR="004319A7">
        <w:rPr>
          <w:rFonts w:eastAsia="Times New Roman" w:cstheme="minorHAnsi"/>
          <w:color w:val="000000" w:themeColor="text1"/>
        </w:rPr>
        <w:t>in size of the original)</w:t>
      </w:r>
    </w:p>
    <w:p w14:paraId="79A91962" w14:textId="77777777" w:rsidR="00D05113" w:rsidRDefault="00D05113" w:rsidP="009D30AE">
      <w:pPr>
        <w:rPr>
          <w:rFonts w:eastAsia="Times New Roman" w:cstheme="minorHAnsi"/>
          <w:color w:val="000000" w:themeColor="text1"/>
        </w:rPr>
      </w:pPr>
    </w:p>
    <w:p w14:paraId="697DACFC" w14:textId="156236E9" w:rsidR="00887901" w:rsidRDefault="00887901" w:rsidP="009D30AE">
      <w:pPr>
        <w:rPr>
          <w:rFonts w:eastAsia="Times New Roman" w:cstheme="minorHAnsi"/>
          <w:color w:val="000000" w:themeColor="text1"/>
        </w:rPr>
      </w:pPr>
    </w:p>
    <w:p w14:paraId="73E149AE" w14:textId="4373FF8D" w:rsidR="00887901" w:rsidRDefault="00D05113" w:rsidP="009D30AE">
      <w:pPr>
        <w:rPr>
          <w:rFonts w:eastAsia="Times New Roman" w:cstheme="minorHAnsi"/>
          <w:color w:val="000000" w:themeColor="text1"/>
        </w:rPr>
      </w:pPr>
      <w:r>
        <w:rPr>
          <w:rFonts w:eastAsia="Times New Roman" w:cstheme="minorHAnsi"/>
          <w:noProof/>
          <w:color w:val="000000" w:themeColor="text1"/>
        </w:rPr>
        <w:drawing>
          <wp:inline distT="0" distB="0" distL="0" distR="0" wp14:anchorId="541F9359" wp14:editId="57ABBC3D">
            <wp:extent cx="4700270" cy="2692626"/>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20 at 10.54.41 AM.png"/>
                    <pic:cNvPicPr/>
                  </pic:nvPicPr>
                  <pic:blipFill>
                    <a:blip r:embed="rId10">
                      <a:extLst>
                        <a:ext uri="{28A0092B-C50C-407E-A947-70E740481C1C}">
                          <a14:useLocalDpi xmlns:a14="http://schemas.microsoft.com/office/drawing/2010/main" val="0"/>
                        </a:ext>
                      </a:extLst>
                    </a:blip>
                    <a:stretch>
                      <a:fillRect/>
                    </a:stretch>
                  </pic:blipFill>
                  <pic:spPr>
                    <a:xfrm>
                      <a:off x="0" y="0"/>
                      <a:ext cx="4719791" cy="2703809"/>
                    </a:xfrm>
                    <a:prstGeom prst="rect">
                      <a:avLst/>
                    </a:prstGeom>
                  </pic:spPr>
                </pic:pic>
              </a:graphicData>
            </a:graphic>
          </wp:inline>
        </w:drawing>
      </w:r>
    </w:p>
    <w:p w14:paraId="45DE8FD6" w14:textId="1C0A65C7" w:rsidR="00B72873" w:rsidRDefault="00B72873" w:rsidP="009D30AE">
      <w:pPr>
        <w:rPr>
          <w:rFonts w:eastAsia="Times New Roman" w:cstheme="minorHAnsi"/>
          <w:color w:val="000000" w:themeColor="text1"/>
        </w:rPr>
      </w:pPr>
    </w:p>
    <w:p w14:paraId="55EF49CD" w14:textId="57EF1463" w:rsidR="008D4AF5" w:rsidRDefault="008D4AF5" w:rsidP="009D30AE">
      <w:pPr>
        <w:rPr>
          <w:rFonts w:eastAsia="Times New Roman" w:cstheme="minorHAnsi"/>
          <w:color w:val="000000" w:themeColor="text1"/>
        </w:rPr>
      </w:pPr>
    </w:p>
    <w:p w14:paraId="33CC51ED" w14:textId="77777777" w:rsidR="008D4AF5" w:rsidRDefault="008D4AF5" w:rsidP="009D30AE">
      <w:pPr>
        <w:rPr>
          <w:rFonts w:eastAsia="Times New Roman" w:cstheme="minorHAnsi"/>
          <w:b/>
          <w:bCs/>
          <w:color w:val="000000" w:themeColor="text1"/>
          <w:sz w:val="36"/>
          <w:szCs w:val="36"/>
        </w:rPr>
      </w:pPr>
    </w:p>
    <w:p w14:paraId="1BBDAB61" w14:textId="77777777" w:rsidR="008D4AF5" w:rsidRDefault="008D4AF5" w:rsidP="009D30AE">
      <w:pPr>
        <w:rPr>
          <w:rFonts w:eastAsia="Times New Roman" w:cstheme="minorHAnsi"/>
          <w:b/>
          <w:bCs/>
          <w:color w:val="000000" w:themeColor="text1"/>
          <w:sz w:val="36"/>
          <w:szCs w:val="36"/>
        </w:rPr>
      </w:pPr>
    </w:p>
    <w:p w14:paraId="2D87A44E" w14:textId="04EEDEC2" w:rsidR="008D4AF5" w:rsidRDefault="008D4AF5" w:rsidP="009D30AE">
      <w:pPr>
        <w:rPr>
          <w:rFonts w:eastAsia="Times New Roman" w:cstheme="minorHAnsi"/>
          <w:b/>
          <w:bCs/>
          <w:color w:val="000000" w:themeColor="text1"/>
          <w:sz w:val="36"/>
          <w:szCs w:val="36"/>
        </w:rPr>
      </w:pPr>
      <w:r w:rsidRPr="008D4AF5">
        <w:rPr>
          <w:rFonts w:eastAsia="Times New Roman" w:cstheme="minorHAnsi"/>
          <w:b/>
          <w:bCs/>
          <w:color w:val="000000" w:themeColor="text1"/>
          <w:sz w:val="36"/>
          <w:szCs w:val="36"/>
        </w:rPr>
        <w:t>Ways to approach summaries for fictional texts:</w:t>
      </w:r>
    </w:p>
    <w:p w14:paraId="23AB391F" w14:textId="4B261904" w:rsidR="00BB5B69" w:rsidRPr="00BB5B69" w:rsidRDefault="00BB5B69" w:rsidP="00BB5B69">
      <w:pPr>
        <w:rPr>
          <w:rFonts w:ascii="Times New Roman" w:eastAsia="Times New Roman" w:hAnsi="Times New Roman" w:cs="Times New Roman"/>
        </w:rPr>
      </w:pPr>
      <w:r w:rsidRPr="00BB5B69">
        <w:rPr>
          <w:rFonts w:ascii="Times New Roman" w:eastAsia="Times New Roman" w:hAnsi="Times New Roman" w:cs="Times New Roman"/>
        </w:rPr>
        <w:fldChar w:fldCharType="begin"/>
      </w:r>
      <w:r w:rsidRPr="00BB5B69">
        <w:rPr>
          <w:rFonts w:ascii="Times New Roman" w:eastAsia="Times New Roman" w:hAnsi="Times New Roman" w:cs="Times New Roman"/>
        </w:rPr>
        <w:instrText xml:space="preserve"> INCLUDEPICTURE "https://images.slideplayer.com/22/6358702/slides/slide_14.jpg" \* MERGEFORMATINET </w:instrText>
      </w:r>
      <w:r w:rsidRPr="00BB5B69">
        <w:rPr>
          <w:rFonts w:ascii="Times New Roman" w:eastAsia="Times New Roman" w:hAnsi="Times New Roman" w:cs="Times New Roman"/>
        </w:rPr>
        <w:fldChar w:fldCharType="separate"/>
      </w:r>
      <w:r w:rsidRPr="00BB5B69">
        <w:rPr>
          <w:rFonts w:ascii="Times New Roman" w:eastAsia="Times New Roman" w:hAnsi="Times New Roman" w:cs="Times New Roman"/>
          <w:noProof/>
        </w:rPr>
        <w:drawing>
          <wp:inline distT="0" distB="0" distL="0" distR="0" wp14:anchorId="0FA40D9F" wp14:editId="0725C3C7">
            <wp:extent cx="4591484" cy="3442227"/>
            <wp:effectExtent l="0" t="0" r="0" b="0"/>
            <wp:docPr id="3" name="Picture 3" descr="1 A Novel Study a journey exploring story elements with a crit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 Novel Study a journey exploring story elements with a critica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065" cy="3452409"/>
                    </a:xfrm>
                    <a:prstGeom prst="rect">
                      <a:avLst/>
                    </a:prstGeom>
                    <a:noFill/>
                    <a:ln>
                      <a:noFill/>
                    </a:ln>
                  </pic:spPr>
                </pic:pic>
              </a:graphicData>
            </a:graphic>
          </wp:inline>
        </w:drawing>
      </w:r>
      <w:r w:rsidRPr="00BB5B69">
        <w:rPr>
          <w:rFonts w:ascii="Times New Roman" w:eastAsia="Times New Roman" w:hAnsi="Times New Roman" w:cs="Times New Roman"/>
        </w:rPr>
        <w:fldChar w:fldCharType="end"/>
      </w:r>
    </w:p>
    <w:p w14:paraId="1AC72862" w14:textId="67D5EE59" w:rsidR="001A2878" w:rsidRDefault="00BB5B69" w:rsidP="009D30AE">
      <w:pPr>
        <w:rPr>
          <w:rFonts w:eastAsia="Times New Roman" w:cstheme="minorHAnsi"/>
          <w:b/>
          <w:bCs/>
          <w:color w:val="000000" w:themeColor="text1"/>
          <w:sz w:val="36"/>
          <w:szCs w:val="36"/>
        </w:rPr>
      </w:pPr>
      <w:r>
        <w:rPr>
          <w:rFonts w:eastAsia="Times New Roman" w:cstheme="minorHAnsi"/>
          <w:b/>
          <w:bCs/>
          <w:color w:val="000000" w:themeColor="text1"/>
          <w:sz w:val="36"/>
          <w:szCs w:val="36"/>
        </w:rPr>
        <w:t xml:space="preserve">Typically answer WHO, WHAT, WHEN, </w:t>
      </w:r>
      <w:r w:rsidR="00C8680A">
        <w:rPr>
          <w:rFonts w:eastAsia="Times New Roman" w:cstheme="minorHAnsi"/>
          <w:b/>
          <w:bCs/>
          <w:color w:val="000000" w:themeColor="text1"/>
          <w:sz w:val="36"/>
          <w:szCs w:val="36"/>
        </w:rPr>
        <w:t>WHERE, WHY, HOW questions.</w:t>
      </w:r>
    </w:p>
    <w:p w14:paraId="4AB2583D" w14:textId="72675C84" w:rsidR="00941DF8" w:rsidRDefault="001A2878" w:rsidP="009D30AE">
      <w:pPr>
        <w:rPr>
          <w:rFonts w:eastAsia="Times New Roman" w:cstheme="minorHAnsi"/>
          <w:b/>
          <w:bCs/>
          <w:color w:val="000000" w:themeColor="text1"/>
          <w:sz w:val="36"/>
          <w:szCs w:val="36"/>
        </w:rPr>
      </w:pPr>
      <w:r>
        <w:rPr>
          <w:rFonts w:eastAsia="Times New Roman" w:cstheme="minorHAnsi"/>
          <w:b/>
          <w:bCs/>
          <w:color w:val="000000" w:themeColor="text1"/>
          <w:sz w:val="36"/>
          <w:szCs w:val="36"/>
        </w:rPr>
        <w:t xml:space="preserve">Some people like to use the strategy “Someone, Wanted, But, So, </w:t>
      </w:r>
      <w:proofErr w:type="gramStart"/>
      <w:r>
        <w:rPr>
          <w:rFonts w:eastAsia="Times New Roman" w:cstheme="minorHAnsi"/>
          <w:b/>
          <w:bCs/>
          <w:color w:val="000000" w:themeColor="text1"/>
          <w:sz w:val="36"/>
          <w:szCs w:val="36"/>
        </w:rPr>
        <w:t>Then</w:t>
      </w:r>
      <w:proofErr w:type="gramEnd"/>
      <w:r>
        <w:rPr>
          <w:rFonts w:eastAsia="Times New Roman" w:cstheme="minorHAnsi"/>
          <w:b/>
          <w:bCs/>
          <w:color w:val="000000" w:themeColor="text1"/>
          <w:sz w:val="36"/>
          <w:szCs w:val="36"/>
        </w:rPr>
        <w:t>” (see attached photo)</w:t>
      </w:r>
    </w:p>
    <w:p w14:paraId="424EB744" w14:textId="614DBF4D" w:rsidR="001A2878" w:rsidRPr="001A2878" w:rsidRDefault="001A2878" w:rsidP="001A2878">
      <w:pPr>
        <w:rPr>
          <w:rFonts w:ascii="Times New Roman" w:eastAsia="Times New Roman" w:hAnsi="Times New Roman" w:cs="Times New Roman"/>
        </w:rPr>
      </w:pPr>
      <w:r w:rsidRPr="001A2878">
        <w:rPr>
          <w:rFonts w:ascii="Times New Roman" w:eastAsia="Times New Roman" w:hAnsi="Times New Roman" w:cs="Times New Roman"/>
        </w:rPr>
        <w:fldChar w:fldCharType="begin"/>
      </w:r>
      <w:r w:rsidRPr="001A2878">
        <w:rPr>
          <w:rFonts w:ascii="Times New Roman" w:eastAsia="Times New Roman" w:hAnsi="Times New Roman" w:cs="Times New Roman"/>
        </w:rPr>
        <w:instrText xml:space="preserve"> INCLUDEPICTURE "https://youngteacherlove.com/wp-content/uploads/2013/01/SummaryLesson1.jpg" \* MERGEFORMATINET </w:instrText>
      </w:r>
      <w:r w:rsidRPr="001A2878">
        <w:rPr>
          <w:rFonts w:ascii="Times New Roman" w:eastAsia="Times New Roman" w:hAnsi="Times New Roman" w:cs="Times New Roman"/>
        </w:rPr>
        <w:fldChar w:fldCharType="separate"/>
      </w:r>
      <w:r w:rsidRPr="001A2878">
        <w:rPr>
          <w:rFonts w:ascii="Times New Roman" w:eastAsia="Times New Roman" w:hAnsi="Times New Roman" w:cs="Times New Roman"/>
          <w:noProof/>
        </w:rPr>
        <w:drawing>
          <wp:inline distT="0" distB="0" distL="0" distR="0" wp14:anchorId="7EB0DC9D" wp14:editId="168EEFA4">
            <wp:extent cx="5115410" cy="3421085"/>
            <wp:effectExtent l="0" t="0" r="3175" b="0"/>
            <wp:docPr id="5" name="Picture 5" descr="Writing Fictional Narratives Standard 3.W.3.3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iting Fictional Narratives Standard 3.W.3.3 - Lessons - Tes Tea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4390" cy="3427091"/>
                    </a:xfrm>
                    <a:prstGeom prst="rect">
                      <a:avLst/>
                    </a:prstGeom>
                    <a:noFill/>
                    <a:ln>
                      <a:noFill/>
                    </a:ln>
                  </pic:spPr>
                </pic:pic>
              </a:graphicData>
            </a:graphic>
          </wp:inline>
        </w:drawing>
      </w:r>
      <w:r w:rsidRPr="001A2878">
        <w:rPr>
          <w:rFonts w:ascii="Times New Roman" w:eastAsia="Times New Roman" w:hAnsi="Times New Roman" w:cs="Times New Roman"/>
        </w:rPr>
        <w:fldChar w:fldCharType="end"/>
      </w:r>
    </w:p>
    <w:p w14:paraId="4D5E9508" w14:textId="77777777" w:rsidR="004D338A" w:rsidRDefault="004D338A" w:rsidP="009D30AE">
      <w:pPr>
        <w:rPr>
          <w:rFonts w:eastAsia="Times New Roman" w:cstheme="minorHAnsi"/>
          <w:b/>
          <w:bCs/>
          <w:color w:val="000000" w:themeColor="text1"/>
          <w:sz w:val="36"/>
          <w:szCs w:val="36"/>
        </w:rPr>
      </w:pPr>
    </w:p>
    <w:p w14:paraId="1276196B" w14:textId="5FD81F8A" w:rsidR="00941DF8" w:rsidRPr="00941DF8" w:rsidRDefault="00941DF8" w:rsidP="00941DF8">
      <w:pPr>
        <w:rPr>
          <w:rFonts w:ascii="Times New Roman" w:eastAsia="Times New Roman" w:hAnsi="Times New Roman" w:cs="Times New Roman"/>
        </w:rPr>
      </w:pPr>
      <w:r w:rsidRPr="00941DF8">
        <w:rPr>
          <w:rFonts w:ascii="Times New Roman" w:eastAsia="Times New Roman" w:hAnsi="Times New Roman" w:cs="Times New Roman"/>
        </w:rPr>
        <w:fldChar w:fldCharType="begin"/>
      </w:r>
      <w:r w:rsidRPr="00941DF8">
        <w:rPr>
          <w:rFonts w:ascii="Times New Roman" w:eastAsia="Times New Roman" w:hAnsi="Times New Roman" w:cs="Times New Roman"/>
        </w:rPr>
        <w:instrText xml:space="preserve"> INCLUDEPICTURE "https://i.pinimg.com/originals/28/af/d3/28afd35ad9129b678ed22291b0ef0665.jpg" \* MERGEFORMATINET </w:instrText>
      </w:r>
      <w:r w:rsidRPr="00941DF8">
        <w:rPr>
          <w:rFonts w:ascii="Times New Roman" w:eastAsia="Times New Roman" w:hAnsi="Times New Roman" w:cs="Times New Roman"/>
        </w:rPr>
        <w:fldChar w:fldCharType="separate"/>
      </w:r>
      <w:r w:rsidRPr="00941DF8">
        <w:rPr>
          <w:rFonts w:ascii="Times New Roman" w:eastAsia="Times New Roman" w:hAnsi="Times New Roman" w:cs="Times New Roman"/>
          <w:noProof/>
        </w:rPr>
        <w:drawing>
          <wp:inline distT="0" distB="0" distL="0" distR="0" wp14:anchorId="244F54D4" wp14:editId="4026BB51">
            <wp:extent cx="5115021" cy="7024138"/>
            <wp:effectExtent l="0" t="0" r="3175" b="0"/>
            <wp:docPr id="4" name="Picture 4" descr="Reading and Summarizing Nonfiction: Coding the Text | Re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ing and Summarizing Nonfiction: Coding the Text | Reading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6546" cy="7039964"/>
                    </a:xfrm>
                    <a:prstGeom prst="rect">
                      <a:avLst/>
                    </a:prstGeom>
                    <a:noFill/>
                    <a:ln>
                      <a:noFill/>
                    </a:ln>
                  </pic:spPr>
                </pic:pic>
              </a:graphicData>
            </a:graphic>
          </wp:inline>
        </w:drawing>
      </w:r>
      <w:r w:rsidRPr="00941DF8">
        <w:rPr>
          <w:rFonts w:ascii="Times New Roman" w:eastAsia="Times New Roman" w:hAnsi="Times New Roman" w:cs="Times New Roman"/>
        </w:rPr>
        <w:fldChar w:fldCharType="end"/>
      </w:r>
    </w:p>
    <w:p w14:paraId="31D3AC1C" w14:textId="77777777" w:rsidR="00941DF8" w:rsidRPr="008D4AF5" w:rsidRDefault="00941DF8" w:rsidP="009D30AE">
      <w:pPr>
        <w:rPr>
          <w:rFonts w:eastAsia="Times New Roman" w:cstheme="minorHAnsi"/>
          <w:b/>
          <w:bCs/>
          <w:color w:val="000000" w:themeColor="text1"/>
          <w:sz w:val="36"/>
          <w:szCs w:val="36"/>
        </w:rPr>
      </w:pPr>
    </w:p>
    <w:p w14:paraId="26EB9D36" w14:textId="77777777" w:rsidR="008D4AF5" w:rsidRDefault="008D4AF5" w:rsidP="009D30AE">
      <w:pPr>
        <w:rPr>
          <w:rFonts w:eastAsia="Times New Roman" w:cstheme="minorHAnsi"/>
          <w:color w:val="000000" w:themeColor="text1"/>
        </w:rPr>
      </w:pPr>
    </w:p>
    <w:p w14:paraId="4E5EF841" w14:textId="2C66B79F" w:rsidR="008D4AF5" w:rsidRDefault="008D4AF5" w:rsidP="009D30AE">
      <w:pPr>
        <w:rPr>
          <w:rFonts w:eastAsia="Times New Roman" w:cstheme="minorHAnsi"/>
          <w:color w:val="000000" w:themeColor="text1"/>
        </w:rPr>
      </w:pPr>
    </w:p>
    <w:p w14:paraId="7B9F18B6" w14:textId="797E9DA3" w:rsidR="008D4AF5" w:rsidRDefault="008D4AF5" w:rsidP="009D30AE">
      <w:pPr>
        <w:rPr>
          <w:rFonts w:eastAsia="Times New Roman" w:cstheme="minorHAnsi"/>
          <w:color w:val="000000" w:themeColor="text1"/>
        </w:rPr>
      </w:pPr>
    </w:p>
    <w:p w14:paraId="09727B37" w14:textId="77777777" w:rsidR="00E86A6C" w:rsidRDefault="00E86A6C" w:rsidP="009D30AE">
      <w:pPr>
        <w:rPr>
          <w:rFonts w:eastAsia="Times New Roman" w:cstheme="minorHAnsi"/>
          <w:color w:val="000000" w:themeColor="text1"/>
        </w:rPr>
      </w:pPr>
    </w:p>
    <w:p w14:paraId="615B6F1E" w14:textId="77777777" w:rsidR="008D4AF5" w:rsidRDefault="008D4AF5" w:rsidP="009D30AE">
      <w:pPr>
        <w:rPr>
          <w:rFonts w:eastAsia="Times New Roman" w:cstheme="minorHAnsi"/>
          <w:color w:val="000000" w:themeColor="text1"/>
        </w:rPr>
      </w:pPr>
    </w:p>
    <w:p w14:paraId="42B8A47B" w14:textId="43A28F90" w:rsidR="00887901" w:rsidRDefault="00887901" w:rsidP="009D30AE">
      <w:pPr>
        <w:rPr>
          <w:rFonts w:eastAsia="Times New Roman" w:cstheme="minorHAnsi"/>
          <w:color w:val="000000" w:themeColor="text1"/>
        </w:rPr>
      </w:pPr>
      <w:r>
        <w:rPr>
          <w:rFonts w:eastAsia="Times New Roman" w:cstheme="minorHAnsi"/>
          <w:color w:val="000000" w:themeColor="text1"/>
        </w:rPr>
        <w:lastRenderedPageBreak/>
        <w:t>~~~~~~~~~~~~~~~~~~~~~~~~~~~~~~~~~~~~~~~~~~~~~~~~~~~~~~~~~~~~~~~~~~~~~~~~~~~~~~~~~~</w:t>
      </w:r>
    </w:p>
    <w:p w14:paraId="63E0C836" w14:textId="77777777" w:rsidR="009D30AE" w:rsidRDefault="009D30AE" w:rsidP="009D30AE">
      <w:pPr>
        <w:rPr>
          <w:rFonts w:eastAsia="Times New Roman" w:cstheme="minorHAnsi"/>
          <w:color w:val="000000" w:themeColor="text1"/>
        </w:rPr>
      </w:pPr>
    </w:p>
    <w:p w14:paraId="429B95A8" w14:textId="7D261B53" w:rsidR="00CD56D3" w:rsidRPr="009D30AE" w:rsidRDefault="00887901" w:rsidP="009D30AE">
      <w:pPr>
        <w:rPr>
          <w:rFonts w:eastAsia="Times New Roman" w:cstheme="minorHAnsi"/>
          <w:color w:val="000000" w:themeColor="text1"/>
        </w:rPr>
      </w:pPr>
      <w:r>
        <w:rPr>
          <w:rFonts w:eastAsia="Times New Roman" w:cstheme="minorHAnsi"/>
          <w:b/>
          <w:bCs/>
          <w:color w:val="000000" w:themeColor="text1"/>
        </w:rPr>
        <w:t xml:space="preserve">OLD NEWS </w:t>
      </w:r>
      <w:r w:rsidR="009D30AE" w:rsidRPr="00DB301F">
        <w:rPr>
          <w:rFonts w:eastAsia="Times New Roman" w:cstheme="minorHAnsi"/>
          <w:b/>
          <w:bCs/>
          <w:color w:val="000000" w:themeColor="text1"/>
        </w:rPr>
        <w:t>From previous week</w:t>
      </w:r>
      <w:r>
        <w:rPr>
          <w:rFonts w:eastAsia="Times New Roman" w:cstheme="minorHAnsi"/>
          <w:b/>
          <w:bCs/>
          <w:color w:val="000000" w:themeColor="text1"/>
        </w:rPr>
        <w:t>s</w:t>
      </w:r>
      <w:r w:rsidR="009D30AE" w:rsidRPr="00DB301F">
        <w:rPr>
          <w:rFonts w:eastAsia="Times New Roman" w:cstheme="minorHAnsi"/>
          <w:b/>
          <w:bCs/>
          <w:color w:val="000000" w:themeColor="text1"/>
        </w:rPr>
        <w:t>:</w:t>
      </w:r>
      <w:r w:rsidR="009D30AE">
        <w:rPr>
          <w:rFonts w:eastAsia="Times New Roman" w:cstheme="minorHAnsi"/>
          <w:color w:val="000000" w:themeColor="text1"/>
        </w:rPr>
        <w:t xml:space="preserve"> </w:t>
      </w:r>
      <w:r w:rsidR="00CD56D3" w:rsidRPr="009D30AE">
        <w:rPr>
          <w:rFonts w:eastAsia="Times New Roman" w:cstheme="minorHAnsi"/>
          <w:color w:val="000000" w:themeColor="text1"/>
        </w:rPr>
        <w:t xml:space="preserve">Sign up for </w:t>
      </w:r>
      <w:proofErr w:type="spellStart"/>
      <w:r w:rsidR="00CD56D3" w:rsidRPr="009D30AE">
        <w:rPr>
          <w:rFonts w:eastAsia="Times New Roman" w:cstheme="minorHAnsi"/>
          <w:color w:val="000000" w:themeColor="text1"/>
        </w:rPr>
        <w:t>Flipgrid</w:t>
      </w:r>
      <w:proofErr w:type="spellEnd"/>
      <w:r w:rsidR="00CD56D3" w:rsidRPr="009D30AE">
        <w:rPr>
          <w:rFonts w:eastAsia="Times New Roman" w:cstheme="minorHAnsi"/>
          <w:color w:val="000000" w:themeColor="text1"/>
        </w:rPr>
        <w:t xml:space="preserve"> and respond to the two prompts already there. </w:t>
      </w:r>
      <w:r w:rsidR="007D1D92" w:rsidRPr="009D30AE">
        <w:rPr>
          <w:rFonts w:eastAsia="Times New Roman" w:cstheme="minorHAnsi"/>
          <w:color w:val="000000" w:themeColor="text1"/>
        </w:rPr>
        <w:t xml:space="preserve">You should also respond to 3-5 other classmates’ videos (or more!) </w:t>
      </w:r>
      <w:r w:rsidR="00FC14C2" w:rsidRPr="009D30AE">
        <w:rPr>
          <w:rFonts w:eastAsia="Times New Roman" w:cstheme="minorHAnsi"/>
          <w:color w:val="000000" w:themeColor="text1"/>
        </w:rPr>
        <w:t xml:space="preserve">You can see the codes I sent in Remind earlier. </w:t>
      </w:r>
      <w:r w:rsidR="001B7B2E" w:rsidRPr="009D30AE">
        <w:rPr>
          <w:rFonts w:eastAsia="Times New Roman" w:cstheme="minorHAnsi"/>
          <w:color w:val="000000" w:themeColor="text1"/>
        </w:rPr>
        <w:t xml:space="preserve">Use your Microsoft school emails to sign up. </w:t>
      </w:r>
      <w:r w:rsidR="00B36421" w:rsidRPr="009D30AE">
        <w:rPr>
          <w:rFonts w:eastAsia="Times New Roman" w:cstheme="minorHAnsi"/>
          <w:color w:val="000000" w:themeColor="text1"/>
        </w:rPr>
        <w:t xml:space="preserve">Flip code for the class: </w:t>
      </w:r>
      <w:r w:rsidR="00131E53" w:rsidRPr="009D30AE">
        <w:rPr>
          <w:rFonts w:eastAsia="Times New Roman" w:cstheme="minorHAnsi"/>
          <w:color w:val="000000" w:themeColor="text1"/>
        </w:rPr>
        <w:t>stevens2993</w:t>
      </w:r>
    </w:p>
    <w:p w14:paraId="5E566551" w14:textId="4E5F216A" w:rsidR="00131E53" w:rsidRPr="00131E53" w:rsidRDefault="00131E53" w:rsidP="00131E53">
      <w:pPr>
        <w:ind w:left="1440"/>
        <w:rPr>
          <w:rFonts w:eastAsia="Times New Roman" w:cstheme="minorHAnsi"/>
          <w:color w:val="000000" w:themeColor="text1"/>
        </w:rPr>
      </w:pPr>
      <w:r>
        <w:rPr>
          <w:rFonts w:eastAsia="Times New Roman" w:cstheme="minorHAnsi"/>
          <w:color w:val="000000" w:themeColor="text1"/>
        </w:rPr>
        <w:t xml:space="preserve">There is a way you can participate/respond without always showing your face/surroundings. I’d prefer to see your face, though ;) </w:t>
      </w:r>
    </w:p>
    <w:p w14:paraId="34F38217" w14:textId="7AB3E11A" w:rsidR="0054716B" w:rsidRDefault="0054716B" w:rsidP="0054716B">
      <w:pPr>
        <w:rPr>
          <w:rFonts w:cstheme="minorHAnsi"/>
          <w:color w:val="000000" w:themeColor="text1"/>
        </w:rPr>
      </w:pPr>
    </w:p>
    <w:p w14:paraId="61CF93F6" w14:textId="736C2566" w:rsidR="009310F1" w:rsidRDefault="009310F1" w:rsidP="0054716B">
      <w:pPr>
        <w:rPr>
          <w:rFonts w:cstheme="minorHAnsi"/>
          <w:color w:val="000000" w:themeColor="text1"/>
        </w:rPr>
      </w:pPr>
    </w:p>
    <w:p w14:paraId="42B98735" w14:textId="77777777" w:rsidR="00FC327C" w:rsidRDefault="00FC327C" w:rsidP="0054716B">
      <w:pPr>
        <w:rPr>
          <w:rFonts w:cstheme="minorHAnsi"/>
          <w:b/>
          <w:bCs/>
          <w:color w:val="000000" w:themeColor="text1"/>
        </w:rPr>
      </w:pPr>
    </w:p>
    <w:p w14:paraId="1C33299D" w14:textId="77777777" w:rsidR="00FC327C" w:rsidRDefault="00FC327C" w:rsidP="0054716B">
      <w:pPr>
        <w:rPr>
          <w:rFonts w:cstheme="minorHAnsi"/>
          <w:b/>
          <w:bCs/>
          <w:color w:val="000000" w:themeColor="text1"/>
        </w:rPr>
      </w:pPr>
    </w:p>
    <w:p w14:paraId="16E39C83" w14:textId="6284D02D" w:rsidR="009310F1" w:rsidRDefault="00985565" w:rsidP="0054716B">
      <w:pPr>
        <w:rPr>
          <w:rFonts w:cstheme="minorHAnsi"/>
          <w:color w:val="000000" w:themeColor="text1"/>
        </w:rPr>
      </w:pPr>
      <w:r w:rsidRPr="00DB301F">
        <w:rPr>
          <w:rFonts w:cstheme="minorHAnsi"/>
          <w:b/>
          <w:bCs/>
          <w:color w:val="000000" w:themeColor="text1"/>
        </w:rPr>
        <w:t>News</w:t>
      </w:r>
      <w:r>
        <w:rPr>
          <w:rFonts w:cstheme="minorHAnsi"/>
          <w:color w:val="000000" w:themeColor="text1"/>
        </w:rPr>
        <w:t xml:space="preserve">: </w:t>
      </w:r>
      <w:r w:rsidR="009310F1">
        <w:rPr>
          <w:rFonts w:cstheme="minorHAnsi"/>
          <w:color w:val="000000" w:themeColor="text1"/>
        </w:rPr>
        <w:t>We have not got any other information to share with you about PSAT camp</w:t>
      </w:r>
      <w:r w:rsidR="007F3343">
        <w:rPr>
          <w:rFonts w:cstheme="minorHAnsi"/>
          <w:color w:val="000000" w:themeColor="text1"/>
        </w:rPr>
        <w:t xml:space="preserve"> other than the goal is to still have it…we are hoping for more information in the coming weeks. </w:t>
      </w:r>
    </w:p>
    <w:p w14:paraId="774A8F0B" w14:textId="7F188D7C" w:rsidR="00C54A9E" w:rsidRDefault="001C5E00">
      <w:pPr>
        <w:rPr>
          <w:rFonts w:cstheme="minorHAnsi"/>
          <w:color w:val="000000" w:themeColor="text1"/>
        </w:rPr>
      </w:pPr>
    </w:p>
    <w:p w14:paraId="6BF8CDDF" w14:textId="1BADE9D1" w:rsidR="00DB301F" w:rsidRPr="00524097" w:rsidRDefault="007878F7">
      <w:pPr>
        <w:rPr>
          <w:rFonts w:cstheme="minorHAnsi"/>
          <w:color w:val="000000" w:themeColor="text1"/>
        </w:rPr>
      </w:pPr>
      <w:r>
        <w:rPr>
          <w:rFonts w:cstheme="minorHAnsi"/>
          <w:color w:val="000000" w:themeColor="text1"/>
        </w:rPr>
        <w:t xml:space="preserve">Most of you signed up for a PSAT practice test scheduled for April 15 (today). </w:t>
      </w:r>
      <w:r w:rsidR="00735DAE">
        <w:rPr>
          <w:rFonts w:cstheme="minorHAnsi"/>
          <w:color w:val="000000" w:themeColor="text1"/>
        </w:rPr>
        <w:t xml:space="preserve">As of right now, I’m not sure if they will move that to early fall or just cancel it </w:t>
      </w:r>
      <w:r w:rsidR="0057710F">
        <w:rPr>
          <w:rFonts w:cstheme="minorHAnsi"/>
          <w:color w:val="000000" w:themeColor="text1"/>
        </w:rPr>
        <w:t xml:space="preserve">and refund your money. Hopefully, we will find out soon. </w:t>
      </w:r>
    </w:p>
    <w:sectPr w:rsidR="00DB301F" w:rsidRPr="00524097" w:rsidSect="00AC359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580F"/>
    <w:multiLevelType w:val="hybridMultilevel"/>
    <w:tmpl w:val="12A6F1BC"/>
    <w:lvl w:ilvl="0" w:tplc="C6BA5EB8">
      <w:start w:val="1"/>
      <w:numFmt w:val="decimal"/>
      <w:lvlText w:val="%1."/>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26B7B"/>
    <w:multiLevelType w:val="hybridMultilevel"/>
    <w:tmpl w:val="5D760B72"/>
    <w:lvl w:ilvl="0" w:tplc="6326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7A7D67"/>
    <w:multiLevelType w:val="hybridMultilevel"/>
    <w:tmpl w:val="45AC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E3454"/>
    <w:multiLevelType w:val="hybridMultilevel"/>
    <w:tmpl w:val="D76C02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4E0C76"/>
    <w:multiLevelType w:val="hybridMultilevel"/>
    <w:tmpl w:val="520E34FA"/>
    <w:lvl w:ilvl="0" w:tplc="04090001">
      <w:start w:val="1"/>
      <w:numFmt w:val="bullet"/>
      <w:lvlText w:val=""/>
      <w:lvlJc w:val="left"/>
      <w:pPr>
        <w:ind w:left="1450" w:hanging="360"/>
      </w:pPr>
      <w:rPr>
        <w:rFonts w:ascii="Symbol" w:hAnsi="Symbol" w:cs="Symbol" w:hint="default"/>
      </w:rPr>
    </w:lvl>
    <w:lvl w:ilvl="1" w:tplc="04090003">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cs="Wingdings" w:hint="default"/>
      </w:rPr>
    </w:lvl>
    <w:lvl w:ilvl="3" w:tplc="04090001" w:tentative="1">
      <w:start w:val="1"/>
      <w:numFmt w:val="bullet"/>
      <w:lvlText w:val=""/>
      <w:lvlJc w:val="left"/>
      <w:pPr>
        <w:ind w:left="3610" w:hanging="360"/>
      </w:pPr>
      <w:rPr>
        <w:rFonts w:ascii="Symbol" w:hAnsi="Symbol" w:cs="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cs="Wingdings" w:hint="default"/>
      </w:rPr>
    </w:lvl>
    <w:lvl w:ilvl="6" w:tplc="04090001" w:tentative="1">
      <w:start w:val="1"/>
      <w:numFmt w:val="bullet"/>
      <w:lvlText w:val=""/>
      <w:lvlJc w:val="left"/>
      <w:pPr>
        <w:ind w:left="5770" w:hanging="360"/>
      </w:pPr>
      <w:rPr>
        <w:rFonts w:ascii="Symbol" w:hAnsi="Symbol" w:cs="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cs="Wingdings" w:hint="default"/>
      </w:rPr>
    </w:lvl>
  </w:abstractNum>
  <w:abstractNum w:abstractNumId="5" w15:restartNumberingAfterBreak="0">
    <w:nsid w:val="378B1FD9"/>
    <w:multiLevelType w:val="hybridMultilevel"/>
    <w:tmpl w:val="A7B2C858"/>
    <w:lvl w:ilvl="0" w:tplc="BA443E7C">
      <w:start w:val="1"/>
      <w:numFmt w:val="decimal"/>
      <w:lvlText w:val="%1."/>
      <w:lvlJc w:val="left"/>
      <w:pPr>
        <w:ind w:left="1080" w:hanging="360"/>
      </w:pPr>
      <w:rPr>
        <w:rFonts w:eastAsia="Times New Roman" w:cstheme="minorHAnsi"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242C48"/>
    <w:multiLevelType w:val="hybridMultilevel"/>
    <w:tmpl w:val="AA504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36"/>
    <w:rsid w:val="000153B7"/>
    <w:rsid w:val="00021ED3"/>
    <w:rsid w:val="00022AD6"/>
    <w:rsid w:val="00032536"/>
    <w:rsid w:val="00035D89"/>
    <w:rsid w:val="00053A7F"/>
    <w:rsid w:val="00074C31"/>
    <w:rsid w:val="000A48CB"/>
    <w:rsid w:val="000C185E"/>
    <w:rsid w:val="000C5FF9"/>
    <w:rsid w:val="000D306A"/>
    <w:rsid w:val="000D6C40"/>
    <w:rsid w:val="000F4DDC"/>
    <w:rsid w:val="00107357"/>
    <w:rsid w:val="001143FE"/>
    <w:rsid w:val="00123F5A"/>
    <w:rsid w:val="00131E53"/>
    <w:rsid w:val="001A2878"/>
    <w:rsid w:val="001B7B2E"/>
    <w:rsid w:val="001C5E00"/>
    <w:rsid w:val="001C7FB9"/>
    <w:rsid w:val="001E1A19"/>
    <w:rsid w:val="001E5A48"/>
    <w:rsid w:val="001F0C9F"/>
    <w:rsid w:val="001F1932"/>
    <w:rsid w:val="001F4A44"/>
    <w:rsid w:val="002129FC"/>
    <w:rsid w:val="00214D69"/>
    <w:rsid w:val="00217037"/>
    <w:rsid w:val="0023036D"/>
    <w:rsid w:val="00245146"/>
    <w:rsid w:val="00251387"/>
    <w:rsid w:val="00263C80"/>
    <w:rsid w:val="002643D0"/>
    <w:rsid w:val="00276B20"/>
    <w:rsid w:val="00285D73"/>
    <w:rsid w:val="00286379"/>
    <w:rsid w:val="002B1307"/>
    <w:rsid w:val="002E10AB"/>
    <w:rsid w:val="003413C0"/>
    <w:rsid w:val="00341CF2"/>
    <w:rsid w:val="00342197"/>
    <w:rsid w:val="00344D52"/>
    <w:rsid w:val="00345273"/>
    <w:rsid w:val="00353E7C"/>
    <w:rsid w:val="00356EDC"/>
    <w:rsid w:val="00357442"/>
    <w:rsid w:val="003703BA"/>
    <w:rsid w:val="00371E0C"/>
    <w:rsid w:val="00384121"/>
    <w:rsid w:val="00396960"/>
    <w:rsid w:val="003C0C2E"/>
    <w:rsid w:val="003C0C6D"/>
    <w:rsid w:val="003C2463"/>
    <w:rsid w:val="003D097F"/>
    <w:rsid w:val="003D659F"/>
    <w:rsid w:val="003E608D"/>
    <w:rsid w:val="003F13FC"/>
    <w:rsid w:val="003F54A3"/>
    <w:rsid w:val="00406D90"/>
    <w:rsid w:val="004078E9"/>
    <w:rsid w:val="004319A7"/>
    <w:rsid w:val="0044637B"/>
    <w:rsid w:val="004476DF"/>
    <w:rsid w:val="00475156"/>
    <w:rsid w:val="004761E8"/>
    <w:rsid w:val="00494F1D"/>
    <w:rsid w:val="004A14D0"/>
    <w:rsid w:val="004A15D2"/>
    <w:rsid w:val="004A6956"/>
    <w:rsid w:val="004C5B4A"/>
    <w:rsid w:val="004D338A"/>
    <w:rsid w:val="004D50E4"/>
    <w:rsid w:val="004D7943"/>
    <w:rsid w:val="004F14FB"/>
    <w:rsid w:val="00502550"/>
    <w:rsid w:val="005144B5"/>
    <w:rsid w:val="00524097"/>
    <w:rsid w:val="005360E9"/>
    <w:rsid w:val="00537EB0"/>
    <w:rsid w:val="00541295"/>
    <w:rsid w:val="00546C30"/>
    <w:rsid w:val="0054716B"/>
    <w:rsid w:val="005655A4"/>
    <w:rsid w:val="00570112"/>
    <w:rsid w:val="0057710F"/>
    <w:rsid w:val="005814E5"/>
    <w:rsid w:val="005819F8"/>
    <w:rsid w:val="00581DE6"/>
    <w:rsid w:val="00587C66"/>
    <w:rsid w:val="005B2AB8"/>
    <w:rsid w:val="005C7D62"/>
    <w:rsid w:val="005F0F18"/>
    <w:rsid w:val="005F16C2"/>
    <w:rsid w:val="005F5BFE"/>
    <w:rsid w:val="00604064"/>
    <w:rsid w:val="006212DF"/>
    <w:rsid w:val="00627F1B"/>
    <w:rsid w:val="00642F8A"/>
    <w:rsid w:val="00643EC1"/>
    <w:rsid w:val="00647D20"/>
    <w:rsid w:val="00653E58"/>
    <w:rsid w:val="00670689"/>
    <w:rsid w:val="00680328"/>
    <w:rsid w:val="0069006F"/>
    <w:rsid w:val="00691F44"/>
    <w:rsid w:val="006A160C"/>
    <w:rsid w:val="006C259F"/>
    <w:rsid w:val="006E69F0"/>
    <w:rsid w:val="006F40B0"/>
    <w:rsid w:val="00720EC8"/>
    <w:rsid w:val="00735DAE"/>
    <w:rsid w:val="00736DA2"/>
    <w:rsid w:val="00740CC6"/>
    <w:rsid w:val="007564D9"/>
    <w:rsid w:val="00771ACD"/>
    <w:rsid w:val="007878F7"/>
    <w:rsid w:val="007B02A2"/>
    <w:rsid w:val="007B707F"/>
    <w:rsid w:val="007D1D92"/>
    <w:rsid w:val="007D505E"/>
    <w:rsid w:val="007F239B"/>
    <w:rsid w:val="007F3343"/>
    <w:rsid w:val="00800A50"/>
    <w:rsid w:val="00807542"/>
    <w:rsid w:val="00821CFC"/>
    <w:rsid w:val="00824ADF"/>
    <w:rsid w:val="00827D04"/>
    <w:rsid w:val="00841EBE"/>
    <w:rsid w:val="008509EA"/>
    <w:rsid w:val="008518B5"/>
    <w:rsid w:val="008624DF"/>
    <w:rsid w:val="00887901"/>
    <w:rsid w:val="008B1FCA"/>
    <w:rsid w:val="008D4AF5"/>
    <w:rsid w:val="008E1C3F"/>
    <w:rsid w:val="008F17F8"/>
    <w:rsid w:val="008F4172"/>
    <w:rsid w:val="00926836"/>
    <w:rsid w:val="00926D4E"/>
    <w:rsid w:val="009310F1"/>
    <w:rsid w:val="00934F0C"/>
    <w:rsid w:val="00940A91"/>
    <w:rsid w:val="00941DF8"/>
    <w:rsid w:val="0094766F"/>
    <w:rsid w:val="00952B95"/>
    <w:rsid w:val="0096717B"/>
    <w:rsid w:val="009713AB"/>
    <w:rsid w:val="0098298A"/>
    <w:rsid w:val="00985565"/>
    <w:rsid w:val="009976A4"/>
    <w:rsid w:val="009A511A"/>
    <w:rsid w:val="009A59A2"/>
    <w:rsid w:val="009B3766"/>
    <w:rsid w:val="009B5960"/>
    <w:rsid w:val="009D30AE"/>
    <w:rsid w:val="009F563B"/>
    <w:rsid w:val="00A0237B"/>
    <w:rsid w:val="00A07702"/>
    <w:rsid w:val="00A21D2F"/>
    <w:rsid w:val="00A2479A"/>
    <w:rsid w:val="00A44B6B"/>
    <w:rsid w:val="00A47DA8"/>
    <w:rsid w:val="00A709E5"/>
    <w:rsid w:val="00AA256E"/>
    <w:rsid w:val="00AC0A3D"/>
    <w:rsid w:val="00AC359D"/>
    <w:rsid w:val="00AD5D79"/>
    <w:rsid w:val="00AF5848"/>
    <w:rsid w:val="00B12F8F"/>
    <w:rsid w:val="00B22279"/>
    <w:rsid w:val="00B22A74"/>
    <w:rsid w:val="00B30377"/>
    <w:rsid w:val="00B36421"/>
    <w:rsid w:val="00B46B78"/>
    <w:rsid w:val="00B51096"/>
    <w:rsid w:val="00B516CC"/>
    <w:rsid w:val="00B567B3"/>
    <w:rsid w:val="00B569CE"/>
    <w:rsid w:val="00B6601F"/>
    <w:rsid w:val="00B71A2D"/>
    <w:rsid w:val="00B72873"/>
    <w:rsid w:val="00B74936"/>
    <w:rsid w:val="00B830AF"/>
    <w:rsid w:val="00B86A4F"/>
    <w:rsid w:val="00BA1DC8"/>
    <w:rsid w:val="00BA46DD"/>
    <w:rsid w:val="00BB3F0A"/>
    <w:rsid w:val="00BB5B69"/>
    <w:rsid w:val="00BC54BA"/>
    <w:rsid w:val="00BC5FC3"/>
    <w:rsid w:val="00C0296F"/>
    <w:rsid w:val="00C05B14"/>
    <w:rsid w:val="00C41AA0"/>
    <w:rsid w:val="00C4618F"/>
    <w:rsid w:val="00C56E8F"/>
    <w:rsid w:val="00C65258"/>
    <w:rsid w:val="00C66054"/>
    <w:rsid w:val="00C67B6F"/>
    <w:rsid w:val="00C8680A"/>
    <w:rsid w:val="00C91A38"/>
    <w:rsid w:val="00CB4E65"/>
    <w:rsid w:val="00CB5732"/>
    <w:rsid w:val="00CD56D3"/>
    <w:rsid w:val="00CD71B8"/>
    <w:rsid w:val="00CE026C"/>
    <w:rsid w:val="00CE0CE4"/>
    <w:rsid w:val="00D05113"/>
    <w:rsid w:val="00D05F49"/>
    <w:rsid w:val="00D10474"/>
    <w:rsid w:val="00D1380B"/>
    <w:rsid w:val="00D14253"/>
    <w:rsid w:val="00D20332"/>
    <w:rsid w:val="00D21BA3"/>
    <w:rsid w:val="00D5269F"/>
    <w:rsid w:val="00D77EE1"/>
    <w:rsid w:val="00D82471"/>
    <w:rsid w:val="00D834AC"/>
    <w:rsid w:val="00D94216"/>
    <w:rsid w:val="00DA460C"/>
    <w:rsid w:val="00DB301F"/>
    <w:rsid w:val="00DC05B4"/>
    <w:rsid w:val="00DD37A7"/>
    <w:rsid w:val="00E14826"/>
    <w:rsid w:val="00E35F51"/>
    <w:rsid w:val="00E40FDD"/>
    <w:rsid w:val="00E6750C"/>
    <w:rsid w:val="00E8496E"/>
    <w:rsid w:val="00E85117"/>
    <w:rsid w:val="00E86A6C"/>
    <w:rsid w:val="00EA66BF"/>
    <w:rsid w:val="00EB3A6C"/>
    <w:rsid w:val="00ED78A7"/>
    <w:rsid w:val="00EE4AC9"/>
    <w:rsid w:val="00EE726A"/>
    <w:rsid w:val="00F1310F"/>
    <w:rsid w:val="00F149C0"/>
    <w:rsid w:val="00F26E06"/>
    <w:rsid w:val="00F34BB9"/>
    <w:rsid w:val="00F4084D"/>
    <w:rsid w:val="00F5699F"/>
    <w:rsid w:val="00F65FBD"/>
    <w:rsid w:val="00F7535B"/>
    <w:rsid w:val="00FC14C2"/>
    <w:rsid w:val="00FC31D9"/>
    <w:rsid w:val="00FC327C"/>
    <w:rsid w:val="00FE1BD5"/>
    <w:rsid w:val="00FE5096"/>
    <w:rsid w:val="00FF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BE3D5"/>
  <w15:chartTrackingRefBased/>
  <w15:docId w15:val="{2D620D28-E1EA-AE46-B2AA-57CB6AAD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8B5"/>
    <w:pPr>
      <w:ind w:left="720"/>
      <w:contextualSpacing/>
    </w:pPr>
  </w:style>
  <w:style w:type="character" w:styleId="Hyperlink">
    <w:name w:val="Hyperlink"/>
    <w:basedOn w:val="DefaultParagraphFont"/>
    <w:uiPriority w:val="99"/>
    <w:unhideWhenUsed/>
    <w:rsid w:val="00074C31"/>
    <w:rPr>
      <w:color w:val="0000FF"/>
      <w:u w:val="single"/>
    </w:rPr>
  </w:style>
  <w:style w:type="character" w:styleId="UnresolvedMention">
    <w:name w:val="Unresolved Mention"/>
    <w:basedOn w:val="DefaultParagraphFont"/>
    <w:uiPriority w:val="99"/>
    <w:semiHidden/>
    <w:unhideWhenUsed/>
    <w:rsid w:val="009D30AE"/>
    <w:rPr>
      <w:color w:val="605E5C"/>
      <w:shd w:val="clear" w:color="auto" w:fill="E1DFDD"/>
    </w:rPr>
  </w:style>
  <w:style w:type="character" w:styleId="FollowedHyperlink">
    <w:name w:val="FollowedHyperlink"/>
    <w:basedOn w:val="DefaultParagraphFont"/>
    <w:uiPriority w:val="99"/>
    <w:semiHidden/>
    <w:unhideWhenUsed/>
    <w:rsid w:val="00114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3739">
      <w:bodyDiv w:val="1"/>
      <w:marLeft w:val="0"/>
      <w:marRight w:val="0"/>
      <w:marTop w:val="0"/>
      <w:marBottom w:val="0"/>
      <w:divBdr>
        <w:top w:val="none" w:sz="0" w:space="0" w:color="auto"/>
        <w:left w:val="none" w:sz="0" w:space="0" w:color="auto"/>
        <w:bottom w:val="none" w:sz="0" w:space="0" w:color="auto"/>
        <w:right w:val="none" w:sz="0" w:space="0" w:color="auto"/>
      </w:divBdr>
    </w:div>
    <w:div w:id="306128120">
      <w:bodyDiv w:val="1"/>
      <w:marLeft w:val="0"/>
      <w:marRight w:val="0"/>
      <w:marTop w:val="0"/>
      <w:marBottom w:val="0"/>
      <w:divBdr>
        <w:top w:val="none" w:sz="0" w:space="0" w:color="auto"/>
        <w:left w:val="none" w:sz="0" w:space="0" w:color="auto"/>
        <w:bottom w:val="none" w:sz="0" w:space="0" w:color="auto"/>
        <w:right w:val="none" w:sz="0" w:space="0" w:color="auto"/>
      </w:divBdr>
    </w:div>
    <w:div w:id="389351427">
      <w:bodyDiv w:val="1"/>
      <w:marLeft w:val="0"/>
      <w:marRight w:val="0"/>
      <w:marTop w:val="0"/>
      <w:marBottom w:val="0"/>
      <w:divBdr>
        <w:top w:val="none" w:sz="0" w:space="0" w:color="auto"/>
        <w:left w:val="none" w:sz="0" w:space="0" w:color="auto"/>
        <w:bottom w:val="none" w:sz="0" w:space="0" w:color="auto"/>
        <w:right w:val="none" w:sz="0" w:space="0" w:color="auto"/>
      </w:divBdr>
      <w:divsChild>
        <w:div w:id="425463132">
          <w:marLeft w:val="0"/>
          <w:marRight w:val="0"/>
          <w:marTop w:val="0"/>
          <w:marBottom w:val="0"/>
          <w:divBdr>
            <w:top w:val="none" w:sz="0" w:space="0" w:color="auto"/>
            <w:left w:val="none" w:sz="0" w:space="0" w:color="auto"/>
            <w:bottom w:val="none" w:sz="0" w:space="0" w:color="auto"/>
            <w:right w:val="none" w:sz="0" w:space="0" w:color="auto"/>
          </w:divBdr>
        </w:div>
      </w:divsChild>
    </w:div>
    <w:div w:id="483667701">
      <w:bodyDiv w:val="1"/>
      <w:marLeft w:val="0"/>
      <w:marRight w:val="0"/>
      <w:marTop w:val="0"/>
      <w:marBottom w:val="0"/>
      <w:divBdr>
        <w:top w:val="none" w:sz="0" w:space="0" w:color="auto"/>
        <w:left w:val="none" w:sz="0" w:space="0" w:color="auto"/>
        <w:bottom w:val="none" w:sz="0" w:space="0" w:color="auto"/>
        <w:right w:val="none" w:sz="0" w:space="0" w:color="auto"/>
      </w:divBdr>
    </w:div>
    <w:div w:id="574894631">
      <w:bodyDiv w:val="1"/>
      <w:marLeft w:val="0"/>
      <w:marRight w:val="0"/>
      <w:marTop w:val="0"/>
      <w:marBottom w:val="0"/>
      <w:divBdr>
        <w:top w:val="none" w:sz="0" w:space="0" w:color="auto"/>
        <w:left w:val="none" w:sz="0" w:space="0" w:color="auto"/>
        <w:bottom w:val="none" w:sz="0" w:space="0" w:color="auto"/>
        <w:right w:val="none" w:sz="0" w:space="0" w:color="auto"/>
      </w:divBdr>
      <w:divsChild>
        <w:div w:id="1944342634">
          <w:marLeft w:val="0"/>
          <w:marRight w:val="0"/>
          <w:marTop w:val="0"/>
          <w:marBottom w:val="0"/>
          <w:divBdr>
            <w:top w:val="none" w:sz="0" w:space="0" w:color="auto"/>
            <w:left w:val="none" w:sz="0" w:space="0" w:color="auto"/>
            <w:bottom w:val="none" w:sz="0" w:space="0" w:color="auto"/>
            <w:right w:val="none" w:sz="0" w:space="0" w:color="auto"/>
          </w:divBdr>
        </w:div>
      </w:divsChild>
    </w:div>
    <w:div w:id="593368850">
      <w:bodyDiv w:val="1"/>
      <w:marLeft w:val="0"/>
      <w:marRight w:val="0"/>
      <w:marTop w:val="0"/>
      <w:marBottom w:val="0"/>
      <w:divBdr>
        <w:top w:val="none" w:sz="0" w:space="0" w:color="auto"/>
        <w:left w:val="none" w:sz="0" w:space="0" w:color="auto"/>
        <w:bottom w:val="none" w:sz="0" w:space="0" w:color="auto"/>
        <w:right w:val="none" w:sz="0" w:space="0" w:color="auto"/>
      </w:divBdr>
    </w:div>
    <w:div w:id="1538659500">
      <w:bodyDiv w:val="1"/>
      <w:marLeft w:val="0"/>
      <w:marRight w:val="0"/>
      <w:marTop w:val="0"/>
      <w:marBottom w:val="0"/>
      <w:divBdr>
        <w:top w:val="none" w:sz="0" w:space="0" w:color="auto"/>
        <w:left w:val="none" w:sz="0" w:space="0" w:color="auto"/>
        <w:bottom w:val="none" w:sz="0" w:space="0" w:color="auto"/>
        <w:right w:val="none" w:sz="0" w:space="0" w:color="auto"/>
      </w:divBdr>
    </w:div>
    <w:div w:id="1612470444">
      <w:bodyDiv w:val="1"/>
      <w:marLeft w:val="0"/>
      <w:marRight w:val="0"/>
      <w:marTop w:val="0"/>
      <w:marBottom w:val="0"/>
      <w:divBdr>
        <w:top w:val="none" w:sz="0" w:space="0" w:color="auto"/>
        <w:left w:val="none" w:sz="0" w:space="0" w:color="auto"/>
        <w:bottom w:val="none" w:sz="0" w:space="0" w:color="auto"/>
        <w:right w:val="none" w:sz="0" w:space="0" w:color="auto"/>
      </w:divBdr>
    </w:div>
    <w:div w:id="1694264324">
      <w:bodyDiv w:val="1"/>
      <w:marLeft w:val="0"/>
      <w:marRight w:val="0"/>
      <w:marTop w:val="0"/>
      <w:marBottom w:val="0"/>
      <w:divBdr>
        <w:top w:val="none" w:sz="0" w:space="0" w:color="auto"/>
        <w:left w:val="none" w:sz="0" w:space="0" w:color="auto"/>
        <w:bottom w:val="none" w:sz="0" w:space="0" w:color="auto"/>
        <w:right w:val="none" w:sz="0" w:space="0" w:color="auto"/>
      </w:divBdr>
    </w:div>
    <w:div w:id="1759398205">
      <w:bodyDiv w:val="1"/>
      <w:marLeft w:val="0"/>
      <w:marRight w:val="0"/>
      <w:marTop w:val="0"/>
      <w:marBottom w:val="0"/>
      <w:divBdr>
        <w:top w:val="none" w:sz="0" w:space="0" w:color="auto"/>
        <w:left w:val="none" w:sz="0" w:space="0" w:color="auto"/>
        <w:bottom w:val="none" w:sz="0" w:space="0" w:color="auto"/>
        <w:right w:val="none" w:sz="0" w:space="0" w:color="auto"/>
      </w:divBdr>
      <w:divsChild>
        <w:div w:id="136529911">
          <w:marLeft w:val="0"/>
          <w:marRight w:val="0"/>
          <w:marTop w:val="0"/>
          <w:marBottom w:val="0"/>
          <w:divBdr>
            <w:top w:val="none" w:sz="0" w:space="0" w:color="auto"/>
            <w:left w:val="none" w:sz="0" w:space="0" w:color="auto"/>
            <w:bottom w:val="none" w:sz="0" w:space="0" w:color="auto"/>
            <w:right w:val="none" w:sz="0" w:space="0" w:color="auto"/>
          </w:divBdr>
        </w:div>
      </w:divsChild>
    </w:div>
    <w:div w:id="1833636798">
      <w:bodyDiv w:val="1"/>
      <w:marLeft w:val="0"/>
      <w:marRight w:val="0"/>
      <w:marTop w:val="0"/>
      <w:marBottom w:val="0"/>
      <w:divBdr>
        <w:top w:val="none" w:sz="0" w:space="0" w:color="auto"/>
        <w:left w:val="none" w:sz="0" w:space="0" w:color="auto"/>
        <w:bottom w:val="none" w:sz="0" w:space="0" w:color="auto"/>
        <w:right w:val="none" w:sz="0" w:space="0" w:color="auto"/>
      </w:divBdr>
    </w:div>
    <w:div w:id="1911842974">
      <w:bodyDiv w:val="1"/>
      <w:marLeft w:val="0"/>
      <w:marRight w:val="0"/>
      <w:marTop w:val="0"/>
      <w:marBottom w:val="0"/>
      <w:divBdr>
        <w:top w:val="none" w:sz="0" w:space="0" w:color="auto"/>
        <w:left w:val="none" w:sz="0" w:space="0" w:color="auto"/>
        <w:bottom w:val="none" w:sz="0" w:space="0" w:color="auto"/>
        <w:right w:val="none" w:sz="0" w:space="0" w:color="auto"/>
      </w:divBdr>
    </w:div>
    <w:div w:id="1925869677">
      <w:bodyDiv w:val="1"/>
      <w:marLeft w:val="0"/>
      <w:marRight w:val="0"/>
      <w:marTop w:val="0"/>
      <w:marBottom w:val="0"/>
      <w:divBdr>
        <w:top w:val="none" w:sz="0" w:space="0" w:color="auto"/>
        <w:left w:val="none" w:sz="0" w:space="0" w:color="auto"/>
        <w:bottom w:val="none" w:sz="0" w:space="0" w:color="auto"/>
        <w:right w:val="none" w:sz="0" w:space="0" w:color="auto"/>
      </w:divBdr>
    </w:div>
    <w:div w:id="2009483566">
      <w:bodyDiv w:val="1"/>
      <w:marLeft w:val="0"/>
      <w:marRight w:val="0"/>
      <w:marTop w:val="0"/>
      <w:marBottom w:val="0"/>
      <w:divBdr>
        <w:top w:val="none" w:sz="0" w:space="0" w:color="auto"/>
        <w:left w:val="none" w:sz="0" w:space="0" w:color="auto"/>
        <w:bottom w:val="none" w:sz="0" w:space="0" w:color="auto"/>
        <w:right w:val="none" w:sz="0" w:space="0" w:color="auto"/>
      </w:divBdr>
    </w:div>
    <w:div w:id="2145343157">
      <w:bodyDiv w:val="1"/>
      <w:marLeft w:val="0"/>
      <w:marRight w:val="0"/>
      <w:marTop w:val="0"/>
      <w:marBottom w:val="0"/>
      <w:divBdr>
        <w:top w:val="none" w:sz="0" w:space="0" w:color="auto"/>
        <w:left w:val="none" w:sz="0" w:space="0" w:color="auto"/>
        <w:bottom w:val="none" w:sz="0" w:space="0" w:color="auto"/>
        <w:right w:val="none" w:sz="0" w:space="0" w:color="auto"/>
      </w:divBdr>
      <w:divsChild>
        <w:div w:id="103897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repscholar.com/transition-questions-on-sat-writin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smart-words.org/linking-words/transition-words.htm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ove.isti.cnr.it/demo/eread/Libri/sad/OfMiceAndMen.pdf" TargetMode="External"/><Relationship Id="rId11" Type="http://schemas.openxmlformats.org/officeDocument/2006/relationships/image" Target="media/image3.jpeg"/><Relationship Id="rId5" Type="http://schemas.openxmlformats.org/officeDocument/2006/relationships/hyperlink" Target="https://www.loc.gov/collections/todd-and-sonkin-migrant-workers-from-1940-to-1941/articles-and-essays/the-migrant-experience/"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Stevens</dc:creator>
  <cp:keywords/>
  <dc:description/>
  <cp:lastModifiedBy>Kara Stevens</cp:lastModifiedBy>
  <cp:revision>100</cp:revision>
  <dcterms:created xsi:type="dcterms:W3CDTF">2020-04-19T21:05:00Z</dcterms:created>
  <dcterms:modified xsi:type="dcterms:W3CDTF">2020-04-20T16:29:00Z</dcterms:modified>
</cp:coreProperties>
</file>