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450E28" w:rsidRPr="00450E28" w:rsidTr="00450E28">
        <w:trPr>
          <w:tblCellSpacing w:w="0" w:type="dxa"/>
        </w:trPr>
        <w:tc>
          <w:tcPr>
            <w:tcW w:w="0" w:type="auto"/>
            <w:vAlign w:val="center"/>
            <w:hideMark/>
          </w:tcPr>
          <w:p w:rsidR="00450E28" w:rsidRDefault="00450E28" w:rsidP="00450E28">
            <w:pPr>
              <w:spacing w:after="0" w:line="240" w:lineRule="auto"/>
              <w:rPr>
                <w:rFonts w:ascii="Arial" w:eastAsia="Times New Roman" w:hAnsi="Arial" w:cs="Arial"/>
                <w:b/>
                <w:bCs/>
                <w:color w:val="02173E"/>
                <w:kern w:val="36"/>
                <w:sz w:val="27"/>
                <w:szCs w:val="27"/>
                <w:lang w:val="en"/>
              </w:rPr>
            </w:pPr>
            <w:bookmarkStart w:id="0" w:name="_GoBack"/>
            <w:r w:rsidRPr="00450E28">
              <w:rPr>
                <w:rFonts w:ascii="Arial" w:eastAsia="Times New Roman" w:hAnsi="Arial" w:cs="Arial"/>
                <w:b/>
                <w:bCs/>
                <w:color w:val="02173E"/>
                <w:kern w:val="36"/>
                <w:sz w:val="27"/>
                <w:szCs w:val="27"/>
                <w:lang w:val="en"/>
              </w:rPr>
              <w:t>Interpreting Sco</w:t>
            </w:r>
            <w:r>
              <w:rPr>
                <w:rFonts w:ascii="Arial" w:eastAsia="Times New Roman" w:hAnsi="Arial" w:cs="Arial"/>
                <w:b/>
                <w:bCs/>
                <w:color w:val="02173E"/>
                <w:kern w:val="36"/>
                <w:sz w:val="27"/>
                <w:szCs w:val="27"/>
                <w:lang w:val="en"/>
              </w:rPr>
              <w:t>res</w:t>
            </w:r>
          </w:p>
          <w:bookmarkEnd w:id="0"/>
          <w:p w:rsidR="00450E28" w:rsidRDefault="00450E28" w:rsidP="00450E28">
            <w:pPr>
              <w:spacing w:after="0" w:line="240" w:lineRule="auto"/>
              <w:rPr>
                <w:rFonts w:ascii="Arial" w:eastAsia="Times New Roman" w:hAnsi="Arial" w:cs="Arial"/>
                <w:color w:val="464646"/>
                <w:sz w:val="17"/>
                <w:szCs w:val="17"/>
              </w:rPr>
            </w:pPr>
          </w:p>
          <w:p w:rsidR="00450E28" w:rsidRPr="00450E28" w:rsidRDefault="00450E28" w:rsidP="00450E28">
            <w:pPr>
              <w:spacing w:after="0" w:line="240" w:lineRule="auto"/>
              <w:rPr>
                <w:rFonts w:ascii="Times New Roman" w:eastAsia="Times New Roman" w:hAnsi="Times New Roman" w:cs="Times New Roman"/>
                <w:color w:val="464646"/>
                <w:sz w:val="17"/>
                <w:szCs w:val="17"/>
              </w:rPr>
            </w:pPr>
            <w:r w:rsidRPr="00450E28">
              <w:rPr>
                <w:rFonts w:ascii="Arial" w:eastAsia="Times New Roman" w:hAnsi="Arial" w:cs="Arial"/>
                <w:color w:val="464646"/>
                <w:sz w:val="17"/>
                <w:szCs w:val="17"/>
              </w:rPr>
              <w:t>The majority of tests administered by a speech/language pathologist are norm-referenced tests.  This is a type of test in which a student's performance is compared to a norm or average of performance of other, similar students.</w:t>
            </w:r>
          </w:p>
          <w:p w:rsidR="00450E28" w:rsidRPr="00450E28" w:rsidRDefault="00450E28" w:rsidP="00450E28">
            <w:pPr>
              <w:spacing w:after="240" w:line="240" w:lineRule="auto"/>
              <w:rPr>
                <w:rFonts w:ascii="Times New Roman" w:eastAsia="Times New Roman" w:hAnsi="Times New Roman" w:cs="Times New Roman"/>
                <w:sz w:val="24"/>
                <w:szCs w:val="24"/>
              </w:rPr>
            </w:pPr>
            <w:r w:rsidRPr="00450E28">
              <w:rPr>
                <w:rFonts w:ascii="Arial" w:eastAsia="Times New Roman" w:hAnsi="Arial" w:cs="Arial"/>
                <w:color w:val="464646"/>
                <w:sz w:val="24"/>
                <w:szCs w:val="24"/>
              </w:rPr>
              <w:t> </w:t>
            </w:r>
          </w:p>
          <w:p w:rsidR="00450E28" w:rsidRPr="00450E28" w:rsidRDefault="00450E28" w:rsidP="00450E28">
            <w:pPr>
              <w:spacing w:after="240" w:line="240" w:lineRule="auto"/>
              <w:rPr>
                <w:rFonts w:ascii="Arial" w:eastAsia="Times New Roman" w:hAnsi="Arial" w:cs="Arial"/>
                <w:color w:val="464646"/>
                <w:sz w:val="17"/>
                <w:szCs w:val="17"/>
              </w:rPr>
            </w:pPr>
            <w:r w:rsidRPr="00450E28">
              <w:rPr>
                <w:rFonts w:ascii="Arial" w:eastAsia="Times New Roman" w:hAnsi="Arial" w:cs="Arial"/>
                <w:color w:val="464646"/>
                <w:sz w:val="24"/>
                <w:szCs w:val="24"/>
              </w:rPr>
              <w:t>What do all those test scores mean?</w:t>
            </w:r>
          </w:p>
          <w:p w:rsidR="00450E28" w:rsidRPr="00450E28" w:rsidRDefault="00450E28" w:rsidP="00450E28">
            <w:pPr>
              <w:spacing w:before="240" w:after="0" w:line="240" w:lineRule="auto"/>
              <w:rPr>
                <w:rFonts w:ascii="Arial" w:eastAsia="Times New Roman" w:hAnsi="Arial" w:cs="Arial"/>
                <w:color w:val="464646"/>
                <w:sz w:val="17"/>
                <w:szCs w:val="17"/>
              </w:rPr>
            </w:pPr>
            <w:r w:rsidRPr="00450E28">
              <w:rPr>
                <w:rFonts w:ascii="Arial" w:eastAsia="Times New Roman" w:hAnsi="Arial" w:cs="Arial"/>
                <w:b/>
                <w:bCs/>
                <w:color w:val="464646"/>
                <w:sz w:val="24"/>
                <w:szCs w:val="24"/>
              </w:rPr>
              <w:t>STANINE SCORES</w:t>
            </w:r>
          </w:p>
          <w:p w:rsidR="00450E28" w:rsidRPr="00450E28" w:rsidRDefault="00450E28" w:rsidP="00450E28">
            <w:pPr>
              <w:spacing w:after="240" w:line="240" w:lineRule="auto"/>
              <w:rPr>
                <w:rFonts w:ascii="Arial" w:eastAsia="Times New Roman" w:hAnsi="Arial" w:cs="Arial"/>
                <w:color w:val="464646"/>
                <w:sz w:val="17"/>
                <w:szCs w:val="17"/>
              </w:rPr>
            </w:pPr>
            <w:r w:rsidRPr="00450E28">
              <w:rPr>
                <w:rFonts w:ascii="Arial" w:eastAsia="Times New Roman" w:hAnsi="Arial" w:cs="Arial"/>
                <w:color w:val="464646"/>
                <w:sz w:val="24"/>
                <w:szCs w:val="24"/>
              </w:rPr>
              <w:t>This term comes from the combination of the words "standard of nine." It rates a child's achievement on a scale from 1-9 based on a coarse grouping of the scores. In general, a stanine of 1, 2, or 3 indicates below average achievement. A stanine of 4, 5, or 6 indicates average achievement, while 7, 8, or 9 indicate above average.</w:t>
            </w:r>
          </w:p>
          <w:p w:rsidR="00450E28" w:rsidRPr="00450E28" w:rsidRDefault="00450E28" w:rsidP="00450E28">
            <w:pPr>
              <w:spacing w:before="240" w:after="0" w:line="240" w:lineRule="auto"/>
              <w:rPr>
                <w:rFonts w:ascii="Arial" w:eastAsia="Times New Roman" w:hAnsi="Arial" w:cs="Arial"/>
                <w:color w:val="464646"/>
                <w:sz w:val="17"/>
                <w:szCs w:val="17"/>
              </w:rPr>
            </w:pPr>
            <w:r w:rsidRPr="00450E28">
              <w:rPr>
                <w:rFonts w:ascii="Arial" w:eastAsia="Times New Roman" w:hAnsi="Arial" w:cs="Arial"/>
                <w:b/>
                <w:bCs/>
                <w:color w:val="464646"/>
                <w:sz w:val="24"/>
                <w:szCs w:val="24"/>
              </w:rPr>
              <w:t>PERCENTILE SCORES</w:t>
            </w:r>
          </w:p>
          <w:p w:rsidR="00450E28" w:rsidRPr="00450E28" w:rsidRDefault="00450E28" w:rsidP="00450E28">
            <w:pPr>
              <w:spacing w:after="240" w:line="240" w:lineRule="auto"/>
              <w:rPr>
                <w:rFonts w:ascii="Arial" w:eastAsia="Times New Roman" w:hAnsi="Arial" w:cs="Arial"/>
                <w:color w:val="464646"/>
                <w:sz w:val="17"/>
                <w:szCs w:val="17"/>
              </w:rPr>
            </w:pPr>
            <w:r w:rsidRPr="00450E28">
              <w:rPr>
                <w:rFonts w:ascii="Arial" w:eastAsia="Times New Roman" w:hAnsi="Arial" w:cs="Arial"/>
                <w:color w:val="464646"/>
                <w:sz w:val="24"/>
                <w:szCs w:val="24"/>
              </w:rPr>
              <w:t>Percentile scores give parents a more detailed description of how their children compare with other students who took the test by showing scores that range from 1 to 99.</w:t>
            </w:r>
          </w:p>
          <w:p w:rsidR="00450E28" w:rsidRPr="00450E28" w:rsidRDefault="00450E28" w:rsidP="00450E28">
            <w:pPr>
              <w:spacing w:before="240" w:after="0" w:line="240" w:lineRule="auto"/>
              <w:rPr>
                <w:rFonts w:ascii="Arial" w:eastAsia="Times New Roman" w:hAnsi="Arial" w:cs="Arial"/>
                <w:color w:val="464646"/>
                <w:sz w:val="17"/>
                <w:szCs w:val="17"/>
              </w:rPr>
            </w:pPr>
            <w:r w:rsidRPr="00450E28">
              <w:rPr>
                <w:rFonts w:ascii="Arial" w:eastAsia="Times New Roman" w:hAnsi="Arial" w:cs="Arial"/>
                <w:color w:val="464646"/>
                <w:sz w:val="24"/>
                <w:szCs w:val="24"/>
              </w:rPr>
              <w:t>For example, if a student scored in the 66th percentile on a test, that student achieved a score that is higher than 66% of the other students who took the test.  So, if 100 students took the test, the student in the 66th percentile scored higher than 66 students.</w:t>
            </w:r>
          </w:p>
          <w:p w:rsidR="00450E28" w:rsidRPr="00450E28" w:rsidRDefault="00450E28" w:rsidP="00450E28">
            <w:pPr>
              <w:spacing w:before="240" w:after="0" w:line="240" w:lineRule="auto"/>
              <w:rPr>
                <w:rFonts w:ascii="Arial" w:eastAsia="Times New Roman" w:hAnsi="Arial" w:cs="Arial"/>
                <w:color w:val="464646"/>
                <w:sz w:val="17"/>
                <w:szCs w:val="17"/>
              </w:rPr>
            </w:pPr>
            <w:r w:rsidRPr="00450E28">
              <w:rPr>
                <w:rFonts w:ascii="Arial" w:eastAsia="Times New Roman" w:hAnsi="Arial" w:cs="Arial"/>
                <w:b/>
                <w:bCs/>
                <w:color w:val="464646"/>
                <w:sz w:val="24"/>
                <w:szCs w:val="24"/>
              </w:rPr>
              <w:t>GRADE-LEVEL EQUIVALENT SCORES</w:t>
            </w:r>
          </w:p>
          <w:p w:rsidR="00450E28" w:rsidRPr="00450E28" w:rsidRDefault="00450E28" w:rsidP="00450E28">
            <w:pPr>
              <w:spacing w:after="240" w:line="240" w:lineRule="auto"/>
              <w:rPr>
                <w:rFonts w:ascii="Arial" w:eastAsia="Times New Roman" w:hAnsi="Arial" w:cs="Arial"/>
                <w:color w:val="464646"/>
                <w:sz w:val="17"/>
                <w:szCs w:val="17"/>
              </w:rPr>
            </w:pPr>
            <w:r w:rsidRPr="00450E28">
              <w:rPr>
                <w:rFonts w:ascii="Arial" w:eastAsia="Times New Roman" w:hAnsi="Arial" w:cs="Arial"/>
                <w:color w:val="464646"/>
                <w:sz w:val="24"/>
                <w:szCs w:val="24"/>
              </w:rPr>
              <w:t>Grade-level equivalent scores are determined by giving a test that is developed for a particular grade to students in other grades.  Grade-level equivalent scores are often misunderstood; be careful when you interpret them.  If a 4th grader received a 7th grade equivalent score on a 4th grade reading achievement test, the parents may believe their child is ready for 7th grade material.  Actually, the score means that the child reads 4th grade material as well as the average 7th grader. It also lets you know the 4th grader mastered the material very well and answered most of the questions correctly.</w:t>
            </w:r>
          </w:p>
          <w:p w:rsidR="00450E28" w:rsidRPr="00450E28" w:rsidRDefault="00450E28" w:rsidP="00450E28">
            <w:pPr>
              <w:spacing w:before="240" w:after="0" w:line="240" w:lineRule="auto"/>
              <w:rPr>
                <w:rFonts w:ascii="Arial" w:eastAsia="Times New Roman" w:hAnsi="Arial" w:cs="Arial"/>
                <w:color w:val="464646"/>
                <w:sz w:val="17"/>
                <w:szCs w:val="17"/>
              </w:rPr>
            </w:pPr>
            <w:r w:rsidRPr="00450E28">
              <w:rPr>
                <w:rFonts w:ascii="Arial" w:eastAsia="Times New Roman" w:hAnsi="Arial" w:cs="Arial"/>
                <w:b/>
                <w:bCs/>
                <w:color w:val="464646"/>
                <w:sz w:val="24"/>
                <w:szCs w:val="24"/>
              </w:rPr>
              <w:t>STANDARD SCORES</w:t>
            </w:r>
          </w:p>
          <w:p w:rsidR="00450E28" w:rsidRDefault="00450E28" w:rsidP="00450E28">
            <w:pPr>
              <w:spacing w:after="240" w:line="240" w:lineRule="auto"/>
              <w:rPr>
                <w:rFonts w:ascii="Arial" w:eastAsia="Times New Roman" w:hAnsi="Arial" w:cs="Arial"/>
                <w:color w:val="464646"/>
                <w:sz w:val="24"/>
                <w:szCs w:val="24"/>
              </w:rPr>
            </w:pPr>
            <w:r w:rsidRPr="00450E28">
              <w:rPr>
                <w:rFonts w:ascii="Arial" w:eastAsia="Times New Roman" w:hAnsi="Arial" w:cs="Arial"/>
                <w:color w:val="464646"/>
                <w:sz w:val="24"/>
                <w:szCs w:val="24"/>
              </w:rPr>
              <w:t xml:space="preserve">A standard score indicates how far a particular score is from a test's average.  The unit that tells the distance from the average is the standard deviation (SD) for that test.  Standard scores are expressing in whole numbers with a mean of 100 and a standard deviation of 15.  The standard deviation is always given for a standard score.  Standard scores between -1 </w:t>
            </w:r>
            <w:proofErr w:type="spellStart"/>
            <w:r w:rsidRPr="00450E28">
              <w:rPr>
                <w:rFonts w:ascii="Arial" w:eastAsia="Times New Roman" w:hAnsi="Arial" w:cs="Arial"/>
                <w:color w:val="464646"/>
                <w:sz w:val="24"/>
                <w:szCs w:val="24"/>
              </w:rPr>
              <w:t>sd</w:t>
            </w:r>
            <w:proofErr w:type="spellEnd"/>
            <w:r w:rsidRPr="00450E28">
              <w:rPr>
                <w:rFonts w:ascii="Arial" w:eastAsia="Times New Roman" w:hAnsi="Arial" w:cs="Arial"/>
                <w:color w:val="464646"/>
                <w:sz w:val="24"/>
                <w:szCs w:val="24"/>
              </w:rPr>
              <w:t xml:space="preserve"> (85) and +1 </w:t>
            </w:r>
            <w:proofErr w:type="spellStart"/>
            <w:r w:rsidRPr="00450E28">
              <w:rPr>
                <w:rFonts w:ascii="Arial" w:eastAsia="Times New Roman" w:hAnsi="Arial" w:cs="Arial"/>
                <w:color w:val="464646"/>
                <w:sz w:val="24"/>
                <w:szCs w:val="24"/>
              </w:rPr>
              <w:t>sd</w:t>
            </w:r>
            <w:proofErr w:type="spellEnd"/>
            <w:r w:rsidRPr="00450E28">
              <w:rPr>
                <w:rFonts w:ascii="Arial" w:eastAsia="Times New Roman" w:hAnsi="Arial" w:cs="Arial"/>
                <w:color w:val="464646"/>
                <w:sz w:val="24"/>
                <w:szCs w:val="24"/>
              </w:rPr>
              <w:t xml:space="preserve"> (115) fall in the normal range on the ability being tested.</w:t>
            </w:r>
          </w:p>
          <w:p w:rsidR="00450E28" w:rsidRDefault="00450E28" w:rsidP="00450E28">
            <w:pPr>
              <w:spacing w:after="240" w:line="240" w:lineRule="auto"/>
              <w:rPr>
                <w:rFonts w:ascii="Arial" w:eastAsia="Times New Roman" w:hAnsi="Arial" w:cs="Arial"/>
                <w:color w:val="46464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50E28" w:rsidRPr="00450E28" w:rsidTr="00450E28">
              <w:trPr>
                <w:tblCellSpacing w:w="0" w:type="dxa"/>
              </w:trPr>
              <w:tc>
                <w:tcPr>
                  <w:tcW w:w="0" w:type="auto"/>
                  <w:vAlign w:val="center"/>
                  <w:hideMark/>
                </w:tcPr>
                <w:p w:rsidR="00DE179A" w:rsidRPr="00DE179A" w:rsidRDefault="00DE179A" w:rsidP="00DE179A">
                  <w:pPr>
                    <w:spacing w:after="0" w:line="240" w:lineRule="atLeast"/>
                    <w:rPr>
                      <w:rFonts w:ascii="Arial" w:eastAsia="Times New Roman" w:hAnsi="Arial" w:cs="Arial"/>
                      <w:color w:val="000000"/>
                      <w:sz w:val="18"/>
                      <w:szCs w:val="18"/>
                    </w:rPr>
                  </w:pPr>
                </w:p>
                <w:p w:rsidR="00450E28" w:rsidRPr="00450E28" w:rsidRDefault="00450E28" w:rsidP="00450E28">
                  <w:pPr>
                    <w:spacing w:before="240" w:after="240" w:line="240" w:lineRule="atLeast"/>
                    <w:rPr>
                      <w:rFonts w:ascii="Arial" w:eastAsia="Times New Roman" w:hAnsi="Arial" w:cs="Arial"/>
                      <w:color w:val="000000"/>
                      <w:sz w:val="18"/>
                      <w:szCs w:val="18"/>
                    </w:rPr>
                  </w:pPr>
                </w:p>
              </w:tc>
            </w:tr>
          </w:tbl>
          <w:p w:rsidR="00450E28" w:rsidRPr="00450E28" w:rsidRDefault="00450E28" w:rsidP="00450E28">
            <w:pPr>
              <w:spacing w:after="240" w:line="240" w:lineRule="auto"/>
              <w:rPr>
                <w:rFonts w:ascii="Arial" w:eastAsia="Times New Roman" w:hAnsi="Arial" w:cs="Arial"/>
                <w:color w:val="464646"/>
                <w:sz w:val="17"/>
                <w:szCs w:val="17"/>
              </w:rPr>
            </w:pPr>
          </w:p>
        </w:tc>
      </w:tr>
    </w:tbl>
    <w:p w:rsidR="00450E28" w:rsidRDefault="00450E28" w:rsidP="00450E28"/>
    <w:sectPr w:rsidR="0045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427"/>
    <w:multiLevelType w:val="multilevel"/>
    <w:tmpl w:val="44D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B12E2"/>
    <w:multiLevelType w:val="multilevel"/>
    <w:tmpl w:val="3A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30F8F"/>
    <w:multiLevelType w:val="multilevel"/>
    <w:tmpl w:val="19A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26A7"/>
    <w:multiLevelType w:val="multilevel"/>
    <w:tmpl w:val="22C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D6A25"/>
    <w:multiLevelType w:val="multilevel"/>
    <w:tmpl w:val="BA8A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41250"/>
    <w:multiLevelType w:val="multilevel"/>
    <w:tmpl w:val="9028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10E7D"/>
    <w:multiLevelType w:val="multilevel"/>
    <w:tmpl w:val="1FF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3735F"/>
    <w:multiLevelType w:val="multilevel"/>
    <w:tmpl w:val="9DD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D2717"/>
    <w:multiLevelType w:val="multilevel"/>
    <w:tmpl w:val="C6E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6D2176"/>
    <w:multiLevelType w:val="multilevel"/>
    <w:tmpl w:val="C00C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0803C5"/>
    <w:multiLevelType w:val="multilevel"/>
    <w:tmpl w:val="8BA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
  </w:num>
  <w:num w:numId="4">
    <w:abstractNumId w:val="0"/>
  </w:num>
  <w:num w:numId="5">
    <w:abstractNumId w:val="8"/>
  </w:num>
  <w:num w:numId="6">
    <w:abstractNumId w:val="3"/>
  </w:num>
  <w:num w:numId="7">
    <w:abstractNumId w:val="1"/>
  </w:num>
  <w:num w:numId="8">
    <w:abstractNumId w:val="4"/>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28"/>
    <w:rsid w:val="00450E28"/>
    <w:rsid w:val="007B6C67"/>
    <w:rsid w:val="0081162C"/>
    <w:rsid w:val="00843C4F"/>
    <w:rsid w:val="008C041F"/>
    <w:rsid w:val="00DE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9A0D"/>
  <w15:chartTrackingRefBased/>
  <w15:docId w15:val="{B32D02C9-2369-4D44-8A98-E4C06316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0262">
      <w:bodyDiv w:val="1"/>
      <w:marLeft w:val="0"/>
      <w:marRight w:val="0"/>
      <w:marTop w:val="0"/>
      <w:marBottom w:val="0"/>
      <w:divBdr>
        <w:top w:val="none" w:sz="0" w:space="0" w:color="auto"/>
        <w:left w:val="none" w:sz="0" w:space="0" w:color="auto"/>
        <w:bottom w:val="none" w:sz="0" w:space="0" w:color="auto"/>
        <w:right w:val="none" w:sz="0" w:space="0" w:color="auto"/>
      </w:divBdr>
      <w:divsChild>
        <w:div w:id="674915956">
          <w:marLeft w:val="0"/>
          <w:marRight w:val="0"/>
          <w:marTop w:val="0"/>
          <w:marBottom w:val="0"/>
          <w:divBdr>
            <w:top w:val="none" w:sz="0" w:space="0" w:color="auto"/>
            <w:left w:val="none" w:sz="0" w:space="0" w:color="auto"/>
            <w:bottom w:val="none" w:sz="0" w:space="0" w:color="auto"/>
            <w:right w:val="none" w:sz="0" w:space="0" w:color="auto"/>
          </w:divBdr>
          <w:divsChild>
            <w:div w:id="1112868482">
              <w:marLeft w:val="0"/>
              <w:marRight w:val="0"/>
              <w:marTop w:val="0"/>
              <w:marBottom w:val="0"/>
              <w:divBdr>
                <w:top w:val="none" w:sz="0" w:space="0" w:color="auto"/>
                <w:left w:val="none" w:sz="0" w:space="0" w:color="auto"/>
                <w:bottom w:val="none" w:sz="0" w:space="0" w:color="auto"/>
                <w:right w:val="none" w:sz="0" w:space="0" w:color="auto"/>
              </w:divBdr>
              <w:divsChild>
                <w:div w:id="1506241548">
                  <w:marLeft w:val="0"/>
                  <w:marRight w:val="0"/>
                  <w:marTop w:val="0"/>
                  <w:marBottom w:val="0"/>
                  <w:divBdr>
                    <w:top w:val="none" w:sz="0" w:space="0" w:color="auto"/>
                    <w:left w:val="none" w:sz="0" w:space="0" w:color="auto"/>
                    <w:bottom w:val="none" w:sz="0" w:space="0" w:color="auto"/>
                    <w:right w:val="none" w:sz="0" w:space="0" w:color="auto"/>
                  </w:divBdr>
                  <w:divsChild>
                    <w:div w:id="1621103449">
                      <w:marLeft w:val="0"/>
                      <w:marRight w:val="0"/>
                      <w:marTop w:val="0"/>
                      <w:marBottom w:val="0"/>
                      <w:divBdr>
                        <w:top w:val="none" w:sz="0" w:space="0" w:color="auto"/>
                        <w:left w:val="none" w:sz="0" w:space="0" w:color="auto"/>
                        <w:bottom w:val="none" w:sz="0" w:space="0" w:color="auto"/>
                        <w:right w:val="none" w:sz="0" w:space="0" w:color="auto"/>
                      </w:divBdr>
                      <w:divsChild>
                        <w:div w:id="509219230">
                          <w:marLeft w:val="0"/>
                          <w:marRight w:val="0"/>
                          <w:marTop w:val="0"/>
                          <w:marBottom w:val="0"/>
                          <w:divBdr>
                            <w:top w:val="none" w:sz="0" w:space="0" w:color="auto"/>
                            <w:left w:val="none" w:sz="0" w:space="0" w:color="auto"/>
                            <w:bottom w:val="none" w:sz="0" w:space="0" w:color="auto"/>
                            <w:right w:val="none" w:sz="0" w:space="0" w:color="auto"/>
                          </w:divBdr>
                          <w:divsChild>
                            <w:div w:id="244919877">
                              <w:marLeft w:val="0"/>
                              <w:marRight w:val="0"/>
                              <w:marTop w:val="0"/>
                              <w:marBottom w:val="0"/>
                              <w:divBdr>
                                <w:top w:val="none" w:sz="0" w:space="0" w:color="auto"/>
                                <w:left w:val="none" w:sz="0" w:space="0" w:color="auto"/>
                                <w:bottom w:val="none" w:sz="0" w:space="0" w:color="auto"/>
                                <w:right w:val="none" w:sz="0" w:space="0" w:color="auto"/>
                              </w:divBdr>
                              <w:divsChild>
                                <w:div w:id="1920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562407">
      <w:bodyDiv w:val="1"/>
      <w:marLeft w:val="0"/>
      <w:marRight w:val="0"/>
      <w:marTop w:val="0"/>
      <w:marBottom w:val="0"/>
      <w:divBdr>
        <w:top w:val="none" w:sz="0" w:space="0" w:color="auto"/>
        <w:left w:val="none" w:sz="0" w:space="0" w:color="auto"/>
        <w:bottom w:val="none" w:sz="0" w:space="0" w:color="auto"/>
        <w:right w:val="none" w:sz="0" w:space="0" w:color="auto"/>
      </w:divBdr>
      <w:divsChild>
        <w:div w:id="1868524502">
          <w:marLeft w:val="0"/>
          <w:marRight w:val="0"/>
          <w:marTop w:val="0"/>
          <w:marBottom w:val="0"/>
          <w:divBdr>
            <w:top w:val="none" w:sz="0" w:space="0" w:color="auto"/>
            <w:left w:val="none" w:sz="0" w:space="0" w:color="auto"/>
            <w:bottom w:val="none" w:sz="0" w:space="0" w:color="auto"/>
            <w:right w:val="none" w:sz="0" w:space="0" w:color="auto"/>
          </w:divBdr>
          <w:divsChild>
            <w:div w:id="1278877771">
              <w:marLeft w:val="0"/>
              <w:marRight w:val="0"/>
              <w:marTop w:val="0"/>
              <w:marBottom w:val="0"/>
              <w:divBdr>
                <w:top w:val="none" w:sz="0" w:space="0" w:color="auto"/>
                <w:left w:val="none" w:sz="0" w:space="0" w:color="auto"/>
                <w:bottom w:val="none" w:sz="0" w:space="0" w:color="auto"/>
                <w:right w:val="none" w:sz="0" w:space="0" w:color="auto"/>
              </w:divBdr>
              <w:divsChild>
                <w:div w:id="488905211">
                  <w:marLeft w:val="0"/>
                  <w:marRight w:val="0"/>
                  <w:marTop w:val="0"/>
                  <w:marBottom w:val="0"/>
                  <w:divBdr>
                    <w:top w:val="none" w:sz="0" w:space="0" w:color="auto"/>
                    <w:left w:val="none" w:sz="0" w:space="0" w:color="auto"/>
                    <w:bottom w:val="none" w:sz="0" w:space="0" w:color="auto"/>
                    <w:right w:val="none" w:sz="0" w:space="0" w:color="auto"/>
                  </w:divBdr>
                  <w:divsChild>
                    <w:div w:id="1024790683">
                      <w:marLeft w:val="0"/>
                      <w:marRight w:val="0"/>
                      <w:marTop w:val="0"/>
                      <w:marBottom w:val="0"/>
                      <w:divBdr>
                        <w:top w:val="none" w:sz="0" w:space="0" w:color="auto"/>
                        <w:left w:val="none" w:sz="0" w:space="0" w:color="auto"/>
                        <w:bottom w:val="none" w:sz="0" w:space="0" w:color="auto"/>
                        <w:right w:val="none" w:sz="0" w:space="0" w:color="auto"/>
                      </w:divBdr>
                      <w:divsChild>
                        <w:div w:id="988636729">
                          <w:marLeft w:val="0"/>
                          <w:marRight w:val="0"/>
                          <w:marTop w:val="0"/>
                          <w:marBottom w:val="0"/>
                          <w:divBdr>
                            <w:top w:val="none" w:sz="0" w:space="0" w:color="auto"/>
                            <w:left w:val="none" w:sz="0" w:space="0" w:color="auto"/>
                            <w:bottom w:val="none" w:sz="0" w:space="0" w:color="auto"/>
                            <w:right w:val="none" w:sz="0" w:space="0" w:color="auto"/>
                          </w:divBdr>
                          <w:divsChild>
                            <w:div w:id="965476700">
                              <w:marLeft w:val="0"/>
                              <w:marRight w:val="0"/>
                              <w:marTop w:val="0"/>
                              <w:marBottom w:val="0"/>
                              <w:divBdr>
                                <w:top w:val="none" w:sz="0" w:space="0" w:color="auto"/>
                                <w:left w:val="none" w:sz="0" w:space="0" w:color="auto"/>
                                <w:bottom w:val="none" w:sz="0" w:space="0" w:color="auto"/>
                                <w:right w:val="none" w:sz="0" w:space="0" w:color="auto"/>
                              </w:divBdr>
                              <w:divsChild>
                                <w:div w:id="8349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8686">
      <w:bodyDiv w:val="1"/>
      <w:marLeft w:val="0"/>
      <w:marRight w:val="0"/>
      <w:marTop w:val="0"/>
      <w:marBottom w:val="0"/>
      <w:divBdr>
        <w:top w:val="none" w:sz="0" w:space="0" w:color="auto"/>
        <w:left w:val="none" w:sz="0" w:space="0" w:color="auto"/>
        <w:bottom w:val="none" w:sz="0" w:space="0" w:color="auto"/>
        <w:right w:val="none" w:sz="0" w:space="0" w:color="auto"/>
      </w:divBdr>
      <w:divsChild>
        <w:div w:id="601256555">
          <w:marLeft w:val="0"/>
          <w:marRight w:val="0"/>
          <w:marTop w:val="0"/>
          <w:marBottom w:val="0"/>
          <w:divBdr>
            <w:top w:val="none" w:sz="0" w:space="0" w:color="auto"/>
            <w:left w:val="none" w:sz="0" w:space="0" w:color="auto"/>
            <w:bottom w:val="none" w:sz="0" w:space="0" w:color="auto"/>
            <w:right w:val="none" w:sz="0" w:space="0" w:color="auto"/>
          </w:divBdr>
          <w:divsChild>
            <w:div w:id="794132033">
              <w:marLeft w:val="0"/>
              <w:marRight w:val="0"/>
              <w:marTop w:val="0"/>
              <w:marBottom w:val="0"/>
              <w:divBdr>
                <w:top w:val="none" w:sz="0" w:space="0" w:color="auto"/>
                <w:left w:val="none" w:sz="0" w:space="0" w:color="auto"/>
                <w:bottom w:val="none" w:sz="0" w:space="0" w:color="auto"/>
                <w:right w:val="none" w:sz="0" w:space="0" w:color="auto"/>
              </w:divBdr>
              <w:divsChild>
                <w:div w:id="1942060422">
                  <w:marLeft w:val="0"/>
                  <w:marRight w:val="0"/>
                  <w:marTop w:val="0"/>
                  <w:marBottom w:val="0"/>
                  <w:divBdr>
                    <w:top w:val="none" w:sz="0" w:space="0" w:color="auto"/>
                    <w:left w:val="none" w:sz="0" w:space="0" w:color="auto"/>
                    <w:bottom w:val="none" w:sz="0" w:space="0" w:color="auto"/>
                    <w:right w:val="none" w:sz="0" w:space="0" w:color="auto"/>
                  </w:divBdr>
                  <w:divsChild>
                    <w:div w:id="2022776557">
                      <w:marLeft w:val="0"/>
                      <w:marRight w:val="0"/>
                      <w:marTop w:val="0"/>
                      <w:marBottom w:val="0"/>
                      <w:divBdr>
                        <w:top w:val="none" w:sz="0" w:space="0" w:color="auto"/>
                        <w:left w:val="none" w:sz="0" w:space="0" w:color="auto"/>
                        <w:bottom w:val="none" w:sz="0" w:space="0" w:color="auto"/>
                        <w:right w:val="none" w:sz="0" w:space="0" w:color="auto"/>
                      </w:divBdr>
                      <w:divsChild>
                        <w:div w:id="227887092">
                          <w:marLeft w:val="0"/>
                          <w:marRight w:val="0"/>
                          <w:marTop w:val="0"/>
                          <w:marBottom w:val="0"/>
                          <w:divBdr>
                            <w:top w:val="none" w:sz="0" w:space="0" w:color="auto"/>
                            <w:left w:val="none" w:sz="0" w:space="0" w:color="auto"/>
                            <w:bottom w:val="none" w:sz="0" w:space="0" w:color="auto"/>
                            <w:right w:val="none" w:sz="0" w:space="0" w:color="auto"/>
                          </w:divBdr>
                          <w:divsChild>
                            <w:div w:id="12165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16158">
      <w:bodyDiv w:val="1"/>
      <w:marLeft w:val="0"/>
      <w:marRight w:val="0"/>
      <w:marTop w:val="0"/>
      <w:marBottom w:val="0"/>
      <w:divBdr>
        <w:top w:val="none" w:sz="0" w:space="0" w:color="auto"/>
        <w:left w:val="none" w:sz="0" w:space="0" w:color="auto"/>
        <w:bottom w:val="none" w:sz="0" w:space="0" w:color="auto"/>
        <w:right w:val="none" w:sz="0" w:space="0" w:color="auto"/>
      </w:divBdr>
      <w:divsChild>
        <w:div w:id="1575509123">
          <w:marLeft w:val="0"/>
          <w:marRight w:val="0"/>
          <w:marTop w:val="0"/>
          <w:marBottom w:val="0"/>
          <w:divBdr>
            <w:top w:val="none" w:sz="0" w:space="0" w:color="auto"/>
            <w:left w:val="none" w:sz="0" w:space="0" w:color="auto"/>
            <w:bottom w:val="none" w:sz="0" w:space="0" w:color="auto"/>
            <w:right w:val="none" w:sz="0" w:space="0" w:color="auto"/>
          </w:divBdr>
          <w:divsChild>
            <w:div w:id="1456371689">
              <w:marLeft w:val="0"/>
              <w:marRight w:val="0"/>
              <w:marTop w:val="0"/>
              <w:marBottom w:val="0"/>
              <w:divBdr>
                <w:top w:val="none" w:sz="0" w:space="0" w:color="auto"/>
                <w:left w:val="none" w:sz="0" w:space="0" w:color="auto"/>
                <w:bottom w:val="none" w:sz="0" w:space="0" w:color="auto"/>
                <w:right w:val="none" w:sz="0" w:space="0" w:color="auto"/>
              </w:divBdr>
              <w:divsChild>
                <w:div w:id="2107192733">
                  <w:marLeft w:val="0"/>
                  <w:marRight w:val="0"/>
                  <w:marTop w:val="0"/>
                  <w:marBottom w:val="0"/>
                  <w:divBdr>
                    <w:top w:val="none" w:sz="0" w:space="0" w:color="auto"/>
                    <w:left w:val="none" w:sz="0" w:space="0" w:color="auto"/>
                    <w:bottom w:val="none" w:sz="0" w:space="0" w:color="auto"/>
                    <w:right w:val="none" w:sz="0" w:space="0" w:color="auto"/>
                  </w:divBdr>
                  <w:divsChild>
                    <w:div w:id="1280525770">
                      <w:marLeft w:val="0"/>
                      <w:marRight w:val="0"/>
                      <w:marTop w:val="0"/>
                      <w:marBottom w:val="0"/>
                      <w:divBdr>
                        <w:top w:val="none" w:sz="0" w:space="0" w:color="auto"/>
                        <w:left w:val="none" w:sz="0" w:space="0" w:color="auto"/>
                        <w:bottom w:val="none" w:sz="0" w:space="0" w:color="auto"/>
                        <w:right w:val="none" w:sz="0" w:space="0" w:color="auto"/>
                      </w:divBdr>
                      <w:divsChild>
                        <w:div w:id="179321512">
                          <w:marLeft w:val="0"/>
                          <w:marRight w:val="0"/>
                          <w:marTop w:val="0"/>
                          <w:marBottom w:val="0"/>
                          <w:divBdr>
                            <w:top w:val="none" w:sz="0" w:space="0" w:color="auto"/>
                            <w:left w:val="none" w:sz="0" w:space="0" w:color="auto"/>
                            <w:bottom w:val="none" w:sz="0" w:space="0" w:color="auto"/>
                            <w:right w:val="none" w:sz="0" w:space="0" w:color="auto"/>
                          </w:divBdr>
                          <w:divsChild>
                            <w:div w:id="18322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58020">
      <w:bodyDiv w:val="1"/>
      <w:marLeft w:val="0"/>
      <w:marRight w:val="0"/>
      <w:marTop w:val="0"/>
      <w:marBottom w:val="0"/>
      <w:divBdr>
        <w:top w:val="none" w:sz="0" w:space="0" w:color="auto"/>
        <w:left w:val="none" w:sz="0" w:space="0" w:color="auto"/>
        <w:bottom w:val="none" w:sz="0" w:space="0" w:color="auto"/>
        <w:right w:val="none" w:sz="0" w:space="0" w:color="auto"/>
      </w:divBdr>
      <w:divsChild>
        <w:div w:id="2090349760">
          <w:marLeft w:val="0"/>
          <w:marRight w:val="0"/>
          <w:marTop w:val="0"/>
          <w:marBottom w:val="0"/>
          <w:divBdr>
            <w:top w:val="none" w:sz="0" w:space="0" w:color="auto"/>
            <w:left w:val="none" w:sz="0" w:space="0" w:color="auto"/>
            <w:bottom w:val="none" w:sz="0" w:space="0" w:color="auto"/>
            <w:right w:val="none" w:sz="0" w:space="0" w:color="auto"/>
          </w:divBdr>
          <w:divsChild>
            <w:div w:id="2048213236">
              <w:marLeft w:val="0"/>
              <w:marRight w:val="0"/>
              <w:marTop w:val="0"/>
              <w:marBottom w:val="0"/>
              <w:divBdr>
                <w:top w:val="none" w:sz="0" w:space="0" w:color="auto"/>
                <w:left w:val="none" w:sz="0" w:space="0" w:color="auto"/>
                <w:bottom w:val="none" w:sz="0" w:space="0" w:color="auto"/>
                <w:right w:val="none" w:sz="0" w:space="0" w:color="auto"/>
              </w:divBdr>
              <w:divsChild>
                <w:div w:id="1120611734">
                  <w:marLeft w:val="0"/>
                  <w:marRight w:val="0"/>
                  <w:marTop w:val="0"/>
                  <w:marBottom w:val="0"/>
                  <w:divBdr>
                    <w:top w:val="none" w:sz="0" w:space="0" w:color="auto"/>
                    <w:left w:val="none" w:sz="0" w:space="0" w:color="auto"/>
                    <w:bottom w:val="none" w:sz="0" w:space="0" w:color="auto"/>
                    <w:right w:val="none" w:sz="0" w:space="0" w:color="auto"/>
                  </w:divBdr>
                  <w:divsChild>
                    <w:div w:id="1282493510">
                      <w:marLeft w:val="0"/>
                      <w:marRight w:val="0"/>
                      <w:marTop w:val="0"/>
                      <w:marBottom w:val="0"/>
                      <w:divBdr>
                        <w:top w:val="none" w:sz="0" w:space="0" w:color="auto"/>
                        <w:left w:val="none" w:sz="0" w:space="0" w:color="auto"/>
                        <w:bottom w:val="none" w:sz="0" w:space="0" w:color="auto"/>
                        <w:right w:val="none" w:sz="0" w:space="0" w:color="auto"/>
                      </w:divBdr>
                      <w:divsChild>
                        <w:div w:id="1952665397">
                          <w:marLeft w:val="0"/>
                          <w:marRight w:val="0"/>
                          <w:marTop w:val="0"/>
                          <w:marBottom w:val="0"/>
                          <w:divBdr>
                            <w:top w:val="none" w:sz="0" w:space="0" w:color="auto"/>
                            <w:left w:val="none" w:sz="0" w:space="0" w:color="auto"/>
                            <w:bottom w:val="none" w:sz="0" w:space="0" w:color="auto"/>
                            <w:right w:val="none" w:sz="0" w:space="0" w:color="auto"/>
                          </w:divBdr>
                          <w:divsChild>
                            <w:div w:id="21363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02892">
      <w:bodyDiv w:val="1"/>
      <w:marLeft w:val="0"/>
      <w:marRight w:val="0"/>
      <w:marTop w:val="0"/>
      <w:marBottom w:val="0"/>
      <w:divBdr>
        <w:top w:val="none" w:sz="0" w:space="0" w:color="auto"/>
        <w:left w:val="none" w:sz="0" w:space="0" w:color="auto"/>
        <w:bottom w:val="none" w:sz="0" w:space="0" w:color="auto"/>
        <w:right w:val="none" w:sz="0" w:space="0" w:color="auto"/>
      </w:divBdr>
      <w:divsChild>
        <w:div w:id="1834026019">
          <w:marLeft w:val="0"/>
          <w:marRight w:val="0"/>
          <w:marTop w:val="0"/>
          <w:marBottom w:val="0"/>
          <w:divBdr>
            <w:top w:val="none" w:sz="0" w:space="0" w:color="auto"/>
            <w:left w:val="none" w:sz="0" w:space="0" w:color="auto"/>
            <w:bottom w:val="none" w:sz="0" w:space="0" w:color="auto"/>
            <w:right w:val="none" w:sz="0" w:space="0" w:color="auto"/>
          </w:divBdr>
          <w:divsChild>
            <w:div w:id="1534885449">
              <w:marLeft w:val="0"/>
              <w:marRight w:val="0"/>
              <w:marTop w:val="0"/>
              <w:marBottom w:val="0"/>
              <w:divBdr>
                <w:top w:val="none" w:sz="0" w:space="0" w:color="auto"/>
                <w:left w:val="none" w:sz="0" w:space="0" w:color="auto"/>
                <w:bottom w:val="none" w:sz="0" w:space="0" w:color="auto"/>
                <w:right w:val="none" w:sz="0" w:space="0" w:color="auto"/>
              </w:divBdr>
              <w:divsChild>
                <w:div w:id="464080163">
                  <w:marLeft w:val="0"/>
                  <w:marRight w:val="0"/>
                  <w:marTop w:val="0"/>
                  <w:marBottom w:val="0"/>
                  <w:divBdr>
                    <w:top w:val="none" w:sz="0" w:space="0" w:color="auto"/>
                    <w:left w:val="none" w:sz="0" w:space="0" w:color="auto"/>
                    <w:bottom w:val="none" w:sz="0" w:space="0" w:color="auto"/>
                    <w:right w:val="none" w:sz="0" w:space="0" w:color="auto"/>
                  </w:divBdr>
                  <w:divsChild>
                    <w:div w:id="1229219561">
                      <w:marLeft w:val="0"/>
                      <w:marRight w:val="0"/>
                      <w:marTop w:val="0"/>
                      <w:marBottom w:val="0"/>
                      <w:divBdr>
                        <w:top w:val="none" w:sz="0" w:space="0" w:color="auto"/>
                        <w:left w:val="none" w:sz="0" w:space="0" w:color="auto"/>
                        <w:bottom w:val="none" w:sz="0" w:space="0" w:color="auto"/>
                        <w:right w:val="none" w:sz="0" w:space="0" w:color="auto"/>
                      </w:divBdr>
                      <w:divsChild>
                        <w:div w:id="563565903">
                          <w:marLeft w:val="0"/>
                          <w:marRight w:val="0"/>
                          <w:marTop w:val="0"/>
                          <w:marBottom w:val="0"/>
                          <w:divBdr>
                            <w:top w:val="none" w:sz="0" w:space="0" w:color="auto"/>
                            <w:left w:val="none" w:sz="0" w:space="0" w:color="auto"/>
                            <w:bottom w:val="none" w:sz="0" w:space="0" w:color="auto"/>
                            <w:right w:val="none" w:sz="0" w:space="0" w:color="auto"/>
                          </w:divBdr>
                          <w:divsChild>
                            <w:div w:id="1696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5170">
      <w:bodyDiv w:val="1"/>
      <w:marLeft w:val="0"/>
      <w:marRight w:val="0"/>
      <w:marTop w:val="0"/>
      <w:marBottom w:val="0"/>
      <w:divBdr>
        <w:top w:val="none" w:sz="0" w:space="0" w:color="auto"/>
        <w:left w:val="none" w:sz="0" w:space="0" w:color="auto"/>
        <w:bottom w:val="none" w:sz="0" w:space="0" w:color="auto"/>
        <w:right w:val="none" w:sz="0" w:space="0" w:color="auto"/>
      </w:divBdr>
      <w:divsChild>
        <w:div w:id="869535804">
          <w:marLeft w:val="0"/>
          <w:marRight w:val="0"/>
          <w:marTop w:val="0"/>
          <w:marBottom w:val="0"/>
          <w:divBdr>
            <w:top w:val="none" w:sz="0" w:space="0" w:color="auto"/>
            <w:left w:val="none" w:sz="0" w:space="0" w:color="auto"/>
            <w:bottom w:val="none" w:sz="0" w:space="0" w:color="auto"/>
            <w:right w:val="none" w:sz="0" w:space="0" w:color="auto"/>
          </w:divBdr>
          <w:divsChild>
            <w:div w:id="1987783351">
              <w:marLeft w:val="0"/>
              <w:marRight w:val="0"/>
              <w:marTop w:val="0"/>
              <w:marBottom w:val="0"/>
              <w:divBdr>
                <w:top w:val="none" w:sz="0" w:space="0" w:color="auto"/>
                <w:left w:val="none" w:sz="0" w:space="0" w:color="auto"/>
                <w:bottom w:val="none" w:sz="0" w:space="0" w:color="auto"/>
                <w:right w:val="none" w:sz="0" w:space="0" w:color="auto"/>
              </w:divBdr>
              <w:divsChild>
                <w:div w:id="1163592560">
                  <w:marLeft w:val="0"/>
                  <w:marRight w:val="0"/>
                  <w:marTop w:val="0"/>
                  <w:marBottom w:val="0"/>
                  <w:divBdr>
                    <w:top w:val="none" w:sz="0" w:space="0" w:color="auto"/>
                    <w:left w:val="none" w:sz="0" w:space="0" w:color="auto"/>
                    <w:bottom w:val="none" w:sz="0" w:space="0" w:color="auto"/>
                    <w:right w:val="none" w:sz="0" w:space="0" w:color="auto"/>
                  </w:divBdr>
                  <w:divsChild>
                    <w:div w:id="257560615">
                      <w:marLeft w:val="0"/>
                      <w:marRight w:val="0"/>
                      <w:marTop w:val="0"/>
                      <w:marBottom w:val="0"/>
                      <w:divBdr>
                        <w:top w:val="none" w:sz="0" w:space="0" w:color="auto"/>
                        <w:left w:val="none" w:sz="0" w:space="0" w:color="auto"/>
                        <w:bottom w:val="none" w:sz="0" w:space="0" w:color="auto"/>
                        <w:right w:val="none" w:sz="0" w:space="0" w:color="auto"/>
                      </w:divBdr>
                      <w:divsChild>
                        <w:div w:id="1949458459">
                          <w:marLeft w:val="0"/>
                          <w:marRight w:val="0"/>
                          <w:marTop w:val="0"/>
                          <w:marBottom w:val="0"/>
                          <w:divBdr>
                            <w:top w:val="none" w:sz="0" w:space="0" w:color="auto"/>
                            <w:left w:val="none" w:sz="0" w:space="0" w:color="auto"/>
                            <w:bottom w:val="none" w:sz="0" w:space="0" w:color="auto"/>
                            <w:right w:val="none" w:sz="0" w:space="0" w:color="auto"/>
                          </w:divBdr>
                          <w:divsChild>
                            <w:div w:id="655644541">
                              <w:marLeft w:val="0"/>
                              <w:marRight w:val="0"/>
                              <w:marTop w:val="0"/>
                              <w:marBottom w:val="0"/>
                              <w:divBdr>
                                <w:top w:val="none" w:sz="0" w:space="0" w:color="auto"/>
                                <w:left w:val="none" w:sz="0" w:space="0" w:color="auto"/>
                                <w:bottom w:val="none" w:sz="0" w:space="0" w:color="auto"/>
                                <w:right w:val="none" w:sz="0" w:space="0" w:color="auto"/>
                              </w:divBdr>
                              <w:divsChild>
                                <w:div w:id="684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Neita Rader</dc:creator>
  <cp:keywords/>
  <dc:description/>
  <cp:lastModifiedBy>Castle, Melissa</cp:lastModifiedBy>
  <cp:revision>2</cp:revision>
  <dcterms:created xsi:type="dcterms:W3CDTF">2020-01-10T20:31:00Z</dcterms:created>
  <dcterms:modified xsi:type="dcterms:W3CDTF">2020-01-10T20:31:00Z</dcterms:modified>
</cp:coreProperties>
</file>