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B0" w:rsidRPr="000570C3" w:rsidRDefault="007A6E18" w:rsidP="000570C3">
      <w:pPr>
        <w:jc w:val="left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ACADEMY</w:t>
      </w:r>
      <w:r w:rsidR="00747CB0" w:rsidRPr="000570C3">
        <w:rPr>
          <w:rFonts w:ascii="Arial" w:hAnsi="Arial" w:cs="Arial"/>
          <w:b/>
          <w:color w:val="000000"/>
          <w:sz w:val="32"/>
          <w:szCs w:val="32"/>
        </w:rPr>
        <w:t xml:space="preserve"> SAFETY INFORMATION</w:t>
      </w:r>
    </w:p>
    <w:p w:rsidR="00747CB0" w:rsidRDefault="00747CB0" w:rsidP="00703B82">
      <w:pPr>
        <w:rPr>
          <w:rFonts w:ascii="Arial" w:hAnsi="Arial" w:cs="Arial"/>
          <w:color w:val="000000"/>
          <w:szCs w:val="22"/>
        </w:rPr>
      </w:pPr>
    </w:p>
    <w:p w:rsidR="00FE4807" w:rsidRDefault="00FE4807" w:rsidP="000570C3">
      <w:pPr>
        <w:rPr>
          <w:rFonts w:ascii="Arial" w:hAnsi="Arial" w:cs="Arial"/>
          <w:color w:val="000000"/>
          <w:sz w:val="18"/>
          <w:szCs w:val="18"/>
        </w:rPr>
      </w:pPr>
    </w:p>
    <w:p w:rsidR="000570C3" w:rsidRPr="000570C3" w:rsidRDefault="000570C3" w:rsidP="000570C3">
      <w:pPr>
        <w:rPr>
          <w:rFonts w:ascii="Arial" w:hAnsi="Arial" w:cs="Arial"/>
          <w:color w:val="000000"/>
          <w:sz w:val="18"/>
          <w:szCs w:val="18"/>
        </w:rPr>
      </w:pPr>
      <w:r w:rsidRPr="000570C3">
        <w:rPr>
          <w:rFonts w:ascii="Arial" w:hAnsi="Arial" w:cs="Arial"/>
          <w:color w:val="000000"/>
          <w:sz w:val="18"/>
          <w:szCs w:val="18"/>
        </w:rPr>
        <w:t>Reference:</w:t>
      </w:r>
      <w:r w:rsidRPr="000570C3">
        <w:rPr>
          <w:rFonts w:ascii="Arial" w:hAnsi="Arial" w:cs="Arial"/>
          <w:color w:val="000000"/>
          <w:sz w:val="18"/>
          <w:szCs w:val="18"/>
        </w:rPr>
        <w:tab/>
        <w:t>Title IX, Section 9532 of the No Child Left Behind Act of 2001</w:t>
      </w:r>
    </w:p>
    <w:p w:rsidR="000570C3" w:rsidRPr="000570C3" w:rsidRDefault="000570C3" w:rsidP="000570C3">
      <w:pPr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0570C3">
        <w:rPr>
          <w:rFonts w:ascii="Arial" w:hAnsi="Arial" w:cs="Arial"/>
          <w:color w:val="000000"/>
          <w:sz w:val="18"/>
          <w:szCs w:val="18"/>
        </w:rPr>
        <w:t>MCL 380.1308 and 380.1310a, 771.2a</w:t>
      </w:r>
    </w:p>
    <w:p w:rsidR="000570C3" w:rsidRPr="000570C3" w:rsidRDefault="000570C3" w:rsidP="00703B82">
      <w:pPr>
        <w:rPr>
          <w:rFonts w:ascii="Arial" w:hAnsi="Arial" w:cs="Arial"/>
          <w:color w:val="000000"/>
          <w:szCs w:val="22"/>
        </w:rPr>
      </w:pP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Board of Directors is committed to maintaining a safe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environment.  The Board believes crime and violence </w:t>
      </w:r>
      <w:r w:rsidR="00054437" w:rsidRPr="000570C3">
        <w:rPr>
          <w:rFonts w:ascii="Arial" w:hAnsi="Arial" w:cs="Arial"/>
          <w:color w:val="000000"/>
          <w:szCs w:val="22"/>
        </w:rPr>
        <w:t xml:space="preserve">at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are </w:t>
      </w:r>
      <w:r w:rsidR="00054437" w:rsidRPr="000570C3">
        <w:rPr>
          <w:rFonts w:ascii="Arial" w:hAnsi="Arial" w:cs="Arial"/>
          <w:color w:val="000000"/>
          <w:szCs w:val="22"/>
        </w:rPr>
        <w:t xml:space="preserve">potential, </w:t>
      </w:r>
      <w:r w:rsidRPr="000570C3">
        <w:rPr>
          <w:rFonts w:ascii="Arial" w:hAnsi="Arial" w:cs="Arial"/>
          <w:color w:val="000000"/>
          <w:szCs w:val="22"/>
        </w:rPr>
        <w:t xml:space="preserve">multifaceted problems </w:t>
      </w:r>
      <w:r w:rsidR="00054437" w:rsidRPr="000570C3">
        <w:rPr>
          <w:rFonts w:ascii="Arial" w:hAnsi="Arial" w:cs="Arial"/>
          <w:color w:val="000000"/>
          <w:szCs w:val="22"/>
        </w:rPr>
        <w:t xml:space="preserve">that </w:t>
      </w:r>
      <w:r w:rsidRPr="000570C3">
        <w:rPr>
          <w:rFonts w:ascii="Arial" w:hAnsi="Arial" w:cs="Arial"/>
          <w:color w:val="000000"/>
          <w:szCs w:val="22"/>
        </w:rPr>
        <w:t xml:space="preserve">need to be addressed </w:t>
      </w:r>
      <w:r w:rsidR="00054437" w:rsidRPr="000570C3">
        <w:rPr>
          <w:rFonts w:ascii="Arial" w:hAnsi="Arial" w:cs="Arial"/>
          <w:color w:val="000000"/>
          <w:szCs w:val="22"/>
        </w:rPr>
        <w:t>by</w:t>
      </w:r>
      <w:r w:rsidRPr="000570C3">
        <w:rPr>
          <w:rFonts w:ascii="Arial" w:hAnsi="Arial" w:cs="Arial"/>
          <w:color w:val="000000"/>
          <w:szCs w:val="22"/>
        </w:rPr>
        <w:t xml:space="preserve"> utiliz</w:t>
      </w:r>
      <w:r w:rsidR="00054437" w:rsidRPr="000570C3">
        <w:rPr>
          <w:rFonts w:ascii="Arial" w:hAnsi="Arial" w:cs="Arial"/>
          <w:color w:val="000000"/>
          <w:szCs w:val="22"/>
        </w:rPr>
        <w:t>ing</w:t>
      </w:r>
      <w:r w:rsidRPr="000570C3">
        <w:rPr>
          <w:rFonts w:ascii="Arial" w:hAnsi="Arial" w:cs="Arial"/>
          <w:color w:val="000000"/>
          <w:szCs w:val="22"/>
        </w:rPr>
        <w:t xml:space="preserve"> the best resources and coordinated efforts of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personnel, law enforcement agencies, and families.  The Board further believes </w:t>
      </w:r>
      <w:r w:rsidR="00067334" w:rsidRPr="000570C3">
        <w:rPr>
          <w:rFonts w:ascii="Arial" w:hAnsi="Arial" w:cs="Arial"/>
          <w:color w:val="000000"/>
          <w:szCs w:val="22"/>
        </w:rPr>
        <w:t>the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and local law enforcement officials must work together to provide for the safety and welfare of students while at </w:t>
      </w:r>
      <w:r w:rsidR="00326258"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="00326258" w:rsidRPr="000570C3">
        <w:rPr>
          <w:rFonts w:ascii="Arial" w:hAnsi="Arial" w:cs="Arial"/>
          <w:color w:val="000000"/>
          <w:szCs w:val="22"/>
        </w:rPr>
        <w:t xml:space="preserve">, at </w:t>
      </w:r>
      <w:r w:rsidRPr="000570C3">
        <w:rPr>
          <w:rFonts w:ascii="Arial" w:hAnsi="Arial" w:cs="Arial"/>
          <w:color w:val="000000"/>
          <w:szCs w:val="22"/>
        </w:rPr>
        <w:t xml:space="preserve">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-sponsored activity or while enroute to or from </w:t>
      </w:r>
      <w:r w:rsidR="0034456A"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or 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noBreakHyphen/>
        <w:t xml:space="preserve">sponsored activity.  The Board also believes the first step in addressing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crime and violence is to assess the extent and nature of the problem(s), then plan and implement strategies that promote safety and minimize the likelihood of crime and violence</w:t>
      </w:r>
      <w:r w:rsidR="00054437" w:rsidRPr="000570C3">
        <w:rPr>
          <w:rFonts w:ascii="Arial" w:hAnsi="Arial" w:cs="Arial"/>
          <w:color w:val="000000"/>
          <w:szCs w:val="22"/>
        </w:rPr>
        <w:t xml:space="preserve"> at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>.</w:t>
      </w:r>
    </w:p>
    <w:p w:rsidR="00F148DC" w:rsidRPr="000570C3" w:rsidRDefault="00F148DC" w:rsidP="007C45CC">
      <w:pPr>
        <w:spacing w:after="120"/>
        <w:rPr>
          <w:rFonts w:ascii="Arial" w:hAnsi="Arial" w:cs="Arial"/>
          <w:szCs w:val="22"/>
        </w:rPr>
      </w:pPr>
      <w:r w:rsidRPr="000570C3">
        <w:rPr>
          <w:rFonts w:ascii="Arial" w:hAnsi="Arial" w:cs="Arial"/>
          <w:szCs w:val="22"/>
        </w:rPr>
        <w:t xml:space="preserve">Michigan law establishes a "Student Safety Zone" that extends 1,000 feet from the boundary of any </w:t>
      </w:r>
      <w:r w:rsidR="007A6E18">
        <w:rPr>
          <w:rFonts w:ascii="Arial" w:hAnsi="Arial" w:cs="Arial"/>
          <w:szCs w:val="22"/>
        </w:rPr>
        <w:t>s</w:t>
      </w:r>
      <w:r w:rsidR="003862A2">
        <w:rPr>
          <w:rFonts w:ascii="Arial" w:hAnsi="Arial" w:cs="Arial"/>
          <w:szCs w:val="22"/>
        </w:rPr>
        <w:t>chool</w:t>
      </w:r>
      <w:r w:rsidRPr="000570C3">
        <w:rPr>
          <w:rFonts w:ascii="Arial" w:hAnsi="Arial" w:cs="Arial"/>
          <w:szCs w:val="22"/>
        </w:rPr>
        <w:t xml:space="preserve"> propert</w:t>
      </w:r>
      <w:r w:rsidR="00D404D3" w:rsidRPr="000570C3">
        <w:rPr>
          <w:rFonts w:ascii="Arial" w:hAnsi="Arial" w:cs="Arial"/>
          <w:szCs w:val="22"/>
        </w:rPr>
        <w:t>y in relation to weapons, drugs and</w:t>
      </w:r>
      <w:r w:rsidRPr="000570C3">
        <w:rPr>
          <w:rFonts w:ascii="Arial" w:hAnsi="Arial" w:cs="Arial"/>
          <w:szCs w:val="22"/>
        </w:rPr>
        <w:t xml:space="preserve"> registered sex offenders</w:t>
      </w:r>
      <w:r w:rsidR="00D404D3" w:rsidRPr="000570C3">
        <w:rPr>
          <w:rFonts w:ascii="Arial" w:hAnsi="Arial" w:cs="Arial"/>
          <w:szCs w:val="22"/>
        </w:rPr>
        <w:t>.</w:t>
      </w:r>
      <w:r w:rsidRPr="000570C3">
        <w:rPr>
          <w:rFonts w:ascii="Arial" w:hAnsi="Arial" w:cs="Arial"/>
          <w:szCs w:val="22"/>
        </w:rPr>
        <w:t xml:space="preserve">  Individuals are prohibited from engaging in these activities at any time on </w:t>
      </w:r>
      <w:r w:rsidR="007A6E18">
        <w:rPr>
          <w:rFonts w:ascii="Arial" w:hAnsi="Arial" w:cs="Arial"/>
          <w:szCs w:val="22"/>
        </w:rPr>
        <w:t>s</w:t>
      </w:r>
      <w:r w:rsidR="003862A2">
        <w:rPr>
          <w:rFonts w:ascii="Arial" w:hAnsi="Arial" w:cs="Arial"/>
          <w:szCs w:val="22"/>
        </w:rPr>
        <w:t>chool</w:t>
      </w:r>
      <w:r w:rsidRPr="000570C3">
        <w:rPr>
          <w:rFonts w:ascii="Arial" w:hAnsi="Arial" w:cs="Arial"/>
          <w:szCs w:val="22"/>
        </w:rPr>
        <w:t xml:space="preserve"> property, within the Student Safety Zone, or at any </w:t>
      </w:r>
      <w:r w:rsidR="007A6E18">
        <w:rPr>
          <w:rFonts w:ascii="Arial" w:hAnsi="Arial" w:cs="Arial"/>
          <w:szCs w:val="22"/>
        </w:rPr>
        <w:t>s</w:t>
      </w:r>
      <w:r w:rsidR="003862A2">
        <w:rPr>
          <w:rFonts w:ascii="Arial" w:hAnsi="Arial" w:cs="Arial"/>
          <w:szCs w:val="22"/>
        </w:rPr>
        <w:t>chool</w:t>
      </w:r>
      <w:r w:rsidRPr="000570C3">
        <w:rPr>
          <w:rFonts w:ascii="Arial" w:hAnsi="Arial" w:cs="Arial"/>
          <w:szCs w:val="22"/>
        </w:rPr>
        <w:t>-related event.</w:t>
      </w:r>
    </w:p>
    <w:p w:rsidR="00F148DC" w:rsidRPr="000570C3" w:rsidRDefault="00F148DC" w:rsidP="007C45CC">
      <w:pPr>
        <w:spacing w:after="120"/>
        <w:rPr>
          <w:rFonts w:ascii="Arial" w:hAnsi="Arial" w:cs="Arial"/>
          <w:szCs w:val="22"/>
        </w:rPr>
      </w:pPr>
      <w:r w:rsidRPr="000570C3">
        <w:rPr>
          <w:rFonts w:ascii="Arial" w:hAnsi="Arial" w:cs="Arial"/>
          <w:szCs w:val="22"/>
        </w:rPr>
        <w:t xml:space="preserve">The </w:t>
      </w:r>
      <w:r w:rsidR="007A6E18">
        <w:rPr>
          <w:rFonts w:ascii="Arial" w:hAnsi="Arial" w:cs="Arial"/>
          <w:szCs w:val="22"/>
        </w:rPr>
        <w:t>Academy</w:t>
      </w:r>
      <w:r w:rsidRPr="000570C3">
        <w:rPr>
          <w:rFonts w:ascii="Arial" w:hAnsi="Arial" w:cs="Arial"/>
          <w:szCs w:val="22"/>
        </w:rPr>
        <w:t xml:space="preserve"> will work with local officials in arranging signage defining the 1,000 foot boundary.</w:t>
      </w:r>
    </w:p>
    <w:p w:rsidR="00F148DC" w:rsidRPr="000570C3" w:rsidRDefault="00144D2E" w:rsidP="00144D2E">
      <w:pPr>
        <w:tabs>
          <w:tab w:val="left" w:pos="720"/>
        </w:tabs>
        <w:spacing w:after="120"/>
        <w:ind w:left="720" w:hanging="720"/>
        <w:rPr>
          <w:rFonts w:ascii="Arial" w:hAnsi="Arial" w:cs="Arial"/>
          <w:szCs w:val="22"/>
        </w:rPr>
      </w:pPr>
      <w:r w:rsidRPr="00144D2E">
        <w:rPr>
          <w:rFonts w:ascii="Arial" w:hAnsi="Arial" w:cs="Arial"/>
          <w:b/>
          <w:szCs w:val="22"/>
        </w:rPr>
        <w:t>[ ]</w:t>
      </w:r>
      <w:r>
        <w:rPr>
          <w:rFonts w:ascii="Arial" w:hAnsi="Arial" w:cs="Arial"/>
          <w:szCs w:val="22"/>
        </w:rPr>
        <w:tab/>
      </w:r>
      <w:r w:rsidR="00F148DC" w:rsidRPr="000570C3">
        <w:rPr>
          <w:rFonts w:ascii="Arial" w:hAnsi="Arial" w:cs="Arial"/>
          <w:szCs w:val="22"/>
        </w:rPr>
        <w:t>The School Leader shall take the necessary steps so that an individual eighteen (18) years of age or older, who is a registered sex offender and resides, works, or loiters in violation of the Student Safety Zone, is reported to the local authorities.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</w:t>
      </w:r>
      <w:r w:rsidR="00785F66">
        <w:rPr>
          <w:rFonts w:ascii="Arial" w:hAnsi="Arial" w:cs="Arial"/>
          <w:b/>
          <w:szCs w:val="22"/>
        </w:rPr>
        <w:t>employed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shall </w:t>
      </w:r>
      <w:r w:rsidR="00054437" w:rsidRPr="000570C3">
        <w:rPr>
          <w:rFonts w:ascii="Arial" w:hAnsi="Arial" w:cs="Arial"/>
          <w:color w:val="000000"/>
          <w:szCs w:val="22"/>
        </w:rPr>
        <w:t xml:space="preserve">hold </w:t>
      </w:r>
      <w:r w:rsidRPr="000570C3">
        <w:rPr>
          <w:rFonts w:ascii="Arial" w:hAnsi="Arial" w:cs="Arial"/>
          <w:color w:val="000000"/>
          <w:szCs w:val="22"/>
        </w:rPr>
        <w:t xml:space="preserve">a meeting for the purpose of reviewing the provisions of the </w:t>
      </w:r>
      <w:r w:rsidRPr="000570C3">
        <w:rPr>
          <w:rFonts w:ascii="Arial" w:hAnsi="Arial" w:cs="Arial"/>
          <w:i/>
          <w:color w:val="000000"/>
          <w:szCs w:val="22"/>
        </w:rPr>
        <w:t>School Safety Information Policy Agreement</w:t>
      </w:r>
      <w:r w:rsidRPr="000570C3">
        <w:rPr>
          <w:rFonts w:ascii="Arial" w:hAnsi="Arial" w:cs="Arial"/>
          <w:color w:val="000000"/>
          <w:szCs w:val="22"/>
        </w:rPr>
        <w:t xml:space="preserve"> and making modifications deemed necessary and proper</w:t>
      </w:r>
      <w:r w:rsidR="00054437" w:rsidRPr="000570C3">
        <w:rPr>
          <w:rFonts w:ascii="Arial" w:hAnsi="Arial" w:cs="Arial"/>
          <w:color w:val="000000"/>
          <w:szCs w:val="22"/>
        </w:rPr>
        <w:t xml:space="preserve"> by the participants in the meeting</w:t>
      </w:r>
      <w:r w:rsidR="00C90B77" w:rsidRPr="000570C3">
        <w:rPr>
          <w:rFonts w:ascii="Arial" w:hAnsi="Arial" w:cs="Arial"/>
          <w:color w:val="000000"/>
          <w:szCs w:val="22"/>
        </w:rPr>
        <w:t>.</w:t>
      </w:r>
      <w:r w:rsidR="00054437" w:rsidRPr="000570C3">
        <w:rPr>
          <w:rFonts w:ascii="Arial" w:hAnsi="Arial" w:cs="Arial"/>
          <w:color w:val="000000"/>
          <w:szCs w:val="22"/>
        </w:rPr>
        <w:t xml:space="preserve"> Theagenda will also include </w:t>
      </w:r>
      <w:r w:rsidRPr="000570C3">
        <w:rPr>
          <w:rFonts w:ascii="Arial" w:hAnsi="Arial" w:cs="Arial"/>
          <w:color w:val="000000"/>
          <w:szCs w:val="22"/>
        </w:rPr>
        <w:t>discuss</w:t>
      </w:r>
      <w:r w:rsidR="00054437" w:rsidRPr="000570C3">
        <w:rPr>
          <w:rFonts w:ascii="Arial" w:hAnsi="Arial" w:cs="Arial"/>
          <w:color w:val="000000"/>
          <w:szCs w:val="22"/>
        </w:rPr>
        <w:t>ion of</w:t>
      </w:r>
      <w:r w:rsidRPr="000570C3">
        <w:rPr>
          <w:rFonts w:ascii="Arial" w:hAnsi="Arial" w:cs="Arial"/>
          <w:color w:val="000000"/>
          <w:szCs w:val="22"/>
        </w:rPr>
        <w:t xml:space="preserve"> additional training needed and any other such related matters.  Participants in this meeting shall include the </w:t>
      </w:r>
      <w:r w:rsidR="00692CD3" w:rsidRPr="000570C3">
        <w:rPr>
          <w:rFonts w:ascii="Arial" w:hAnsi="Arial" w:cs="Arial"/>
          <w:color w:val="000000"/>
          <w:szCs w:val="22"/>
        </w:rPr>
        <w:t>School Leader</w:t>
      </w:r>
      <w:r w:rsidRPr="000570C3">
        <w:rPr>
          <w:rFonts w:ascii="Arial" w:hAnsi="Arial" w:cs="Arial"/>
          <w:color w:val="000000"/>
          <w:szCs w:val="22"/>
        </w:rPr>
        <w:t xml:space="preserve">, members of the Board of Directors, the County Prosecutor or his/her designee, and representatives from the local law enforcement </w:t>
      </w:r>
      <w:r w:rsidRPr="000570C3">
        <w:rPr>
          <w:rFonts w:ascii="Arial" w:hAnsi="Arial" w:cs="Arial"/>
          <w:b/>
          <w:color w:val="000000"/>
          <w:szCs w:val="22"/>
        </w:rPr>
        <w:t xml:space="preserve">[ ] </w:t>
      </w:r>
      <w:r w:rsidRPr="000570C3">
        <w:rPr>
          <w:rFonts w:ascii="Arial" w:hAnsi="Arial" w:cs="Arial"/>
          <w:color w:val="000000"/>
          <w:szCs w:val="22"/>
        </w:rPr>
        <w:t>agency</w:t>
      </w:r>
      <w:r w:rsidRPr="000570C3">
        <w:rPr>
          <w:rFonts w:ascii="Arial" w:hAnsi="Arial" w:cs="Arial"/>
          <w:b/>
          <w:color w:val="000000"/>
          <w:szCs w:val="22"/>
        </w:rPr>
        <w:t xml:space="preserve">  [ ] </w:t>
      </w:r>
      <w:r w:rsidRPr="000570C3">
        <w:rPr>
          <w:rFonts w:ascii="Arial" w:hAnsi="Arial" w:cs="Arial"/>
          <w:color w:val="000000"/>
          <w:szCs w:val="22"/>
        </w:rPr>
        <w:t>agencies.  Others may also be invited to participate in the meeting.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843F16">
        <w:rPr>
          <w:rFonts w:ascii="Arial" w:hAnsi="Arial" w:cs="Arial"/>
          <w:b/>
          <w:szCs w:val="22"/>
        </w:rPr>
        <w:t>[ ] School Leader (</w:t>
      </w:r>
      <w:r w:rsidR="00785F66">
        <w:rPr>
          <w:rFonts w:ascii="Arial" w:hAnsi="Arial" w:cs="Arial"/>
          <w:b/>
          <w:szCs w:val="22"/>
        </w:rPr>
        <w:t>employed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>shall make a report to the Board about this annual review and recommend the approval and adoption of any proposed revisions or additions.</w:t>
      </w:r>
    </w:p>
    <w:p w:rsidR="00747CB0" w:rsidRPr="000570C3" w:rsidRDefault="007A6E18" w:rsidP="007C45CC">
      <w:pPr>
        <w:spacing w:after="120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Academy</w:t>
      </w:r>
      <w:r w:rsidR="00747CB0" w:rsidRPr="000570C3">
        <w:rPr>
          <w:rFonts w:ascii="Arial" w:hAnsi="Arial" w:cs="Arial"/>
          <w:b/>
          <w:i/>
          <w:color w:val="000000"/>
          <w:szCs w:val="22"/>
        </w:rPr>
        <w:t xml:space="preserve"> Contact Person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Furthermore, in accordance with state law, the Board hereby designates the </w:t>
      </w:r>
      <w:r w:rsidR="00401A51" w:rsidRPr="000570C3">
        <w:rPr>
          <w:rFonts w:ascii="Arial" w:hAnsi="Arial" w:cs="Arial"/>
          <w:color w:val="000000"/>
          <w:szCs w:val="22"/>
        </w:rPr>
        <w:t>School Leader</w:t>
      </w:r>
      <w:r w:rsidRPr="000570C3">
        <w:rPr>
          <w:rFonts w:ascii="Arial" w:hAnsi="Arial" w:cs="Arial"/>
          <w:color w:val="000000"/>
          <w:szCs w:val="22"/>
        </w:rPr>
        <w:t xml:space="preserve"> as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contact person who shall receive information from law enforcement officials, prosecutors and the court </w:t>
      </w:r>
      <w:r w:rsidR="00A1688D" w:rsidRPr="000570C3">
        <w:rPr>
          <w:rFonts w:ascii="Arial" w:hAnsi="Arial" w:cs="Arial"/>
          <w:color w:val="000000"/>
          <w:szCs w:val="22"/>
        </w:rPr>
        <w:t>officials,</w:t>
      </w:r>
      <w:r w:rsidR="00575AA6" w:rsidRPr="000570C3">
        <w:rPr>
          <w:rFonts w:ascii="Arial" w:hAnsi="Arial" w:cs="Arial"/>
          <w:color w:val="000000"/>
          <w:szCs w:val="22"/>
        </w:rPr>
        <w:t>and</w:t>
      </w:r>
      <w:r w:rsidRPr="000570C3">
        <w:rPr>
          <w:rFonts w:ascii="Arial" w:hAnsi="Arial" w:cs="Arial"/>
          <w:color w:val="000000"/>
          <w:szCs w:val="22"/>
        </w:rPr>
        <w:t xml:space="preserve"> in turn, notify the staff members who need to know the information within twenty-four (24) hours of </w:t>
      </w:r>
      <w:r w:rsidR="00575AA6" w:rsidRPr="000570C3">
        <w:rPr>
          <w:rFonts w:ascii="Arial" w:hAnsi="Arial" w:cs="Arial"/>
          <w:color w:val="000000"/>
          <w:szCs w:val="22"/>
        </w:rPr>
        <w:t xml:space="preserve">its </w:t>
      </w:r>
      <w:r w:rsidRPr="000570C3">
        <w:rPr>
          <w:rFonts w:ascii="Arial" w:hAnsi="Arial" w:cs="Arial"/>
          <w:color w:val="000000"/>
          <w:szCs w:val="22"/>
        </w:rPr>
        <w:t xml:space="preserve">receipt.  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School </w:t>
      </w:r>
      <w:r w:rsidR="0093692F" w:rsidRPr="000570C3">
        <w:rPr>
          <w:rFonts w:ascii="Arial" w:hAnsi="Arial" w:cs="Arial"/>
          <w:color w:val="000000"/>
          <w:szCs w:val="22"/>
        </w:rPr>
        <w:t xml:space="preserve">Leader </w:t>
      </w:r>
      <w:r w:rsidRPr="000570C3">
        <w:rPr>
          <w:rFonts w:ascii="Arial" w:hAnsi="Arial" w:cs="Arial"/>
          <w:color w:val="000000"/>
          <w:szCs w:val="22"/>
        </w:rPr>
        <w:t xml:space="preserve">shall notify the appropriate law enforcement officials when an </w:t>
      </w:r>
      <w:r w:rsidR="007D6B15" w:rsidRPr="000570C3">
        <w:rPr>
          <w:rFonts w:ascii="Arial" w:hAnsi="Arial" w:cs="Arial"/>
          <w:color w:val="000000"/>
          <w:szCs w:val="22"/>
        </w:rPr>
        <w:t>eligible</w:t>
      </w:r>
      <w:r w:rsidRPr="000570C3">
        <w:rPr>
          <w:rFonts w:ascii="Arial" w:hAnsi="Arial" w:cs="Arial"/>
          <w:color w:val="000000"/>
          <w:szCs w:val="22"/>
        </w:rPr>
        <w:t xml:space="preserve"> student commits any offense listed as a reportable incident in the </w:t>
      </w:r>
      <w:r w:rsidRPr="000570C3">
        <w:rPr>
          <w:rFonts w:ascii="Arial" w:hAnsi="Arial" w:cs="Arial"/>
          <w:i/>
          <w:color w:val="000000"/>
          <w:szCs w:val="22"/>
        </w:rPr>
        <w:t>School Safety Information Policy Agreement</w:t>
      </w:r>
      <w:r w:rsidRPr="000570C3">
        <w:rPr>
          <w:rFonts w:ascii="Arial" w:hAnsi="Arial" w:cs="Arial"/>
          <w:color w:val="000000"/>
          <w:szCs w:val="22"/>
        </w:rPr>
        <w:t>.  Reporting such information is subject to Section 444 of subpart 4 of part C of the General Education Provisions Act, Title IV of Pub</w:t>
      </w:r>
      <w:r w:rsidR="0078749F" w:rsidRPr="000570C3">
        <w:rPr>
          <w:rFonts w:ascii="Arial" w:hAnsi="Arial" w:cs="Arial"/>
          <w:color w:val="000000"/>
          <w:szCs w:val="22"/>
        </w:rPr>
        <w:t xml:space="preserve">lic Law 90-247, 20 </w:t>
      </w:r>
      <w:r w:rsidR="009A464B" w:rsidRPr="000570C3">
        <w:rPr>
          <w:rFonts w:ascii="Arial" w:hAnsi="Arial" w:cs="Arial"/>
          <w:color w:val="000000"/>
          <w:szCs w:val="22"/>
        </w:rPr>
        <w:t>USC</w:t>
      </w:r>
      <w:r w:rsidR="0078749F" w:rsidRPr="000570C3">
        <w:rPr>
          <w:rFonts w:ascii="Arial" w:hAnsi="Arial" w:cs="Arial"/>
          <w:color w:val="000000"/>
          <w:szCs w:val="22"/>
        </w:rPr>
        <w:t xml:space="preserve"> 1232g</w:t>
      </w:r>
      <w:r w:rsidRPr="000570C3">
        <w:rPr>
          <w:rFonts w:ascii="Arial" w:hAnsi="Arial" w:cs="Arial"/>
          <w:color w:val="000000"/>
          <w:szCs w:val="22"/>
        </w:rPr>
        <w:t>, commonly referred to as the Family Educational Rights and Privacy Act of 1974.</w:t>
      </w:r>
    </w:p>
    <w:p w:rsidR="00747CB0" w:rsidRPr="000570C3" w:rsidRDefault="007A6E18" w:rsidP="007C45CC">
      <w:pPr>
        <w:spacing w:after="1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page"/>
      </w:r>
      <w:r w:rsidR="00747CB0" w:rsidRPr="000570C3">
        <w:rPr>
          <w:rFonts w:ascii="Arial" w:hAnsi="Arial" w:cs="Arial"/>
          <w:color w:val="000000"/>
          <w:szCs w:val="22"/>
        </w:rPr>
        <w:lastRenderedPageBreak/>
        <w:t>If a student is involved in an incident reported to law enforcement officials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="00747CB0" w:rsidRPr="000570C3">
        <w:rPr>
          <w:rFonts w:ascii="Arial" w:hAnsi="Arial" w:cs="Arial"/>
          <w:color w:val="000000"/>
          <w:szCs w:val="22"/>
        </w:rPr>
        <w:t xml:space="preserve"> pursuant to the </w:t>
      </w:r>
      <w:r w:rsidR="00747CB0" w:rsidRPr="000570C3">
        <w:rPr>
          <w:rFonts w:ascii="Arial" w:hAnsi="Arial" w:cs="Arial"/>
          <w:i/>
          <w:color w:val="000000"/>
          <w:szCs w:val="22"/>
        </w:rPr>
        <w:t>School Safety Information Policy Agreement</w:t>
      </w:r>
      <w:r w:rsidR="00747CB0" w:rsidRPr="000570C3">
        <w:rPr>
          <w:rFonts w:ascii="Arial" w:hAnsi="Arial" w:cs="Arial"/>
          <w:color w:val="000000"/>
          <w:szCs w:val="22"/>
        </w:rPr>
        <w:t>, then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="00747CB0" w:rsidRPr="000570C3">
        <w:rPr>
          <w:rFonts w:ascii="Arial" w:hAnsi="Arial" w:cs="Arial"/>
          <w:color w:val="000000"/>
          <w:szCs w:val="22"/>
        </w:rPr>
        <w:t xml:space="preserve"> upon request by </w:t>
      </w:r>
      <w:r>
        <w:rPr>
          <w:rFonts w:ascii="Arial" w:hAnsi="Arial" w:cs="Arial"/>
          <w:color w:val="000000"/>
          <w:szCs w:val="22"/>
        </w:rPr>
        <w:t>Academy</w:t>
      </w:r>
      <w:r w:rsidR="00747CB0" w:rsidRPr="000570C3">
        <w:rPr>
          <w:rFonts w:ascii="Arial" w:hAnsi="Arial" w:cs="Arial"/>
          <w:color w:val="000000"/>
          <w:szCs w:val="22"/>
        </w:rPr>
        <w:t xml:space="preserve"> officials, the student’s parent or legal guardian shall execute any waivers or consents necessary to allow </w:t>
      </w:r>
      <w:r>
        <w:rPr>
          <w:rFonts w:ascii="Arial" w:hAnsi="Arial" w:cs="Arial"/>
          <w:color w:val="000000"/>
          <w:szCs w:val="22"/>
        </w:rPr>
        <w:t>Academy</w:t>
      </w:r>
      <w:r w:rsidR="00747CB0" w:rsidRPr="000570C3">
        <w:rPr>
          <w:rFonts w:ascii="Arial" w:hAnsi="Arial" w:cs="Arial"/>
          <w:color w:val="000000"/>
          <w:szCs w:val="22"/>
        </w:rPr>
        <w:t xml:space="preserve"> officials access to </w:t>
      </w:r>
      <w:r>
        <w:rPr>
          <w:rFonts w:ascii="Arial" w:hAnsi="Arial" w:cs="Arial"/>
          <w:color w:val="000000"/>
          <w:szCs w:val="22"/>
        </w:rPr>
        <w:t>Academy</w:t>
      </w:r>
      <w:r w:rsidR="00747CB0" w:rsidRPr="000570C3">
        <w:rPr>
          <w:rFonts w:ascii="Arial" w:hAnsi="Arial" w:cs="Arial"/>
          <w:color w:val="000000"/>
          <w:szCs w:val="22"/>
        </w:rPr>
        <w:t>, court, or other pertinent records of the student concerning the incident and action taken as a result of the incident.</w:t>
      </w:r>
    </w:p>
    <w:p w:rsidR="00747CB0" w:rsidRPr="000570C3" w:rsidRDefault="00747CB0" w:rsidP="007C45CC">
      <w:pPr>
        <w:spacing w:after="120"/>
        <w:rPr>
          <w:rFonts w:ascii="Arial" w:hAnsi="Arial" w:cs="Arial"/>
          <w:b/>
          <w:i/>
          <w:color w:val="000000"/>
          <w:szCs w:val="22"/>
        </w:rPr>
      </w:pPr>
      <w:r w:rsidRPr="000570C3">
        <w:rPr>
          <w:rFonts w:ascii="Arial" w:hAnsi="Arial" w:cs="Arial"/>
          <w:b/>
          <w:i/>
          <w:color w:val="000000"/>
          <w:szCs w:val="22"/>
        </w:rPr>
        <w:t>Required Reporting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(e</w:t>
      </w:r>
      <w:r w:rsidR="00785F66">
        <w:rPr>
          <w:rFonts w:ascii="Arial" w:hAnsi="Arial" w:cs="Arial"/>
          <w:b/>
          <w:szCs w:val="22"/>
        </w:rPr>
        <w:t>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shall submit a report at least annually to the </w:t>
      </w:r>
      <w:r w:rsidR="009100B7" w:rsidRPr="000570C3">
        <w:rPr>
          <w:rFonts w:ascii="Arial" w:hAnsi="Arial" w:cs="Arial"/>
          <w:color w:val="000000"/>
          <w:szCs w:val="22"/>
        </w:rPr>
        <w:t xml:space="preserve">Superintendent </w:t>
      </w:r>
      <w:r w:rsidRPr="000570C3">
        <w:rPr>
          <w:rFonts w:ascii="Arial" w:hAnsi="Arial" w:cs="Arial"/>
          <w:color w:val="000000"/>
          <w:szCs w:val="22"/>
        </w:rPr>
        <w:t xml:space="preserve">of Public Instruction, in the form prescribed by the </w:t>
      </w:r>
      <w:r w:rsidR="009100B7" w:rsidRPr="000570C3">
        <w:rPr>
          <w:rFonts w:ascii="Arial" w:hAnsi="Arial" w:cs="Arial"/>
          <w:color w:val="000000"/>
          <w:szCs w:val="22"/>
        </w:rPr>
        <w:t xml:space="preserve">Superintendent </w:t>
      </w:r>
      <w:r w:rsidRPr="000570C3">
        <w:rPr>
          <w:rFonts w:ascii="Arial" w:hAnsi="Arial" w:cs="Arial"/>
          <w:color w:val="000000"/>
          <w:szCs w:val="22"/>
        </w:rPr>
        <w:t xml:space="preserve">of Public Instruction, stating the number of students expelled from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during the preceding school year and the reason for the expulsion.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</w:t>
      </w:r>
      <w:r w:rsidR="00785F66">
        <w:rPr>
          <w:rFonts w:ascii="Arial" w:hAnsi="Arial" w:cs="Arial"/>
          <w:b/>
          <w:szCs w:val="22"/>
        </w:rPr>
        <w:t>employed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shall </w:t>
      </w:r>
      <w:r w:rsidR="00575AA6" w:rsidRPr="000570C3">
        <w:rPr>
          <w:rFonts w:ascii="Arial" w:hAnsi="Arial" w:cs="Arial"/>
          <w:color w:val="000000"/>
          <w:szCs w:val="22"/>
        </w:rPr>
        <w:t xml:space="preserve">also </w:t>
      </w:r>
      <w:r w:rsidRPr="000570C3">
        <w:rPr>
          <w:rFonts w:ascii="Arial" w:hAnsi="Arial" w:cs="Arial"/>
          <w:color w:val="000000"/>
          <w:szCs w:val="22"/>
        </w:rPr>
        <w:t>submit a report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 at least annually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 to the </w:t>
      </w:r>
      <w:r w:rsidR="009100B7" w:rsidRPr="000570C3">
        <w:rPr>
          <w:rFonts w:ascii="Arial" w:hAnsi="Arial" w:cs="Arial"/>
          <w:color w:val="000000"/>
          <w:szCs w:val="22"/>
        </w:rPr>
        <w:t xml:space="preserve">Superintendent </w:t>
      </w:r>
      <w:r w:rsidRPr="000570C3">
        <w:rPr>
          <w:rFonts w:ascii="Arial" w:hAnsi="Arial" w:cs="Arial"/>
          <w:color w:val="000000"/>
          <w:szCs w:val="22"/>
        </w:rPr>
        <w:t xml:space="preserve">of Public Instruction, in the form prescribed by the </w:t>
      </w:r>
      <w:r w:rsidR="009100B7" w:rsidRPr="000570C3">
        <w:rPr>
          <w:rFonts w:ascii="Arial" w:hAnsi="Arial" w:cs="Arial"/>
          <w:color w:val="000000"/>
          <w:szCs w:val="22"/>
        </w:rPr>
        <w:t xml:space="preserve">Superintendent </w:t>
      </w:r>
      <w:r w:rsidRPr="000570C3">
        <w:rPr>
          <w:rFonts w:ascii="Arial" w:hAnsi="Arial" w:cs="Arial"/>
          <w:color w:val="000000"/>
          <w:szCs w:val="22"/>
        </w:rPr>
        <w:t xml:space="preserve">of Public Instruction, stating the incidents of crime occurring at </w:t>
      </w:r>
      <w:r w:rsidR="004144FE" w:rsidRPr="000570C3">
        <w:rPr>
          <w:rFonts w:ascii="Arial" w:hAnsi="Arial" w:cs="Arial"/>
          <w:color w:val="000000"/>
          <w:szCs w:val="22"/>
        </w:rPr>
        <w:t xml:space="preserve">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.  At least once annually, a copy of the most recent report of incidents of crime shall be made available to the parent or legal guardian of each student enrolled in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.  This report will </w:t>
      </w:r>
      <w:r w:rsidR="00575AA6" w:rsidRPr="000570C3">
        <w:rPr>
          <w:rFonts w:ascii="Arial" w:hAnsi="Arial" w:cs="Arial"/>
          <w:color w:val="000000"/>
          <w:szCs w:val="22"/>
        </w:rPr>
        <w:t xml:space="preserve">minimally </w:t>
      </w:r>
      <w:r w:rsidRPr="000570C3">
        <w:rPr>
          <w:rFonts w:ascii="Arial" w:hAnsi="Arial" w:cs="Arial"/>
          <w:color w:val="000000"/>
          <w:szCs w:val="22"/>
        </w:rPr>
        <w:t>include crimes involving</w:t>
      </w:r>
      <w:r w:rsidR="00575AA6" w:rsidRPr="000570C3">
        <w:rPr>
          <w:rFonts w:ascii="Arial" w:hAnsi="Arial" w:cs="Arial"/>
          <w:color w:val="000000"/>
          <w:szCs w:val="22"/>
        </w:rPr>
        <w:t xml:space="preserve"> any of the following</w:t>
      </w:r>
      <w:r w:rsidRPr="000570C3">
        <w:rPr>
          <w:rFonts w:ascii="Arial" w:hAnsi="Arial" w:cs="Arial"/>
          <w:color w:val="000000"/>
          <w:szCs w:val="22"/>
        </w:rPr>
        <w:t>:</w:t>
      </w:r>
    </w:p>
    <w:p w:rsidR="00747CB0" w:rsidRPr="000570C3" w:rsidRDefault="00747CB0" w:rsidP="00144D2E">
      <w:pPr>
        <w:numPr>
          <w:ilvl w:val="0"/>
          <w:numId w:val="7"/>
        </w:numPr>
        <w:spacing w:after="120"/>
        <w:ind w:left="1440" w:hanging="7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>physical violence;</w:t>
      </w:r>
    </w:p>
    <w:p w:rsidR="00747CB0" w:rsidRPr="000570C3" w:rsidRDefault="00747CB0" w:rsidP="00144D2E">
      <w:pPr>
        <w:numPr>
          <w:ilvl w:val="0"/>
          <w:numId w:val="7"/>
        </w:numPr>
        <w:spacing w:after="120"/>
        <w:ind w:left="1440" w:hanging="7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>gang related acts;</w:t>
      </w:r>
    </w:p>
    <w:p w:rsidR="00747CB0" w:rsidRPr="000570C3" w:rsidRDefault="00747CB0" w:rsidP="00144D2E">
      <w:pPr>
        <w:numPr>
          <w:ilvl w:val="0"/>
          <w:numId w:val="7"/>
        </w:numPr>
        <w:spacing w:after="120"/>
        <w:ind w:left="1440" w:hanging="7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>illegal possession of a controlled substance, controlled substance analogue or other intoxicant;</w:t>
      </w:r>
    </w:p>
    <w:p w:rsidR="00747CB0" w:rsidRPr="000570C3" w:rsidRDefault="00747CB0" w:rsidP="00144D2E">
      <w:pPr>
        <w:numPr>
          <w:ilvl w:val="0"/>
          <w:numId w:val="7"/>
        </w:numPr>
        <w:spacing w:after="120"/>
        <w:ind w:left="1440" w:hanging="7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>trespassing;</w:t>
      </w:r>
    </w:p>
    <w:p w:rsidR="00747CB0" w:rsidRPr="000570C3" w:rsidRDefault="00747CB0" w:rsidP="00144D2E">
      <w:pPr>
        <w:numPr>
          <w:ilvl w:val="0"/>
          <w:numId w:val="7"/>
        </w:numPr>
        <w:spacing w:after="120"/>
        <w:ind w:left="1440" w:hanging="7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>property crimes, including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 but not limited to</w:t>
      </w:r>
      <w:r w:rsidR="00575AA6" w:rsidRPr="000570C3">
        <w:rPr>
          <w:rFonts w:ascii="Arial" w:hAnsi="Arial" w:cs="Arial"/>
          <w:color w:val="000000"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 theft and vandalism, </w:t>
      </w:r>
      <w:r w:rsidR="00575AA6" w:rsidRPr="000570C3">
        <w:rPr>
          <w:rFonts w:ascii="Arial" w:hAnsi="Arial" w:cs="Arial"/>
          <w:color w:val="000000"/>
          <w:szCs w:val="22"/>
        </w:rPr>
        <w:t xml:space="preserve">as well as </w:t>
      </w:r>
      <w:r w:rsidRPr="000570C3">
        <w:rPr>
          <w:rFonts w:ascii="Arial" w:hAnsi="Arial" w:cs="Arial"/>
          <w:color w:val="000000"/>
          <w:szCs w:val="22"/>
        </w:rPr>
        <w:t xml:space="preserve">an estimate of the cost to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="00575AA6" w:rsidRPr="000570C3">
        <w:rPr>
          <w:rFonts w:ascii="Arial" w:hAnsi="Arial" w:cs="Arial"/>
          <w:color w:val="000000"/>
          <w:szCs w:val="22"/>
        </w:rPr>
        <w:t xml:space="preserve">that </w:t>
      </w:r>
      <w:r w:rsidRPr="000570C3">
        <w:rPr>
          <w:rFonts w:ascii="Arial" w:hAnsi="Arial" w:cs="Arial"/>
          <w:color w:val="000000"/>
          <w:szCs w:val="22"/>
        </w:rPr>
        <w:t>result</w:t>
      </w:r>
      <w:r w:rsidR="00575AA6" w:rsidRPr="000570C3">
        <w:rPr>
          <w:rFonts w:ascii="Arial" w:hAnsi="Arial" w:cs="Arial"/>
          <w:color w:val="000000"/>
          <w:szCs w:val="22"/>
        </w:rPr>
        <w:t>s</w:t>
      </w:r>
      <w:r w:rsidRPr="000570C3">
        <w:rPr>
          <w:rFonts w:ascii="Arial" w:hAnsi="Arial" w:cs="Arial"/>
          <w:color w:val="000000"/>
          <w:szCs w:val="22"/>
        </w:rPr>
        <w:t xml:space="preserve"> from the property crime.</w:t>
      </w:r>
    </w:p>
    <w:p w:rsidR="00747CB0" w:rsidRPr="000570C3" w:rsidRDefault="007A6E18" w:rsidP="007C45CC">
      <w:pPr>
        <w:pStyle w:val="BodyText"/>
        <w:spacing w:after="120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</w:t>
      </w:r>
      <w:r w:rsidRPr="00D80223">
        <w:rPr>
          <w:rFonts w:ascii="Arial" w:hAnsi="Arial" w:cs="Arial"/>
          <w:szCs w:val="22"/>
        </w:rPr>
        <w:t>School Leader</w:t>
      </w:r>
      <w:r w:rsidR="00747CB0" w:rsidRPr="000570C3">
        <w:rPr>
          <w:rFonts w:ascii="Arial" w:hAnsi="Arial" w:cs="Arial"/>
          <w:color w:val="000000"/>
          <w:szCs w:val="22"/>
        </w:rPr>
        <w:t xml:space="preserve">shall collect </w:t>
      </w:r>
      <w:r w:rsidR="00575AA6" w:rsidRPr="000570C3">
        <w:rPr>
          <w:rFonts w:ascii="Arial" w:hAnsi="Arial" w:cs="Arial"/>
          <w:color w:val="000000"/>
          <w:szCs w:val="22"/>
        </w:rPr>
        <w:t xml:space="preserve">weekly </w:t>
      </w:r>
      <w:r w:rsidR="00747CB0" w:rsidRPr="000570C3">
        <w:rPr>
          <w:rFonts w:ascii="Arial" w:hAnsi="Arial" w:cs="Arial"/>
          <w:color w:val="000000"/>
          <w:szCs w:val="22"/>
        </w:rPr>
        <w:t xml:space="preserve">and keep current the information required </w:t>
      </w:r>
      <w:r w:rsidR="00575AA6" w:rsidRPr="000570C3">
        <w:rPr>
          <w:rFonts w:ascii="Arial" w:hAnsi="Arial" w:cs="Arial"/>
          <w:color w:val="000000"/>
          <w:szCs w:val="22"/>
        </w:rPr>
        <w:t xml:space="preserve">for </w:t>
      </w:r>
      <w:r w:rsidR="00747CB0" w:rsidRPr="000570C3">
        <w:rPr>
          <w:rFonts w:ascii="Arial" w:hAnsi="Arial" w:cs="Arial"/>
          <w:color w:val="000000"/>
          <w:szCs w:val="22"/>
        </w:rPr>
        <w:t>the report o</w:t>
      </w:r>
      <w:r w:rsidR="00575AA6" w:rsidRPr="000570C3">
        <w:rPr>
          <w:rFonts w:ascii="Arial" w:hAnsi="Arial" w:cs="Arial"/>
          <w:color w:val="000000"/>
          <w:szCs w:val="22"/>
        </w:rPr>
        <w:t>n</w:t>
      </w:r>
      <w:r w:rsidR="00747CB0" w:rsidRPr="000570C3">
        <w:rPr>
          <w:rFonts w:ascii="Arial" w:hAnsi="Arial" w:cs="Arial"/>
          <w:color w:val="000000"/>
          <w:szCs w:val="22"/>
        </w:rPr>
        <w:t xml:space="preserve"> incidents of crime, and must provide that information, within seven (7) days, upon request.</w:t>
      </w:r>
    </w:p>
    <w:p w:rsidR="00747CB0" w:rsidRPr="000570C3" w:rsidRDefault="00747CB0" w:rsidP="007C45CC">
      <w:pPr>
        <w:spacing w:after="120"/>
        <w:rPr>
          <w:rFonts w:ascii="Arial" w:hAnsi="Arial" w:cs="Arial"/>
          <w:b/>
          <w:i/>
          <w:color w:val="000000"/>
          <w:szCs w:val="22"/>
        </w:rPr>
      </w:pPr>
      <w:r w:rsidRPr="000570C3">
        <w:rPr>
          <w:rFonts w:ascii="Arial" w:hAnsi="Arial" w:cs="Arial"/>
          <w:b/>
          <w:i/>
          <w:color w:val="000000"/>
          <w:szCs w:val="22"/>
        </w:rPr>
        <w:t>Law Enforcement Information Network (LEIN)</w:t>
      </w:r>
    </w:p>
    <w:p w:rsidR="00747CB0" w:rsidRPr="000570C3" w:rsidRDefault="00747CB0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Board authorizes </w:t>
      </w:r>
      <w:r w:rsidR="00D80223">
        <w:rPr>
          <w:rFonts w:ascii="Arial" w:hAnsi="Arial" w:cs="Arial"/>
          <w:color w:val="000000"/>
          <w:szCs w:val="22"/>
        </w:rPr>
        <w:t>the</w:t>
      </w:r>
      <w:r w:rsidR="00D80223" w:rsidRPr="00785F66">
        <w:rPr>
          <w:rFonts w:ascii="Arial" w:hAnsi="Arial" w:cs="Arial"/>
          <w:snapToGrid w:val="0"/>
          <w:szCs w:val="22"/>
        </w:rPr>
        <w:t>School Leader</w:t>
      </w:r>
      <w:r w:rsidRPr="000570C3">
        <w:rPr>
          <w:rFonts w:ascii="Arial" w:hAnsi="Arial" w:cs="Arial"/>
          <w:color w:val="000000"/>
          <w:szCs w:val="22"/>
        </w:rPr>
        <w:t xml:space="preserve">to request vehicle registration information for suspicious vehicles within 1,000 feet of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property through the Law Enforcement Information Network (LEIN).</w:t>
      </w:r>
    </w:p>
    <w:p w:rsidR="00584BA2" w:rsidRPr="000570C3" w:rsidRDefault="00584BA2" w:rsidP="007C45CC">
      <w:pPr>
        <w:spacing w:after="120"/>
        <w:rPr>
          <w:rFonts w:ascii="Arial" w:hAnsi="Arial" w:cs="Arial"/>
          <w:b/>
          <w:i/>
          <w:color w:val="000000"/>
          <w:szCs w:val="22"/>
        </w:rPr>
      </w:pPr>
      <w:r w:rsidRPr="000570C3">
        <w:rPr>
          <w:rFonts w:ascii="Arial" w:hAnsi="Arial" w:cs="Arial"/>
          <w:b/>
          <w:i/>
          <w:color w:val="000000"/>
          <w:szCs w:val="22"/>
        </w:rPr>
        <w:t>Persistently Dangerous Schools</w:t>
      </w:r>
    </w:p>
    <w:p w:rsidR="00575AA6" w:rsidRPr="000570C3" w:rsidRDefault="00575AA6" w:rsidP="007C45CC">
      <w:pPr>
        <w:pStyle w:val="BodyText2"/>
        <w:spacing w:line="240" w:lineRule="auto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The Board recognizes the requirement of State and Federal law for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to annually report to the Michigan Department of Education incidents, meeting the statutory definition of violent criminal offenses that occurred in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, on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grounds, on </w:t>
      </w:r>
      <w:r w:rsidR="00A944E8" w:rsidRPr="000570C3">
        <w:rPr>
          <w:rFonts w:ascii="Arial" w:hAnsi="Arial" w:cs="Arial"/>
          <w:color w:val="000000"/>
          <w:szCs w:val="22"/>
        </w:rPr>
        <w:t xml:space="preserve">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conveyance, or at 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-sponsored activity.  The State Department of Education will then use this data to determine if 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is considered “persistently dangerous,” as defined by State policy.</w:t>
      </w:r>
    </w:p>
    <w:p w:rsidR="00584BA2" w:rsidRPr="000570C3" w:rsidRDefault="00584BA2" w:rsidP="000570C3">
      <w:pPr>
        <w:pStyle w:val="BodyText2"/>
        <w:spacing w:line="240" w:lineRule="auto"/>
        <w:rPr>
          <w:rFonts w:ascii="Arial" w:hAnsi="Arial" w:cs="Arial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Pursuant to the Board’s stated intent to provide a safe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environment</w:t>
      </w:r>
      <w:r w:rsidR="00703B82" w:rsidRPr="000570C3">
        <w:rPr>
          <w:rFonts w:ascii="Arial" w:hAnsi="Arial" w:cs="Arial"/>
          <w:color w:val="000000"/>
          <w:szCs w:val="22"/>
        </w:rPr>
        <w:t xml:space="preserve">,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administrators are expected to respond appropriately to any and all violations of the Student Code of Conduct, especially those of a serious, violent nature.  In any year where the number of reportable incidents of violent criminal offenses in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exceed the threshold number established in State policy, the School Leader shall</w:t>
      </w:r>
      <w:r w:rsidRPr="000570C3">
        <w:rPr>
          <w:rFonts w:ascii="Arial" w:hAnsi="Arial" w:cs="Arial"/>
          <w:szCs w:val="22"/>
        </w:rPr>
        <w:t xml:space="preserve">discuss this </w:t>
      </w:r>
      <w:r w:rsidR="00575AA6" w:rsidRPr="000570C3">
        <w:rPr>
          <w:rFonts w:ascii="Arial" w:hAnsi="Arial" w:cs="Arial"/>
          <w:szCs w:val="22"/>
        </w:rPr>
        <w:t xml:space="preserve">problem </w:t>
      </w:r>
      <w:r w:rsidRPr="000570C3">
        <w:rPr>
          <w:rFonts w:ascii="Arial" w:hAnsi="Arial" w:cs="Arial"/>
          <w:szCs w:val="22"/>
        </w:rPr>
        <w:t>at the annual meeting</w:t>
      </w:r>
      <w:r w:rsidR="00575AA6" w:rsidRPr="000570C3">
        <w:rPr>
          <w:rFonts w:ascii="Arial" w:hAnsi="Arial" w:cs="Arial"/>
          <w:szCs w:val="22"/>
        </w:rPr>
        <w:t>,</w:t>
      </w:r>
      <w:r w:rsidRPr="000570C3">
        <w:rPr>
          <w:rFonts w:ascii="Arial" w:hAnsi="Arial" w:cs="Arial"/>
          <w:szCs w:val="22"/>
        </w:rPr>
        <w:t xml:space="preserve"> for the purpose of reviewing the School Safety Plan</w:t>
      </w:r>
      <w:r w:rsidR="00575AA6" w:rsidRPr="000570C3">
        <w:rPr>
          <w:rFonts w:ascii="Arial" w:hAnsi="Arial" w:cs="Arial"/>
          <w:szCs w:val="22"/>
        </w:rPr>
        <w:t>,</w:t>
      </w:r>
      <w:r w:rsidRPr="000570C3">
        <w:rPr>
          <w:rFonts w:ascii="Arial" w:hAnsi="Arial" w:cs="Arial"/>
          <w:szCs w:val="22"/>
        </w:rPr>
        <w:t xml:space="preserve"> so that a plan of corrective action can be developed and implemented to reduce the number of these incidents in the subsequent year.</w:t>
      </w:r>
    </w:p>
    <w:p w:rsidR="00144D2E" w:rsidRDefault="00584BA2" w:rsidP="007C45CC">
      <w:pPr>
        <w:pStyle w:val="BodyText2"/>
        <w:spacing w:line="240" w:lineRule="auto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lastRenderedPageBreak/>
        <w:t xml:space="preserve">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</w:t>
      </w:r>
      <w:r w:rsidR="00785F66">
        <w:rPr>
          <w:rFonts w:ascii="Arial" w:hAnsi="Arial" w:cs="Arial"/>
          <w:b/>
          <w:szCs w:val="22"/>
        </w:rPr>
        <w:t>employed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>shall make a report to the Board about this plan of corrective action and shall recommend approval and adoption of it.</w:t>
      </w:r>
    </w:p>
    <w:p w:rsidR="00584BA2" w:rsidRPr="000570C3" w:rsidRDefault="00584BA2" w:rsidP="007C45CC">
      <w:pPr>
        <w:pStyle w:val="BodyText2"/>
        <w:spacing w:line="240" w:lineRule="auto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In the unexpected event that the number of reportable incidents in three (3) consecutive school years exceeds the statutory threshold and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is identified as </w:t>
      </w:r>
      <w:r w:rsidR="00575AA6" w:rsidRPr="000570C3">
        <w:rPr>
          <w:rFonts w:ascii="Arial" w:hAnsi="Arial" w:cs="Arial"/>
          <w:color w:val="000000"/>
          <w:szCs w:val="22"/>
        </w:rPr>
        <w:t>“</w:t>
      </w:r>
      <w:r w:rsidRPr="000570C3">
        <w:rPr>
          <w:rFonts w:ascii="Arial" w:hAnsi="Arial" w:cs="Arial"/>
          <w:color w:val="000000"/>
          <w:szCs w:val="22"/>
        </w:rPr>
        <w:t>persistently dangerous</w:t>
      </w:r>
      <w:r w:rsidR="00575AA6" w:rsidRPr="000570C3">
        <w:rPr>
          <w:rFonts w:ascii="Arial" w:hAnsi="Arial" w:cs="Arial"/>
          <w:color w:val="000000"/>
          <w:szCs w:val="22"/>
        </w:rPr>
        <w:t xml:space="preserve">,” </w:t>
      </w:r>
      <w:r w:rsidRPr="000570C3">
        <w:rPr>
          <w:rFonts w:ascii="Arial" w:hAnsi="Arial" w:cs="Arial"/>
          <w:color w:val="000000"/>
          <w:szCs w:val="22"/>
        </w:rPr>
        <w:t xml:space="preserve">students attending the </w:t>
      </w:r>
      <w:r w:rsidR="007A6E18">
        <w:rPr>
          <w:rFonts w:ascii="Arial" w:hAnsi="Arial" w:cs="Arial"/>
          <w:color w:val="000000"/>
          <w:szCs w:val="22"/>
        </w:rPr>
        <w:t>Academy</w:t>
      </w:r>
      <w:r w:rsidRPr="000570C3">
        <w:rPr>
          <w:rFonts w:ascii="Arial" w:hAnsi="Arial" w:cs="Arial"/>
          <w:color w:val="000000"/>
          <w:szCs w:val="22"/>
        </w:rPr>
        <w:t xml:space="preserve"> shall have the choice option as provided in Policy 5113.02 and AG 5113.02.</w:t>
      </w:r>
    </w:p>
    <w:p w:rsidR="00584BA2" w:rsidRPr="000570C3" w:rsidRDefault="00584BA2" w:rsidP="007C45CC">
      <w:pPr>
        <w:spacing w:after="120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In addition, 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</w:t>
      </w:r>
      <w:r w:rsidR="00785F66">
        <w:rPr>
          <w:rFonts w:ascii="Arial" w:hAnsi="Arial" w:cs="Arial"/>
          <w:b/>
          <w:szCs w:val="22"/>
        </w:rPr>
        <w:t>employed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>shall</w:t>
      </w:r>
    </w:p>
    <w:p w:rsidR="00570BD2" w:rsidRPr="000570C3" w:rsidRDefault="00144D2E" w:rsidP="00144D2E">
      <w:pPr>
        <w:pStyle w:val="Level1List"/>
        <w:tabs>
          <w:tab w:val="clear" w:pos="1728"/>
          <w:tab w:val="left" w:pos="1440"/>
        </w:tabs>
        <w:spacing w:after="120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 ) </w:t>
      </w:r>
      <w:r>
        <w:rPr>
          <w:rFonts w:ascii="Arial" w:hAnsi="Arial" w:cs="Arial"/>
          <w:szCs w:val="22"/>
        </w:rPr>
        <w:tab/>
      </w:r>
      <w:r w:rsidR="00570BD2" w:rsidRPr="000570C3">
        <w:rPr>
          <w:rFonts w:ascii="Arial" w:hAnsi="Arial" w:cs="Arial"/>
          <w:szCs w:val="22"/>
        </w:rPr>
        <w:t xml:space="preserve">discuss at the annual meeting the </w:t>
      </w:r>
      <w:r w:rsidR="007A6E18">
        <w:rPr>
          <w:rFonts w:ascii="Arial" w:hAnsi="Arial" w:cs="Arial"/>
          <w:szCs w:val="22"/>
        </w:rPr>
        <w:t>Academy</w:t>
      </w:r>
      <w:r w:rsidR="00570BD2" w:rsidRPr="000570C3">
        <w:rPr>
          <w:rFonts w:ascii="Arial" w:hAnsi="Arial" w:cs="Arial"/>
          <w:szCs w:val="22"/>
        </w:rPr>
        <w:t xml:space="preserve">’s designation as a “persistently dangerous” school, review the </w:t>
      </w:r>
      <w:r w:rsidR="00A944E8" w:rsidRPr="000570C3">
        <w:rPr>
          <w:rFonts w:ascii="Arial" w:hAnsi="Arial" w:cs="Arial"/>
          <w:szCs w:val="22"/>
        </w:rPr>
        <w:t>School</w:t>
      </w:r>
      <w:r w:rsidR="00570BD2" w:rsidRPr="000570C3">
        <w:rPr>
          <w:rFonts w:ascii="Arial" w:hAnsi="Arial" w:cs="Arial"/>
          <w:szCs w:val="22"/>
        </w:rPr>
        <w:t xml:space="preserve"> Safety Plan, and suggest a plan of corrective action to be developed and implemented to reduce the number of these incidents in the subsequent year.</w:t>
      </w:r>
    </w:p>
    <w:p w:rsidR="00584BA2" w:rsidRPr="000570C3" w:rsidRDefault="00144D2E" w:rsidP="00144D2E">
      <w:pPr>
        <w:pStyle w:val="Level1List"/>
        <w:tabs>
          <w:tab w:val="clear" w:pos="1728"/>
          <w:tab w:val="left" w:pos="720"/>
          <w:tab w:val="left" w:pos="1080"/>
        </w:tabs>
        <w:spacing w:after="120"/>
        <w:ind w:left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 )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84BA2" w:rsidRPr="000570C3">
        <w:rPr>
          <w:rFonts w:ascii="Arial" w:hAnsi="Arial" w:cs="Arial"/>
          <w:szCs w:val="22"/>
        </w:rPr>
        <w:t xml:space="preserve">convene a meeting of the building administrator, representative(s) of the local law enforcement </w:t>
      </w:r>
      <w:r w:rsidR="00584BA2" w:rsidRPr="000570C3">
        <w:rPr>
          <w:rFonts w:ascii="Arial" w:hAnsi="Arial" w:cs="Arial"/>
          <w:b/>
          <w:szCs w:val="22"/>
        </w:rPr>
        <w:t xml:space="preserve">[] </w:t>
      </w:r>
      <w:r w:rsidR="00584BA2" w:rsidRPr="000570C3">
        <w:rPr>
          <w:rFonts w:ascii="Arial" w:hAnsi="Arial" w:cs="Arial"/>
          <w:szCs w:val="22"/>
        </w:rPr>
        <w:t>agency</w:t>
      </w:r>
      <w:r w:rsidR="00C90B77" w:rsidRPr="000570C3">
        <w:rPr>
          <w:rFonts w:ascii="Arial" w:hAnsi="Arial" w:cs="Arial"/>
          <w:b/>
          <w:szCs w:val="22"/>
        </w:rPr>
        <w:t xml:space="preserve">[ </w:t>
      </w:r>
      <w:r w:rsidR="00584BA2" w:rsidRPr="000570C3">
        <w:rPr>
          <w:rFonts w:ascii="Arial" w:hAnsi="Arial" w:cs="Arial"/>
          <w:b/>
          <w:szCs w:val="22"/>
        </w:rPr>
        <w:t>] </w:t>
      </w:r>
      <w:r w:rsidR="00584BA2" w:rsidRPr="000570C3">
        <w:rPr>
          <w:rFonts w:ascii="Arial" w:hAnsi="Arial" w:cs="Arial"/>
          <w:szCs w:val="22"/>
        </w:rPr>
        <w:t>agencies and any other individuals deemed appropriate for the purpose of developing a plan of corrective action to reduce the number of these incidents in the subsequent year.</w:t>
      </w:r>
    </w:p>
    <w:p w:rsidR="00584BA2" w:rsidRDefault="00144D2E" w:rsidP="00144D2E">
      <w:pPr>
        <w:tabs>
          <w:tab w:val="left" w:pos="720"/>
        </w:tabs>
        <w:spacing w:after="120"/>
        <w:ind w:left="1440" w:hanging="720"/>
        <w:rPr>
          <w:rFonts w:ascii="Arial" w:hAnsi="Arial" w:cs="Arial"/>
          <w:snapToGrid w:val="0"/>
          <w:color w:val="000000"/>
          <w:szCs w:val="22"/>
        </w:rPr>
      </w:pPr>
      <w:r>
        <w:rPr>
          <w:rFonts w:ascii="Arial" w:hAnsi="Arial" w:cs="Arial"/>
          <w:snapToGrid w:val="0"/>
          <w:color w:val="000000"/>
          <w:szCs w:val="22"/>
        </w:rPr>
        <w:t xml:space="preserve">( ) </w:t>
      </w:r>
      <w:r>
        <w:rPr>
          <w:rFonts w:ascii="Arial" w:hAnsi="Arial" w:cs="Arial"/>
          <w:snapToGrid w:val="0"/>
          <w:color w:val="000000"/>
          <w:szCs w:val="22"/>
        </w:rPr>
        <w:tab/>
      </w:r>
      <w:r w:rsidR="00584BA2" w:rsidRPr="000570C3">
        <w:rPr>
          <w:rFonts w:ascii="Arial" w:hAnsi="Arial" w:cs="Arial"/>
          <w:snapToGrid w:val="0"/>
          <w:color w:val="000000"/>
          <w:szCs w:val="22"/>
        </w:rPr>
        <w:t xml:space="preserve">If a school in a neighboring Local Educational Agency is identified as </w:t>
      </w:r>
      <w:r w:rsidR="00570BD2" w:rsidRPr="000570C3">
        <w:rPr>
          <w:rFonts w:ascii="Arial" w:hAnsi="Arial" w:cs="Arial"/>
          <w:snapToGrid w:val="0"/>
          <w:color w:val="000000"/>
          <w:szCs w:val="22"/>
        </w:rPr>
        <w:t>“</w:t>
      </w:r>
      <w:r w:rsidR="00584BA2" w:rsidRPr="000570C3">
        <w:rPr>
          <w:rFonts w:ascii="Arial" w:hAnsi="Arial" w:cs="Arial"/>
          <w:snapToGrid w:val="0"/>
          <w:color w:val="000000"/>
          <w:szCs w:val="22"/>
        </w:rPr>
        <w:t>persistently dangerous</w:t>
      </w:r>
      <w:r w:rsidR="00570BD2" w:rsidRPr="000570C3">
        <w:rPr>
          <w:rFonts w:ascii="Arial" w:hAnsi="Arial" w:cs="Arial"/>
          <w:snapToGrid w:val="0"/>
          <w:color w:val="000000"/>
          <w:szCs w:val="22"/>
        </w:rPr>
        <w:t>”</w:t>
      </w:r>
      <w:r w:rsidR="00584BA2" w:rsidRPr="000570C3">
        <w:rPr>
          <w:rFonts w:ascii="Arial" w:hAnsi="Arial" w:cs="Arial"/>
          <w:snapToGrid w:val="0"/>
          <w:color w:val="000000"/>
          <w:szCs w:val="22"/>
        </w:rPr>
        <w:t xml:space="preserve"> and there is not another school in that Local Educational Agency, the </w:t>
      </w:r>
      <w:r w:rsidR="007A6E18">
        <w:rPr>
          <w:rFonts w:ascii="Arial" w:hAnsi="Arial" w:cs="Arial"/>
          <w:snapToGrid w:val="0"/>
          <w:color w:val="000000"/>
          <w:szCs w:val="22"/>
        </w:rPr>
        <w:t>Academy</w:t>
      </w:r>
      <w:r w:rsidR="00584BA2" w:rsidRPr="000570C3">
        <w:rPr>
          <w:rFonts w:ascii="Arial" w:hAnsi="Arial" w:cs="Arial"/>
          <w:snapToGrid w:val="0"/>
          <w:color w:val="000000"/>
          <w:szCs w:val="22"/>
        </w:rPr>
        <w:t>will admit students from that school in accordance with Board Policy 5113.02.</w:t>
      </w:r>
    </w:p>
    <w:p w:rsidR="00144D2E" w:rsidRPr="000570C3" w:rsidRDefault="00144D2E" w:rsidP="00144D2E">
      <w:pPr>
        <w:tabs>
          <w:tab w:val="left" w:pos="720"/>
        </w:tabs>
        <w:spacing w:after="120"/>
        <w:ind w:left="1440" w:hanging="720"/>
        <w:rPr>
          <w:rFonts w:ascii="Arial" w:hAnsi="Arial" w:cs="Arial"/>
          <w:color w:val="000000"/>
          <w:szCs w:val="22"/>
        </w:rPr>
      </w:pPr>
    </w:p>
    <w:p w:rsidR="00584BA2" w:rsidRPr="000570C3" w:rsidRDefault="00584BA2" w:rsidP="007C45CC">
      <w:pPr>
        <w:spacing w:after="120"/>
        <w:rPr>
          <w:rFonts w:ascii="Arial" w:hAnsi="Arial" w:cs="Arial"/>
          <w:b/>
          <w:i/>
          <w:color w:val="000000"/>
          <w:szCs w:val="22"/>
        </w:rPr>
      </w:pPr>
      <w:r w:rsidRPr="000570C3">
        <w:rPr>
          <w:rFonts w:ascii="Arial" w:hAnsi="Arial" w:cs="Arial"/>
          <w:b/>
          <w:i/>
          <w:color w:val="000000"/>
          <w:szCs w:val="22"/>
        </w:rPr>
        <w:t>Victims of Violent Crime</w:t>
      </w:r>
    </w:p>
    <w:p w:rsidR="00584BA2" w:rsidRPr="000570C3" w:rsidRDefault="00570BD2" w:rsidP="007C45CC">
      <w:pPr>
        <w:pStyle w:val="BodyText2"/>
        <w:spacing w:line="240" w:lineRule="auto"/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color w:val="000000"/>
          <w:szCs w:val="22"/>
        </w:rPr>
        <w:t xml:space="preserve">Despite the diligent efforts of the </w:t>
      </w:r>
      <w:r w:rsidR="007A6E18">
        <w:rPr>
          <w:rFonts w:ascii="Arial" w:hAnsi="Arial" w:cs="Arial"/>
          <w:b/>
          <w:szCs w:val="22"/>
        </w:rPr>
        <w:t xml:space="preserve">[ ] Educational Service Provider </w:t>
      </w:r>
      <w:r w:rsidR="00785F66">
        <w:rPr>
          <w:rFonts w:ascii="Arial" w:hAnsi="Arial" w:cs="Arial"/>
          <w:b/>
          <w:szCs w:val="22"/>
        </w:rPr>
        <w:t>[ ] School Leader</w:t>
      </w:r>
      <w:r w:rsidR="00843F16">
        <w:rPr>
          <w:rFonts w:ascii="Arial" w:hAnsi="Arial" w:cs="Arial"/>
          <w:b/>
          <w:szCs w:val="22"/>
        </w:rPr>
        <w:t xml:space="preserve"> (employed</w:t>
      </w:r>
      <w:r w:rsidR="00785F66">
        <w:rPr>
          <w:rFonts w:ascii="Arial" w:hAnsi="Arial" w:cs="Arial"/>
          <w:b/>
          <w:szCs w:val="22"/>
        </w:rPr>
        <w:t xml:space="preserve"> by the Board</w:t>
      </w:r>
      <w:r w:rsidR="00843F16">
        <w:rPr>
          <w:rFonts w:ascii="Arial" w:hAnsi="Arial" w:cs="Arial"/>
          <w:b/>
          <w:szCs w:val="22"/>
        </w:rPr>
        <w:t>)</w:t>
      </w:r>
      <w:r w:rsidR="00785F66">
        <w:rPr>
          <w:rFonts w:ascii="Arial" w:hAnsi="Arial" w:cs="Arial"/>
          <w:b/>
          <w:szCs w:val="22"/>
        </w:rPr>
        <w:t>,</w:t>
      </w:r>
      <w:r w:rsidRPr="000570C3">
        <w:rPr>
          <w:rFonts w:ascii="Arial" w:hAnsi="Arial" w:cs="Arial"/>
          <w:color w:val="000000"/>
          <w:szCs w:val="22"/>
        </w:rPr>
        <w:t xml:space="preserve">and staff to provide a safe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Pr="000570C3">
        <w:rPr>
          <w:rFonts w:ascii="Arial" w:hAnsi="Arial" w:cs="Arial"/>
          <w:color w:val="000000"/>
          <w:szCs w:val="22"/>
        </w:rPr>
        <w:t xml:space="preserve"> environment, t</w:t>
      </w:r>
      <w:r w:rsidR="00584BA2" w:rsidRPr="000570C3">
        <w:rPr>
          <w:rFonts w:ascii="Arial" w:hAnsi="Arial" w:cs="Arial"/>
          <w:color w:val="000000"/>
          <w:szCs w:val="22"/>
        </w:rPr>
        <w:t xml:space="preserve">he Board recognizes that an individual student may be a victim of a violent crime in </w:t>
      </w:r>
      <w:r w:rsidRPr="000570C3">
        <w:rPr>
          <w:rFonts w:ascii="Arial" w:hAnsi="Arial" w:cs="Arial"/>
          <w:color w:val="000000"/>
          <w:szCs w:val="22"/>
        </w:rPr>
        <w:t>the</w:t>
      </w:r>
      <w:r w:rsidR="007A6E18">
        <w:rPr>
          <w:rFonts w:ascii="Arial" w:hAnsi="Arial" w:cs="Arial"/>
          <w:color w:val="000000"/>
          <w:szCs w:val="22"/>
        </w:rPr>
        <w:t>Academy</w:t>
      </w:r>
      <w:r w:rsidR="00584BA2" w:rsidRPr="000570C3">
        <w:rPr>
          <w:rFonts w:ascii="Arial" w:hAnsi="Arial" w:cs="Arial"/>
          <w:color w:val="000000"/>
          <w:szCs w:val="22"/>
        </w:rPr>
        <w:t xml:space="preserve">, on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="00584BA2" w:rsidRPr="000570C3">
        <w:rPr>
          <w:rFonts w:ascii="Arial" w:hAnsi="Arial" w:cs="Arial"/>
          <w:color w:val="000000"/>
          <w:szCs w:val="22"/>
        </w:rPr>
        <w:t xml:space="preserve"> grounds, on 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="00584BA2" w:rsidRPr="000570C3">
        <w:rPr>
          <w:rFonts w:ascii="Arial" w:hAnsi="Arial" w:cs="Arial"/>
          <w:color w:val="000000"/>
          <w:szCs w:val="22"/>
        </w:rPr>
        <w:t xml:space="preserve"> conveyance, or at a </w:t>
      </w:r>
      <w:r w:rsidR="007A6E18">
        <w:rPr>
          <w:rFonts w:ascii="Arial" w:hAnsi="Arial" w:cs="Arial"/>
          <w:color w:val="000000"/>
          <w:szCs w:val="22"/>
        </w:rPr>
        <w:t>s</w:t>
      </w:r>
      <w:r w:rsidR="003862A2">
        <w:rPr>
          <w:rFonts w:ascii="Arial" w:hAnsi="Arial" w:cs="Arial"/>
          <w:color w:val="000000"/>
          <w:szCs w:val="22"/>
        </w:rPr>
        <w:t>chool</w:t>
      </w:r>
      <w:r w:rsidR="00584BA2" w:rsidRPr="000570C3">
        <w:rPr>
          <w:rFonts w:ascii="Arial" w:hAnsi="Arial" w:cs="Arial"/>
          <w:color w:val="000000"/>
          <w:szCs w:val="22"/>
        </w:rPr>
        <w:t>-sponsored activit</w:t>
      </w:r>
      <w:r w:rsidRPr="000570C3">
        <w:rPr>
          <w:rFonts w:ascii="Arial" w:hAnsi="Arial" w:cs="Arial"/>
          <w:color w:val="000000"/>
          <w:szCs w:val="22"/>
        </w:rPr>
        <w:t>y</w:t>
      </w:r>
      <w:r w:rsidR="00584BA2" w:rsidRPr="000570C3">
        <w:rPr>
          <w:rFonts w:ascii="Arial" w:hAnsi="Arial" w:cs="Arial"/>
          <w:color w:val="000000"/>
          <w:szCs w:val="22"/>
        </w:rPr>
        <w:t>.  In accordance with Federal and State law</w:t>
      </w:r>
      <w:r w:rsidRPr="000570C3">
        <w:rPr>
          <w:rFonts w:ascii="Arial" w:hAnsi="Arial" w:cs="Arial"/>
          <w:color w:val="000000"/>
          <w:szCs w:val="22"/>
        </w:rPr>
        <w:t>,</w:t>
      </w:r>
      <w:r w:rsidR="00584BA2" w:rsidRPr="000570C3">
        <w:rPr>
          <w:rFonts w:ascii="Arial" w:hAnsi="Arial" w:cs="Arial"/>
          <w:color w:val="000000"/>
          <w:szCs w:val="22"/>
        </w:rPr>
        <w:t xml:space="preserve"> the parents of the eligible student shall have the choice options provided by Policy 5113.02 and AG 5113.02</w:t>
      </w:r>
      <w:r w:rsidR="00785F66">
        <w:rPr>
          <w:rFonts w:ascii="Arial" w:hAnsi="Arial" w:cs="Arial"/>
          <w:color w:val="000000"/>
          <w:szCs w:val="22"/>
        </w:rPr>
        <w:t>, if applicable</w:t>
      </w:r>
      <w:r w:rsidR="00584BA2" w:rsidRPr="000570C3">
        <w:rPr>
          <w:rFonts w:ascii="Arial" w:hAnsi="Arial" w:cs="Arial"/>
          <w:color w:val="000000"/>
          <w:szCs w:val="22"/>
        </w:rPr>
        <w:t>.</w:t>
      </w:r>
    </w:p>
    <w:p w:rsidR="00100590" w:rsidRPr="000570C3" w:rsidRDefault="00100590" w:rsidP="00703B82">
      <w:pPr>
        <w:rPr>
          <w:rFonts w:ascii="Arial" w:hAnsi="Arial" w:cs="Arial"/>
          <w:color w:val="000000"/>
          <w:szCs w:val="22"/>
        </w:rPr>
      </w:pPr>
    </w:p>
    <w:p w:rsidR="007C45CC" w:rsidRPr="000570C3" w:rsidRDefault="007C45CC" w:rsidP="00703B82">
      <w:pPr>
        <w:rPr>
          <w:rFonts w:ascii="Arial" w:hAnsi="Arial" w:cs="Arial"/>
          <w:color w:val="000000"/>
          <w:szCs w:val="22"/>
        </w:rPr>
      </w:pPr>
    </w:p>
    <w:p w:rsidR="00100590" w:rsidRPr="000570C3" w:rsidRDefault="00100590" w:rsidP="00703B82">
      <w:pPr>
        <w:rPr>
          <w:rFonts w:ascii="Arial" w:hAnsi="Arial" w:cs="Arial"/>
          <w:color w:val="000000"/>
          <w:szCs w:val="22"/>
        </w:rPr>
      </w:pPr>
    </w:p>
    <w:p w:rsidR="00100590" w:rsidRPr="000570C3" w:rsidRDefault="00100590" w:rsidP="00100590">
      <w:pPr>
        <w:rPr>
          <w:rFonts w:ascii="Arial" w:hAnsi="Arial" w:cs="Arial"/>
          <w:szCs w:val="22"/>
        </w:rPr>
      </w:pPr>
    </w:p>
    <w:p w:rsidR="00100590" w:rsidRPr="000570C3" w:rsidRDefault="00100590" w:rsidP="00100590">
      <w:pPr>
        <w:rPr>
          <w:rFonts w:ascii="Arial" w:hAnsi="Arial" w:cs="Arial"/>
          <w:szCs w:val="22"/>
        </w:rPr>
      </w:pPr>
    </w:p>
    <w:p w:rsidR="00747CB0" w:rsidRPr="000570C3" w:rsidRDefault="00100590" w:rsidP="00100590">
      <w:pPr>
        <w:tabs>
          <w:tab w:val="left" w:pos="1095"/>
        </w:tabs>
        <w:rPr>
          <w:rFonts w:ascii="Arial" w:hAnsi="Arial" w:cs="Arial"/>
          <w:color w:val="000000"/>
          <w:szCs w:val="22"/>
        </w:rPr>
      </w:pPr>
      <w:r w:rsidRPr="000570C3">
        <w:rPr>
          <w:rFonts w:ascii="Arial" w:hAnsi="Arial" w:cs="Arial"/>
          <w:szCs w:val="22"/>
        </w:rPr>
        <w:tab/>
      </w:r>
    </w:p>
    <w:p w:rsidR="00747CB0" w:rsidRPr="000570C3" w:rsidRDefault="00747CB0" w:rsidP="00703B82">
      <w:pPr>
        <w:tabs>
          <w:tab w:val="left" w:pos="2160"/>
          <w:tab w:val="left" w:pos="4320"/>
        </w:tabs>
        <w:ind w:left="4320" w:hanging="2160"/>
        <w:jc w:val="left"/>
        <w:rPr>
          <w:rFonts w:ascii="Arial" w:hAnsi="Arial" w:cs="Arial"/>
          <w:snapToGrid w:val="0"/>
          <w:color w:val="000000"/>
          <w:szCs w:val="22"/>
        </w:rPr>
      </w:pPr>
    </w:p>
    <w:sectPr w:rsidR="00747CB0" w:rsidRPr="000570C3" w:rsidSect="00144D2E">
      <w:headerReference w:type="default" r:id="rId7"/>
      <w:footerReference w:type="default" r:id="rId8"/>
      <w:pgSz w:w="12240" w:h="15840" w:code="1"/>
      <w:pgMar w:top="720" w:right="1296" w:bottom="288" w:left="180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5" w:rsidRDefault="00FA5B35">
      <w:r>
        <w:separator/>
      </w:r>
    </w:p>
  </w:endnote>
  <w:endnote w:type="continuationSeparator" w:id="0">
    <w:p w:rsidR="00FA5B35" w:rsidRDefault="00F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A2" w:rsidRDefault="003862A2" w:rsidP="003862A2">
    <w:pPr>
      <w:pStyle w:val="Footer"/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</w:rPr>
      <w:t>© National Charter Schools Institute</w:t>
    </w:r>
  </w:p>
  <w:p w:rsidR="00100590" w:rsidRDefault="00100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5" w:rsidRDefault="00FA5B35">
      <w:r>
        <w:separator/>
      </w:r>
    </w:p>
  </w:footnote>
  <w:footnote w:type="continuationSeparator" w:id="0">
    <w:p w:rsidR="00FA5B35" w:rsidRDefault="00FA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96" w:rsidRPr="000570C3" w:rsidRDefault="00955B96">
    <w:pPr>
      <w:tabs>
        <w:tab w:val="right" w:pos="9144"/>
      </w:tabs>
      <w:rPr>
        <w:rFonts w:ascii="Arial" w:hAnsi="Arial" w:cs="Arial"/>
        <w:snapToGrid w:val="0"/>
      </w:rPr>
    </w:pPr>
    <w:r w:rsidRPr="000570C3">
      <w:rPr>
        <w:rFonts w:ascii="Arial" w:hAnsi="Arial" w:cs="Arial"/>
        <w:snapToGrid w:val="0"/>
      </w:rPr>
      <w:t>BOARD OF DIRECTORS</w:t>
    </w:r>
    <w:r w:rsidRPr="000570C3">
      <w:rPr>
        <w:rFonts w:ascii="Arial" w:hAnsi="Arial" w:cs="Arial"/>
        <w:snapToGrid w:val="0"/>
      </w:rPr>
      <w:tab/>
      <w:t>OPERATIONS</w:t>
    </w:r>
  </w:p>
  <w:p w:rsidR="00955B96" w:rsidRPr="000570C3" w:rsidRDefault="00EC671F">
    <w:pPr>
      <w:tabs>
        <w:tab w:val="right" w:pos="9144"/>
      </w:tabs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Southwest Georgia STEM Charter</w:t>
    </w:r>
    <w:r>
      <w:rPr>
        <w:rFonts w:ascii="Arial" w:hAnsi="Arial" w:cs="Arial"/>
        <w:snapToGrid w:val="0"/>
      </w:rPr>
      <w:tab/>
    </w:r>
    <w:r w:rsidR="00955B96" w:rsidRPr="000570C3">
      <w:rPr>
        <w:rFonts w:ascii="Arial" w:hAnsi="Arial" w:cs="Arial"/>
        <w:snapToGrid w:val="0"/>
      </w:rPr>
      <w:t xml:space="preserve">page </w:t>
    </w:r>
    <w:r w:rsidR="005871C8" w:rsidRPr="000570C3">
      <w:rPr>
        <w:rFonts w:ascii="Arial" w:hAnsi="Arial" w:cs="Arial"/>
        <w:snapToGrid w:val="0"/>
      </w:rPr>
      <w:fldChar w:fldCharType="begin"/>
    </w:r>
    <w:r w:rsidR="00955B96" w:rsidRPr="000570C3">
      <w:rPr>
        <w:rFonts w:ascii="Arial" w:hAnsi="Arial" w:cs="Arial"/>
        <w:snapToGrid w:val="0"/>
      </w:rPr>
      <w:instrText xml:space="preserve"> PAGE </w:instrText>
    </w:r>
    <w:r w:rsidR="005871C8" w:rsidRPr="000570C3">
      <w:rPr>
        <w:rFonts w:ascii="Arial" w:hAnsi="Arial" w:cs="Arial"/>
        <w:snapToGrid w:val="0"/>
      </w:rPr>
      <w:fldChar w:fldCharType="separate"/>
    </w:r>
    <w:r w:rsidR="00EB31F3">
      <w:rPr>
        <w:rFonts w:ascii="Arial" w:hAnsi="Arial" w:cs="Arial"/>
        <w:noProof/>
        <w:snapToGrid w:val="0"/>
      </w:rPr>
      <w:t>1</w:t>
    </w:r>
    <w:r w:rsidR="005871C8" w:rsidRPr="000570C3">
      <w:rPr>
        <w:rFonts w:ascii="Arial" w:hAnsi="Arial" w:cs="Arial"/>
        <w:snapToGrid w:val="0"/>
      </w:rPr>
      <w:fldChar w:fldCharType="end"/>
    </w:r>
    <w:r w:rsidR="00955B96" w:rsidRPr="000570C3">
      <w:rPr>
        <w:rFonts w:ascii="Arial" w:hAnsi="Arial" w:cs="Arial"/>
        <w:snapToGrid w:val="0"/>
      </w:rPr>
      <w:t xml:space="preserve"> of </w:t>
    </w:r>
    <w:r w:rsidR="005871C8" w:rsidRPr="000570C3">
      <w:rPr>
        <w:rFonts w:ascii="Arial" w:hAnsi="Arial" w:cs="Arial"/>
        <w:snapToGrid w:val="0"/>
      </w:rPr>
      <w:fldChar w:fldCharType="begin"/>
    </w:r>
    <w:r w:rsidR="00955B96" w:rsidRPr="000570C3">
      <w:rPr>
        <w:rFonts w:ascii="Arial" w:hAnsi="Arial" w:cs="Arial"/>
        <w:snapToGrid w:val="0"/>
      </w:rPr>
      <w:instrText xml:space="preserve"> SECTIONPAGES  </w:instrText>
    </w:r>
    <w:r w:rsidR="005871C8" w:rsidRPr="000570C3">
      <w:rPr>
        <w:rFonts w:ascii="Arial" w:hAnsi="Arial" w:cs="Arial"/>
        <w:snapToGrid w:val="0"/>
      </w:rPr>
      <w:fldChar w:fldCharType="separate"/>
    </w:r>
    <w:r w:rsidR="00EB31F3">
      <w:rPr>
        <w:rFonts w:ascii="Arial" w:hAnsi="Arial" w:cs="Arial"/>
        <w:noProof/>
        <w:snapToGrid w:val="0"/>
      </w:rPr>
      <w:t>3</w:t>
    </w:r>
    <w:r w:rsidR="005871C8" w:rsidRPr="000570C3">
      <w:rPr>
        <w:rFonts w:ascii="Arial" w:hAnsi="Arial" w:cs="Arial"/>
        <w:snapToGrid w:val="0"/>
      </w:rPr>
      <w:fldChar w:fldCharType="end"/>
    </w:r>
  </w:p>
  <w:p w:rsidR="00955B96" w:rsidRPr="00403193" w:rsidRDefault="00955B96">
    <w:pPr>
      <w:tabs>
        <w:tab w:val="right" w:pos="9144"/>
      </w:tabs>
      <w:rPr>
        <w:rFonts w:ascii="Times New Roman" w:hAnsi="Times New Roman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C9"/>
    <w:multiLevelType w:val="singleLevel"/>
    <w:tmpl w:val="B95A54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5071D"/>
    <w:multiLevelType w:val="singleLevel"/>
    <w:tmpl w:val="164474CC"/>
    <w:lvl w:ilvl="0">
      <w:start w:val="5"/>
      <w:numFmt w:val="upperLetter"/>
      <w:lvlText w:val="%1.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2" w15:restartNumberingAfterBreak="0">
    <w:nsid w:val="21A61E9C"/>
    <w:multiLevelType w:val="hybridMultilevel"/>
    <w:tmpl w:val="E3ACFA0C"/>
    <w:lvl w:ilvl="0" w:tplc="D494B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360"/>
    <w:multiLevelType w:val="hybridMultilevel"/>
    <w:tmpl w:val="A36044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87400"/>
    <w:multiLevelType w:val="hybridMultilevel"/>
    <w:tmpl w:val="40D45052"/>
    <w:lvl w:ilvl="0" w:tplc="070247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43F0"/>
    <w:multiLevelType w:val="hybridMultilevel"/>
    <w:tmpl w:val="33D60266"/>
    <w:lvl w:ilvl="0" w:tplc="D494B1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00E8"/>
    <w:multiLevelType w:val="hybridMultilevel"/>
    <w:tmpl w:val="14A0C3EC"/>
    <w:lvl w:ilvl="0" w:tplc="DC5068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41768C"/>
    <w:multiLevelType w:val="hybridMultilevel"/>
    <w:tmpl w:val="B434D500"/>
    <w:lvl w:ilvl="0" w:tplc="8E9809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1DB65AB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1"/>
    <w:rsid w:val="000012C5"/>
    <w:rsid w:val="000056DA"/>
    <w:rsid w:val="00016C0B"/>
    <w:rsid w:val="00016DFE"/>
    <w:rsid w:val="00026752"/>
    <w:rsid w:val="00035831"/>
    <w:rsid w:val="00036BFF"/>
    <w:rsid w:val="00044B24"/>
    <w:rsid w:val="00050C5A"/>
    <w:rsid w:val="00054437"/>
    <w:rsid w:val="000570C3"/>
    <w:rsid w:val="000624BF"/>
    <w:rsid w:val="00067334"/>
    <w:rsid w:val="0007470B"/>
    <w:rsid w:val="000829CE"/>
    <w:rsid w:val="00095A19"/>
    <w:rsid w:val="000A1964"/>
    <w:rsid w:val="000A61B5"/>
    <w:rsid w:val="000F5CD4"/>
    <w:rsid w:val="00100590"/>
    <w:rsid w:val="0012442C"/>
    <w:rsid w:val="00140919"/>
    <w:rsid w:val="00144D2E"/>
    <w:rsid w:val="00152EA0"/>
    <w:rsid w:val="00155719"/>
    <w:rsid w:val="00162BDC"/>
    <w:rsid w:val="00164FCD"/>
    <w:rsid w:val="0018133E"/>
    <w:rsid w:val="00193F20"/>
    <w:rsid w:val="001B0BFE"/>
    <w:rsid w:val="001B3313"/>
    <w:rsid w:val="001B4212"/>
    <w:rsid w:val="001B5649"/>
    <w:rsid w:val="001D2C87"/>
    <w:rsid w:val="001D2E86"/>
    <w:rsid w:val="001E173F"/>
    <w:rsid w:val="001E224A"/>
    <w:rsid w:val="002028BC"/>
    <w:rsid w:val="00203AD1"/>
    <w:rsid w:val="002131B0"/>
    <w:rsid w:val="00216BA0"/>
    <w:rsid w:val="002227D4"/>
    <w:rsid w:val="0026526B"/>
    <w:rsid w:val="002877A2"/>
    <w:rsid w:val="002927D9"/>
    <w:rsid w:val="002E3B3D"/>
    <w:rsid w:val="002F167B"/>
    <w:rsid w:val="002F2097"/>
    <w:rsid w:val="003033B0"/>
    <w:rsid w:val="00306BFE"/>
    <w:rsid w:val="00326258"/>
    <w:rsid w:val="00334E6B"/>
    <w:rsid w:val="0034456A"/>
    <w:rsid w:val="00346638"/>
    <w:rsid w:val="003862A2"/>
    <w:rsid w:val="003944C6"/>
    <w:rsid w:val="003A1396"/>
    <w:rsid w:val="003A6661"/>
    <w:rsid w:val="003D5C9A"/>
    <w:rsid w:val="003E41D3"/>
    <w:rsid w:val="003F71A9"/>
    <w:rsid w:val="00401563"/>
    <w:rsid w:val="00401A51"/>
    <w:rsid w:val="00403193"/>
    <w:rsid w:val="0040704A"/>
    <w:rsid w:val="00410EC0"/>
    <w:rsid w:val="004144FE"/>
    <w:rsid w:val="00427A88"/>
    <w:rsid w:val="0043551F"/>
    <w:rsid w:val="00441C44"/>
    <w:rsid w:val="00442B80"/>
    <w:rsid w:val="00455739"/>
    <w:rsid w:val="00457CCD"/>
    <w:rsid w:val="00475FA6"/>
    <w:rsid w:val="004776AD"/>
    <w:rsid w:val="0048504F"/>
    <w:rsid w:val="00490AB5"/>
    <w:rsid w:val="004975BE"/>
    <w:rsid w:val="004A7FD7"/>
    <w:rsid w:val="004C5663"/>
    <w:rsid w:val="004D6A81"/>
    <w:rsid w:val="004D6DAC"/>
    <w:rsid w:val="004E46F7"/>
    <w:rsid w:val="0050188C"/>
    <w:rsid w:val="00521BF7"/>
    <w:rsid w:val="005255BC"/>
    <w:rsid w:val="00570BD2"/>
    <w:rsid w:val="00575AA6"/>
    <w:rsid w:val="00584BA2"/>
    <w:rsid w:val="0058655C"/>
    <w:rsid w:val="005871C8"/>
    <w:rsid w:val="005B41FC"/>
    <w:rsid w:val="005C4B94"/>
    <w:rsid w:val="005E50D4"/>
    <w:rsid w:val="005F7761"/>
    <w:rsid w:val="00602A14"/>
    <w:rsid w:val="00647838"/>
    <w:rsid w:val="006507E0"/>
    <w:rsid w:val="006557B4"/>
    <w:rsid w:val="006637F7"/>
    <w:rsid w:val="00667EA6"/>
    <w:rsid w:val="00680CA0"/>
    <w:rsid w:val="006827C1"/>
    <w:rsid w:val="00683B72"/>
    <w:rsid w:val="00692CD3"/>
    <w:rsid w:val="006A2975"/>
    <w:rsid w:val="006A4A9C"/>
    <w:rsid w:val="006E2A22"/>
    <w:rsid w:val="006E668F"/>
    <w:rsid w:val="006F76D5"/>
    <w:rsid w:val="00703B82"/>
    <w:rsid w:val="00707EFA"/>
    <w:rsid w:val="0071139A"/>
    <w:rsid w:val="0071775F"/>
    <w:rsid w:val="00727735"/>
    <w:rsid w:val="00746C2E"/>
    <w:rsid w:val="00747CB0"/>
    <w:rsid w:val="0075569B"/>
    <w:rsid w:val="00771EA4"/>
    <w:rsid w:val="00785F66"/>
    <w:rsid w:val="00787137"/>
    <w:rsid w:val="0078749F"/>
    <w:rsid w:val="00791EB8"/>
    <w:rsid w:val="007A6E18"/>
    <w:rsid w:val="007C17F6"/>
    <w:rsid w:val="007C45CC"/>
    <w:rsid w:val="007D6B15"/>
    <w:rsid w:val="007E6F0F"/>
    <w:rsid w:val="007F74DD"/>
    <w:rsid w:val="0082360B"/>
    <w:rsid w:val="00842D60"/>
    <w:rsid w:val="00843F16"/>
    <w:rsid w:val="00873D9C"/>
    <w:rsid w:val="0087520C"/>
    <w:rsid w:val="00877901"/>
    <w:rsid w:val="008A0E42"/>
    <w:rsid w:val="008C058C"/>
    <w:rsid w:val="008C195C"/>
    <w:rsid w:val="008C3DA5"/>
    <w:rsid w:val="008C574C"/>
    <w:rsid w:val="008C69A5"/>
    <w:rsid w:val="008D04BF"/>
    <w:rsid w:val="009100B7"/>
    <w:rsid w:val="00920C6A"/>
    <w:rsid w:val="0093692F"/>
    <w:rsid w:val="00946E6A"/>
    <w:rsid w:val="009470B6"/>
    <w:rsid w:val="00955B96"/>
    <w:rsid w:val="00956B42"/>
    <w:rsid w:val="009719FD"/>
    <w:rsid w:val="009A0FC7"/>
    <w:rsid w:val="009A464B"/>
    <w:rsid w:val="009D68BA"/>
    <w:rsid w:val="009D6DE9"/>
    <w:rsid w:val="009E3A86"/>
    <w:rsid w:val="009E3ABE"/>
    <w:rsid w:val="009E6AED"/>
    <w:rsid w:val="00A00689"/>
    <w:rsid w:val="00A16371"/>
    <w:rsid w:val="00A1688D"/>
    <w:rsid w:val="00A546FF"/>
    <w:rsid w:val="00A61332"/>
    <w:rsid w:val="00A6430D"/>
    <w:rsid w:val="00A741EC"/>
    <w:rsid w:val="00A84373"/>
    <w:rsid w:val="00A878E6"/>
    <w:rsid w:val="00A944E8"/>
    <w:rsid w:val="00AB40D3"/>
    <w:rsid w:val="00AB450F"/>
    <w:rsid w:val="00AC134B"/>
    <w:rsid w:val="00AF415E"/>
    <w:rsid w:val="00B07923"/>
    <w:rsid w:val="00B26BE1"/>
    <w:rsid w:val="00B34BE4"/>
    <w:rsid w:val="00B513A7"/>
    <w:rsid w:val="00B63C02"/>
    <w:rsid w:val="00B85F81"/>
    <w:rsid w:val="00BA056C"/>
    <w:rsid w:val="00BA144F"/>
    <w:rsid w:val="00BB1258"/>
    <w:rsid w:val="00BC0383"/>
    <w:rsid w:val="00BC18FE"/>
    <w:rsid w:val="00BC782F"/>
    <w:rsid w:val="00BD1E28"/>
    <w:rsid w:val="00BF5383"/>
    <w:rsid w:val="00BF73F7"/>
    <w:rsid w:val="00C02673"/>
    <w:rsid w:val="00C04B01"/>
    <w:rsid w:val="00C14218"/>
    <w:rsid w:val="00C17326"/>
    <w:rsid w:val="00C37396"/>
    <w:rsid w:val="00C377B8"/>
    <w:rsid w:val="00C57652"/>
    <w:rsid w:val="00C64BB2"/>
    <w:rsid w:val="00C73251"/>
    <w:rsid w:val="00C75AAC"/>
    <w:rsid w:val="00C90B77"/>
    <w:rsid w:val="00C95EB2"/>
    <w:rsid w:val="00C96373"/>
    <w:rsid w:val="00CC2F6D"/>
    <w:rsid w:val="00CC3C01"/>
    <w:rsid w:val="00D012CD"/>
    <w:rsid w:val="00D1383E"/>
    <w:rsid w:val="00D13BE0"/>
    <w:rsid w:val="00D359DC"/>
    <w:rsid w:val="00D404D3"/>
    <w:rsid w:val="00D47F2B"/>
    <w:rsid w:val="00D50AA2"/>
    <w:rsid w:val="00D52A8E"/>
    <w:rsid w:val="00D634B6"/>
    <w:rsid w:val="00D66671"/>
    <w:rsid w:val="00D73573"/>
    <w:rsid w:val="00D80223"/>
    <w:rsid w:val="00D9732A"/>
    <w:rsid w:val="00E05238"/>
    <w:rsid w:val="00E11AD1"/>
    <w:rsid w:val="00E142A0"/>
    <w:rsid w:val="00E17F83"/>
    <w:rsid w:val="00E428B1"/>
    <w:rsid w:val="00E63E21"/>
    <w:rsid w:val="00E700F9"/>
    <w:rsid w:val="00E86769"/>
    <w:rsid w:val="00E93029"/>
    <w:rsid w:val="00EB31F3"/>
    <w:rsid w:val="00EC104C"/>
    <w:rsid w:val="00EC1F3B"/>
    <w:rsid w:val="00EC671F"/>
    <w:rsid w:val="00EF1CDC"/>
    <w:rsid w:val="00F0697B"/>
    <w:rsid w:val="00F148DC"/>
    <w:rsid w:val="00F30BC1"/>
    <w:rsid w:val="00F34100"/>
    <w:rsid w:val="00F35B2A"/>
    <w:rsid w:val="00F42390"/>
    <w:rsid w:val="00F742C6"/>
    <w:rsid w:val="00F77FA8"/>
    <w:rsid w:val="00FA5B35"/>
    <w:rsid w:val="00FB02B7"/>
    <w:rsid w:val="00FD49EA"/>
    <w:rsid w:val="00FE331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DFD2C1A-F29B-4066-B841-5F867BF0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color w:val="000080"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8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Text">
    <w:name w:val="Italics Text"/>
    <w:rPr>
      <w:rFonts w:ascii="Bookman Old Style" w:hAnsi="Bookman Old Style"/>
      <w:i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Level6List">
    <w:name w:val="Level 6 List"/>
    <w:basedOn w:val="Normal"/>
    <w:pPr>
      <w:tabs>
        <w:tab w:val="left" w:pos="5328"/>
      </w:tabs>
      <w:ind w:left="5328" w:hanging="720"/>
    </w:pPr>
  </w:style>
  <w:style w:type="paragraph" w:customStyle="1" w:styleId="Bullet">
    <w:name w:val="Bullet"/>
    <w:basedOn w:val="Normal"/>
    <w:pPr>
      <w:keepNext/>
      <w:numPr>
        <w:numId w:val="1"/>
      </w:numPr>
    </w:pPr>
    <w:rPr>
      <w:snapToGrid w:val="0"/>
      <w:color w:val="000000"/>
    </w:rPr>
  </w:style>
  <w:style w:type="paragraph" w:customStyle="1" w:styleId="Level1List">
    <w:name w:val="Level 1 List"/>
    <w:basedOn w:val="Normal"/>
    <w:pPr>
      <w:keepNext/>
      <w:tabs>
        <w:tab w:val="left" w:pos="1728"/>
      </w:tabs>
      <w:ind w:left="1728" w:hanging="720"/>
    </w:pPr>
    <w:rPr>
      <w:snapToGrid w:val="0"/>
      <w:color w:val="000000"/>
    </w:rPr>
  </w:style>
  <w:style w:type="paragraph" w:customStyle="1" w:styleId="Level2List">
    <w:name w:val="Level 2 List"/>
    <w:basedOn w:val="Normal"/>
    <w:pPr>
      <w:keepNext/>
      <w:tabs>
        <w:tab w:val="left" w:pos="2448"/>
      </w:tabs>
      <w:ind w:left="2448" w:hanging="720"/>
    </w:pPr>
    <w:rPr>
      <w:snapToGrid w:val="0"/>
      <w:color w:val="000000"/>
    </w:rPr>
  </w:style>
  <w:style w:type="paragraph" w:customStyle="1" w:styleId="Level3List">
    <w:name w:val="Level 3 List"/>
    <w:basedOn w:val="Normal"/>
    <w:pPr>
      <w:keepNext/>
      <w:tabs>
        <w:tab w:val="left" w:pos="3168"/>
      </w:tabs>
      <w:ind w:left="3168" w:hanging="720"/>
    </w:pPr>
    <w:rPr>
      <w:snapToGrid w:val="0"/>
      <w:color w:val="000000"/>
    </w:rPr>
  </w:style>
  <w:style w:type="paragraph" w:customStyle="1" w:styleId="Level4List">
    <w:name w:val="Level 4 List"/>
    <w:basedOn w:val="Normal"/>
    <w:pPr>
      <w:keepNext/>
      <w:tabs>
        <w:tab w:val="left" w:pos="3888"/>
      </w:tabs>
      <w:ind w:left="3888" w:hanging="720"/>
    </w:pPr>
    <w:rPr>
      <w:snapToGrid w:val="0"/>
      <w:color w:val="000000"/>
    </w:rPr>
  </w:style>
  <w:style w:type="paragraph" w:customStyle="1" w:styleId="Level5List">
    <w:name w:val="Level 5 List"/>
    <w:basedOn w:val="Normal"/>
    <w:pPr>
      <w:keepNext/>
      <w:tabs>
        <w:tab w:val="left" w:pos="4608"/>
      </w:tabs>
      <w:ind w:left="4608" w:hanging="720"/>
    </w:pPr>
    <w:rPr>
      <w:snapToGrid w:val="0"/>
      <w:color w:val="000000"/>
    </w:rPr>
  </w:style>
  <w:style w:type="character" w:customStyle="1" w:styleId="BoldText">
    <w:name w:val="Bold Text"/>
    <w:rPr>
      <w:rFonts w:ascii="Bookman Old Style" w:hAnsi="Bookman Old Style"/>
      <w:b/>
      <w:sz w:val="22"/>
    </w:rPr>
  </w:style>
  <w:style w:type="paragraph" w:styleId="BodyText">
    <w:name w:val="Body Text"/>
    <w:basedOn w:val="Normal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jc w:val="left"/>
    </w:pPr>
    <w:rPr>
      <w:snapToGrid w:val="0"/>
    </w:rPr>
  </w:style>
  <w:style w:type="character" w:customStyle="1" w:styleId="BoldItalicsText">
    <w:name w:val="Bold Italics Text"/>
    <w:rPr>
      <w:rFonts w:ascii="Bookman Old Style" w:hAnsi="Bookman Old Style"/>
      <w:b/>
      <w:i/>
      <w:sz w:val="22"/>
    </w:rPr>
  </w:style>
  <w:style w:type="character" w:customStyle="1" w:styleId="UnderlineText">
    <w:name w:val="Underline Text"/>
    <w:rPr>
      <w:rFonts w:ascii="Bookman Old Style" w:hAnsi="Bookman Old Style"/>
      <w:color w:val="auto"/>
      <w:sz w:val="22"/>
      <w:u w:val="single"/>
    </w:rPr>
  </w:style>
  <w:style w:type="paragraph" w:styleId="BodyTextIndent2">
    <w:name w:val="Body Text Indent 2"/>
    <w:basedOn w:val="Normal"/>
    <w:pPr>
      <w:ind w:left="1440"/>
    </w:pPr>
    <w:rPr>
      <w:snapToGrid w:val="0"/>
    </w:rPr>
  </w:style>
  <w:style w:type="paragraph" w:styleId="BodyTextIndent3">
    <w:name w:val="Body Text Indent 3"/>
    <w:basedOn w:val="Normal"/>
    <w:pPr>
      <w:ind w:left="1440" w:hanging="918"/>
    </w:pPr>
    <w:rPr>
      <w:snapToGrid w:val="0"/>
    </w:rPr>
  </w:style>
  <w:style w:type="paragraph" w:styleId="BodyTextIndent">
    <w:name w:val="Body Text Indent"/>
    <w:basedOn w:val="Normal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ind w:left="1710" w:hanging="1710"/>
    </w:pPr>
    <w:rPr>
      <w:snapToGrid w:val="0"/>
    </w:rPr>
  </w:style>
  <w:style w:type="paragraph" w:styleId="BodyText2">
    <w:name w:val="Body Text 2"/>
    <w:basedOn w:val="Normal"/>
    <w:rsid w:val="00707EFA"/>
    <w:pPr>
      <w:spacing w:after="120" w:line="480" w:lineRule="auto"/>
    </w:pPr>
  </w:style>
  <w:style w:type="paragraph" w:styleId="BodyText3">
    <w:name w:val="Body Text 3"/>
    <w:basedOn w:val="Normal"/>
    <w:rsid w:val="00707EF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B4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75AAC"/>
    <w:pPr>
      <w:ind w:left="450"/>
      <w:jc w:val="left"/>
    </w:pPr>
    <w:rPr>
      <w:rFonts w:ascii="Verdana" w:hAnsi="Verdana"/>
      <w:sz w:val="20"/>
    </w:rPr>
  </w:style>
  <w:style w:type="character" w:styleId="CommentReference">
    <w:name w:val="annotation reference"/>
    <w:semiHidden/>
    <w:rsid w:val="00C57652"/>
    <w:rPr>
      <w:sz w:val="16"/>
      <w:szCs w:val="16"/>
    </w:rPr>
  </w:style>
  <w:style w:type="paragraph" w:styleId="CommentText">
    <w:name w:val="annotation text"/>
    <w:basedOn w:val="Normal"/>
    <w:semiHidden/>
    <w:rsid w:val="00C576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C57652"/>
    <w:rPr>
      <w:b/>
      <w:bCs/>
    </w:rPr>
  </w:style>
  <w:style w:type="character" w:customStyle="1" w:styleId="FooterChar">
    <w:name w:val="Footer Char"/>
    <w:link w:val="Footer"/>
    <w:rsid w:val="003862A2"/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ola\Ne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Neola</Template>
  <TotalTime>0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#BOF#ÜÜÄþ</vt:lpstr>
    </vt:vector>
  </TitlesOfParts>
  <Company>The Mezera Company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#BOF#ÜÜÄþ</dc:title>
  <dc:creator>Evalyn Shroyer</dc:creator>
  <cp:lastModifiedBy>Mary Alice Hilton</cp:lastModifiedBy>
  <cp:revision>2</cp:revision>
  <cp:lastPrinted>2006-05-16T12:22:00Z</cp:lastPrinted>
  <dcterms:created xsi:type="dcterms:W3CDTF">2017-02-10T18:30:00Z</dcterms:created>
  <dcterms:modified xsi:type="dcterms:W3CDTF">2017-02-10T18:30:00Z</dcterms:modified>
</cp:coreProperties>
</file>