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8E" w:rsidRDefault="00E13C8E">
      <w:pPr>
        <w:tabs>
          <w:tab w:val="left" w:pos="612"/>
          <w:tab w:val="left" w:pos="1320"/>
        </w:tabs>
        <w:jc w:val="righ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DI</w:t>
      </w:r>
    </w:p>
    <w:p w:rsidR="00E13C8E" w:rsidRDefault="00E13C8E">
      <w:pPr>
        <w:tabs>
          <w:tab w:val="left" w:pos="612"/>
          <w:tab w:val="left" w:pos="1320"/>
        </w:tabs>
        <w:jc w:val="center"/>
        <w:rPr>
          <w:b/>
        </w:rPr>
      </w:pPr>
    </w:p>
    <w:p w:rsidR="00E13C8E" w:rsidRDefault="00E13C8E">
      <w:pPr>
        <w:tabs>
          <w:tab w:val="left" w:pos="612"/>
          <w:tab w:val="left" w:pos="1320"/>
        </w:tabs>
        <w:jc w:val="center"/>
        <w:rPr>
          <w:b/>
        </w:rPr>
      </w:pPr>
    </w:p>
    <w:p w:rsidR="00E13C8E" w:rsidRDefault="00E13C8E">
      <w:pPr>
        <w:pStyle w:val="Heading1"/>
      </w:pPr>
      <w:r>
        <w:t xml:space="preserve">FISCAL ACCOUNTING AND REPORTING </w:t>
      </w:r>
    </w:p>
    <w:p w:rsidR="00E13C8E" w:rsidRDefault="00E13C8E">
      <w:pPr>
        <w:tabs>
          <w:tab w:val="left" w:pos="612"/>
          <w:tab w:val="left" w:pos="1320"/>
        </w:tabs>
        <w:jc w:val="both"/>
      </w:pPr>
      <w:r>
        <w:t xml:space="preserve"> </w:t>
      </w:r>
    </w:p>
    <w:p w:rsidR="00E13C8E" w:rsidRDefault="00E13C8E">
      <w:pPr>
        <w:tabs>
          <w:tab w:val="left" w:pos="612"/>
          <w:tab w:val="left" w:pos="1320"/>
        </w:tabs>
        <w:jc w:val="both"/>
      </w:pPr>
      <w:r>
        <w:t xml:space="preserve"> </w:t>
      </w:r>
    </w:p>
    <w:p w:rsidR="00E13C8E" w:rsidRDefault="00E13C8E">
      <w:pPr>
        <w:tabs>
          <w:tab w:val="left" w:pos="612"/>
          <w:tab w:val="left" w:pos="1320"/>
        </w:tabs>
      </w:pPr>
      <w:r>
        <w:t xml:space="preserve">     The District’s accounting system will be in conformance with the New Hampshire Financial Accounting Handbook published by the State Department of Education.  An adequate system of encumbrance accounting will be maintained. </w:t>
      </w:r>
    </w:p>
    <w:p w:rsidR="00E13C8E" w:rsidRDefault="00E13C8E">
      <w:pPr>
        <w:tabs>
          <w:tab w:val="left" w:pos="612"/>
          <w:tab w:val="left" w:pos="1320"/>
        </w:tabs>
      </w:pPr>
      <w:r>
        <w:t xml:space="preserve"> </w:t>
      </w:r>
    </w:p>
    <w:p w:rsidR="00E13C8E" w:rsidRDefault="00E13C8E">
      <w:pPr>
        <w:tabs>
          <w:tab w:val="left" w:pos="612"/>
          <w:tab w:val="left" w:pos="1320"/>
        </w:tabs>
      </w:pPr>
      <w:r>
        <w:t xml:space="preserve">     The Board shall receive financial reports and statements showing the financial condition of the School District. These statements/reports </w:t>
      </w:r>
      <w:r w:rsidR="00DB5BF4" w:rsidRPr="006200E2">
        <w:t>shall contain estimates to project cost for the full year including actual encumbered expenses</w:t>
      </w:r>
      <w:r>
        <w:t>.  The School Board may ask for a statement or report at any time.</w:t>
      </w: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p>
    <w:p w:rsidR="00E13C8E" w:rsidRDefault="00E13C8E">
      <w:pPr>
        <w:tabs>
          <w:tab w:val="left" w:pos="612"/>
          <w:tab w:val="left" w:pos="1320"/>
        </w:tabs>
      </w:pPr>
      <w:r>
        <w:t>First Reading:</w:t>
      </w:r>
      <w:r>
        <w:tab/>
      </w:r>
      <w:r>
        <w:tab/>
        <w:t>December 11, 2001</w:t>
      </w:r>
    </w:p>
    <w:p w:rsidR="00E13C8E" w:rsidRDefault="00E13C8E">
      <w:pPr>
        <w:tabs>
          <w:tab w:val="left" w:pos="612"/>
          <w:tab w:val="left" w:pos="1320"/>
        </w:tabs>
      </w:pPr>
      <w:r>
        <w:t>Second Reading:</w:t>
      </w:r>
      <w:r>
        <w:tab/>
        <w:t>January 8, 2002</w:t>
      </w:r>
    </w:p>
    <w:p w:rsidR="00E13C8E" w:rsidRDefault="00E13C8E">
      <w:pPr>
        <w:tabs>
          <w:tab w:val="left" w:pos="612"/>
          <w:tab w:val="left" w:pos="1320"/>
        </w:tabs>
      </w:pPr>
      <w:r>
        <w:t>Adopted:</w:t>
      </w:r>
      <w:r>
        <w:tab/>
      </w:r>
      <w:r>
        <w:tab/>
      </w:r>
      <w:r>
        <w:tab/>
        <w:t>January 8, 2002</w:t>
      </w:r>
    </w:p>
    <w:p w:rsidR="00DB5BF4" w:rsidRDefault="00DB5BF4">
      <w:pPr>
        <w:tabs>
          <w:tab w:val="left" w:pos="612"/>
          <w:tab w:val="left" w:pos="1320"/>
        </w:tabs>
      </w:pPr>
      <w:r>
        <w:t>First Reading:</w:t>
      </w:r>
      <w:r>
        <w:tab/>
      </w:r>
      <w:r>
        <w:tab/>
        <w:t>September 26, 2018</w:t>
      </w:r>
    </w:p>
    <w:p w:rsidR="001E68A7" w:rsidRDefault="001E68A7">
      <w:pPr>
        <w:tabs>
          <w:tab w:val="left" w:pos="612"/>
          <w:tab w:val="left" w:pos="1320"/>
        </w:tabs>
      </w:pPr>
      <w:r>
        <w:t>Second Reading:</w:t>
      </w:r>
      <w:r>
        <w:tab/>
        <w:t>October 10, 2018</w:t>
      </w:r>
    </w:p>
    <w:p w:rsidR="006200E2" w:rsidRDefault="006200E2">
      <w:pPr>
        <w:tabs>
          <w:tab w:val="left" w:pos="612"/>
          <w:tab w:val="left" w:pos="1320"/>
        </w:tabs>
      </w:pPr>
      <w:r>
        <w:t>Revised:</w:t>
      </w:r>
      <w:r>
        <w:tab/>
      </w:r>
      <w:r>
        <w:tab/>
      </w:r>
      <w:r>
        <w:tab/>
        <w:t>October 10, 2018</w:t>
      </w:r>
    </w:p>
    <w:sectPr w:rsidR="006200E2" w:rsidSect="00CA5619">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DB5BF4"/>
    <w:rsid w:val="001E68A7"/>
    <w:rsid w:val="006200E2"/>
    <w:rsid w:val="00CA5619"/>
    <w:rsid w:val="00DB5BF4"/>
    <w:rsid w:val="00E13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19"/>
    <w:rPr>
      <w:sz w:val="24"/>
    </w:rPr>
  </w:style>
  <w:style w:type="paragraph" w:styleId="Heading1">
    <w:name w:val="heading 1"/>
    <w:basedOn w:val="Normal"/>
    <w:next w:val="Normal"/>
    <w:qFormat/>
    <w:rsid w:val="00CA5619"/>
    <w:pPr>
      <w:keepNext/>
      <w:tabs>
        <w:tab w:val="left" w:pos="612"/>
        <w:tab w:val="left" w:pos="132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SAU 68</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Lin-Wood</dc:creator>
  <cp:lastModifiedBy>jfecteau</cp:lastModifiedBy>
  <cp:revision>2</cp:revision>
  <cp:lastPrinted>2002-01-09T16:37:00Z</cp:lastPrinted>
  <dcterms:created xsi:type="dcterms:W3CDTF">2018-10-17T11:21:00Z</dcterms:created>
  <dcterms:modified xsi:type="dcterms:W3CDTF">2018-10-17T11:21:00Z</dcterms:modified>
</cp:coreProperties>
</file>