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25" w:rsidRPr="00223125" w:rsidRDefault="007C55BA" w:rsidP="007C55BA">
      <w:pPr>
        <w:shd w:val="clear" w:color="auto" w:fill="FFFFFF"/>
        <w:spacing w:after="100" w:line="240" w:lineRule="auto"/>
        <w:rPr>
          <w:rFonts w:ascii="Arial" w:eastAsia="Times New Roman" w:hAnsi="Arial" w:cs="Arial"/>
          <w:b/>
          <w:i/>
          <w:color w:val="222222"/>
          <w:sz w:val="24"/>
          <w:szCs w:val="24"/>
        </w:rPr>
      </w:pPr>
      <w:r w:rsidRPr="007C55BA">
        <w:rPr>
          <w:rFonts w:ascii="Arial" w:eastAsia="Times New Roman" w:hAnsi="Arial" w:cs="Arial"/>
          <w:b/>
          <w:i/>
          <w:color w:val="222222"/>
          <w:sz w:val="24"/>
          <w:szCs w:val="24"/>
        </w:rPr>
        <w:t>The board needs some funding details and funding streams to let the board plan accordingly about what finances will be available and the board’s responsibility of what they need to provide.</w:t>
      </w:r>
    </w:p>
    <w:p w:rsidR="00223125" w:rsidRDefault="00223125" w:rsidP="007C55BA">
      <w:pPr>
        <w:shd w:val="clear" w:color="auto" w:fill="FFFFFF"/>
        <w:spacing w:after="100" w:line="240" w:lineRule="auto"/>
        <w:rPr>
          <w:rFonts w:ascii="Arial" w:eastAsia="Times New Roman" w:hAnsi="Arial" w:cs="Arial"/>
          <w:color w:val="222222"/>
          <w:sz w:val="24"/>
          <w:szCs w:val="24"/>
        </w:rPr>
      </w:pPr>
    </w:p>
    <w:p w:rsidR="00223125" w:rsidRDefault="00223125" w:rsidP="007C55BA">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The funding will be via corporate sources with some bank financing as deemed appropriate given the very low interest rates at present.</w:t>
      </w:r>
      <w:r w:rsidR="0042766B">
        <w:rPr>
          <w:rFonts w:ascii="Arial" w:eastAsia="Times New Roman" w:hAnsi="Arial" w:cs="Arial"/>
          <w:color w:val="222222"/>
          <w:sz w:val="24"/>
          <w:szCs w:val="24"/>
        </w:rPr>
        <w:t xml:space="preserve"> However, bank financing and the approval thereof is not necessary for the project to proceed.  The corporation is able to be self-sufficient in this regard.</w:t>
      </w:r>
      <w:r>
        <w:rPr>
          <w:rFonts w:ascii="Arial" w:eastAsia="Times New Roman" w:hAnsi="Arial" w:cs="Arial"/>
          <w:color w:val="222222"/>
          <w:sz w:val="24"/>
          <w:szCs w:val="24"/>
        </w:rPr>
        <w:t xml:space="preserve">  It is not anticipated that the board will need to provide anything financially with the exception of whatever costs are associated with project interface personnel representing the board.</w:t>
      </w:r>
    </w:p>
    <w:p w:rsidR="00223125" w:rsidRDefault="00223125" w:rsidP="007C55BA">
      <w:pPr>
        <w:shd w:val="clear" w:color="auto" w:fill="FFFFFF"/>
        <w:spacing w:after="100" w:line="240" w:lineRule="auto"/>
        <w:rPr>
          <w:rFonts w:ascii="Arial" w:eastAsia="Times New Roman" w:hAnsi="Arial" w:cs="Arial"/>
          <w:color w:val="222222"/>
          <w:sz w:val="24"/>
          <w:szCs w:val="24"/>
        </w:rPr>
      </w:pPr>
    </w:p>
    <w:p w:rsidR="00223125" w:rsidRPr="0042766B" w:rsidRDefault="00223125" w:rsidP="007C55BA">
      <w:pPr>
        <w:shd w:val="clear" w:color="auto" w:fill="FFFFFF"/>
        <w:spacing w:after="100" w:line="240" w:lineRule="auto"/>
        <w:rPr>
          <w:rFonts w:ascii="Arial" w:eastAsia="Times New Roman" w:hAnsi="Arial" w:cs="Arial"/>
          <w:b/>
          <w:i/>
          <w:color w:val="222222"/>
          <w:sz w:val="24"/>
          <w:szCs w:val="24"/>
        </w:rPr>
      </w:pPr>
      <w:r>
        <w:rPr>
          <w:rFonts w:ascii="Arial" w:eastAsia="Times New Roman" w:hAnsi="Arial" w:cs="Arial"/>
          <w:color w:val="222222"/>
          <w:sz w:val="24"/>
          <w:szCs w:val="24"/>
        </w:rPr>
        <w:t>The board will be provided with performance bonds in advance at every stage of the project so as not to have any exposure financially in the event any contractor is not paid.  That is not ever expected to be the case but it is prudent to have such contingent stand-by liability mitigation tools for the board and district.  The periodic performance bonds provided in advance of each stage will be augmented by an overall indemnification and hold harmless agreement provided to the board for the entire project.</w:t>
      </w:r>
      <w:r w:rsidR="007C55BA" w:rsidRPr="007C55BA">
        <w:rPr>
          <w:rFonts w:ascii="Arial" w:eastAsia="Times New Roman" w:hAnsi="Arial" w:cs="Arial"/>
          <w:color w:val="222222"/>
          <w:sz w:val="24"/>
          <w:szCs w:val="24"/>
        </w:rPr>
        <w:br/>
      </w:r>
      <w:r w:rsidR="007C55BA" w:rsidRPr="007C55BA">
        <w:rPr>
          <w:rFonts w:ascii="Arial" w:eastAsia="Times New Roman" w:hAnsi="Arial" w:cs="Arial"/>
          <w:color w:val="222222"/>
          <w:sz w:val="24"/>
          <w:szCs w:val="24"/>
        </w:rPr>
        <w:br/>
      </w:r>
      <w:r w:rsidR="007C55BA" w:rsidRPr="007C55BA">
        <w:rPr>
          <w:rFonts w:ascii="Arial" w:eastAsia="Times New Roman" w:hAnsi="Arial" w:cs="Arial"/>
          <w:color w:val="222222"/>
          <w:sz w:val="24"/>
          <w:szCs w:val="24"/>
        </w:rPr>
        <w:br/>
        <w:t xml:space="preserve">2) </w:t>
      </w:r>
      <w:r w:rsidR="007C55BA" w:rsidRPr="007C55BA">
        <w:rPr>
          <w:rFonts w:ascii="Arial" w:eastAsia="Times New Roman" w:hAnsi="Arial" w:cs="Arial"/>
          <w:b/>
          <w:i/>
          <w:color w:val="222222"/>
          <w:sz w:val="24"/>
          <w:szCs w:val="24"/>
        </w:rPr>
        <w:t>We need specifications about the land-use. We are looking at a 99 year unconditional lease of the land for one dollar. The dolla</w:t>
      </w:r>
      <w:r w:rsidR="0042766B">
        <w:rPr>
          <w:rFonts w:ascii="Arial" w:eastAsia="Times New Roman" w:hAnsi="Arial" w:cs="Arial"/>
          <w:b/>
          <w:i/>
          <w:color w:val="222222"/>
          <w:sz w:val="24"/>
          <w:szCs w:val="24"/>
        </w:rPr>
        <w:t xml:space="preserve">r requirement is a state thing. </w:t>
      </w:r>
      <w:r w:rsidR="007C55BA" w:rsidRPr="007C55BA">
        <w:rPr>
          <w:rFonts w:ascii="Arial" w:eastAsia="Times New Roman" w:hAnsi="Arial" w:cs="Arial"/>
          <w:b/>
          <w:i/>
          <w:color w:val="222222"/>
          <w:sz w:val="24"/>
          <w:szCs w:val="24"/>
        </w:rPr>
        <w:t>I believe it was 100 to 110 acres.</w:t>
      </w:r>
    </w:p>
    <w:p w:rsidR="007C55BA" w:rsidRPr="0042766B" w:rsidRDefault="00223125" w:rsidP="007C55BA">
      <w:pPr>
        <w:shd w:val="clear" w:color="auto" w:fill="FFFFFF"/>
        <w:spacing w:after="100" w:line="240" w:lineRule="auto"/>
        <w:rPr>
          <w:rFonts w:ascii="Arial" w:eastAsia="Times New Roman" w:hAnsi="Arial" w:cs="Arial"/>
          <w:b/>
          <w:i/>
          <w:color w:val="222222"/>
          <w:sz w:val="24"/>
          <w:szCs w:val="24"/>
        </w:rPr>
      </w:pPr>
      <w:r>
        <w:rPr>
          <w:rFonts w:ascii="Arial" w:eastAsia="Times New Roman" w:hAnsi="Arial" w:cs="Arial"/>
          <w:color w:val="222222"/>
          <w:sz w:val="24"/>
          <w:szCs w:val="24"/>
        </w:rPr>
        <w:t>100 acres is the</w:t>
      </w:r>
      <w:r w:rsidR="0042766B">
        <w:rPr>
          <w:rFonts w:ascii="Arial" w:eastAsia="Times New Roman" w:hAnsi="Arial" w:cs="Arial"/>
          <w:color w:val="222222"/>
          <w:sz w:val="24"/>
          <w:szCs w:val="24"/>
        </w:rPr>
        <w:t xml:space="preserve"> minimum</w:t>
      </w:r>
      <w:r>
        <w:rPr>
          <w:rFonts w:ascii="Arial" w:eastAsia="Times New Roman" w:hAnsi="Arial" w:cs="Arial"/>
          <w:color w:val="222222"/>
          <w:sz w:val="24"/>
          <w:szCs w:val="24"/>
        </w:rPr>
        <w:t xml:space="preserve"> required and requested amount of land required for the project.  The specific layout</w:t>
      </w:r>
      <w:r w:rsidR="0042766B">
        <w:rPr>
          <w:rFonts w:ascii="Arial" w:eastAsia="Times New Roman" w:hAnsi="Arial" w:cs="Arial"/>
          <w:color w:val="222222"/>
          <w:sz w:val="24"/>
          <w:szCs w:val="24"/>
        </w:rPr>
        <w:t xml:space="preserve"> in terms of topographical layout will be a function of the upcoming aerial survey work</w:t>
      </w:r>
      <w:r w:rsidR="007C55BA" w:rsidRPr="007C55BA">
        <w:rPr>
          <w:rFonts w:ascii="Arial" w:eastAsia="Times New Roman" w:hAnsi="Arial" w:cs="Arial"/>
          <w:color w:val="222222"/>
          <w:sz w:val="24"/>
          <w:szCs w:val="24"/>
        </w:rPr>
        <w:br/>
      </w:r>
      <w:r w:rsidR="007C55BA" w:rsidRPr="007C55BA">
        <w:rPr>
          <w:rFonts w:ascii="Arial" w:eastAsia="Times New Roman" w:hAnsi="Arial" w:cs="Arial"/>
          <w:color w:val="222222"/>
          <w:sz w:val="24"/>
          <w:szCs w:val="24"/>
        </w:rPr>
        <w:br/>
        <w:t xml:space="preserve">3) </w:t>
      </w:r>
      <w:proofErr w:type="gramStart"/>
      <w:r w:rsidR="007C55BA" w:rsidRPr="007C55BA">
        <w:rPr>
          <w:rFonts w:ascii="Arial" w:eastAsia="Times New Roman" w:hAnsi="Arial" w:cs="Arial"/>
          <w:b/>
          <w:i/>
          <w:color w:val="222222"/>
          <w:sz w:val="24"/>
          <w:szCs w:val="24"/>
        </w:rPr>
        <w:t>We</w:t>
      </w:r>
      <w:proofErr w:type="gramEnd"/>
      <w:r w:rsidR="007C55BA" w:rsidRPr="007C55BA">
        <w:rPr>
          <w:rFonts w:ascii="Arial" w:eastAsia="Times New Roman" w:hAnsi="Arial" w:cs="Arial"/>
          <w:b/>
          <w:i/>
          <w:color w:val="222222"/>
          <w:sz w:val="24"/>
          <w:szCs w:val="24"/>
        </w:rPr>
        <w:t xml:space="preserve"> need a proposed timeline so the board can put it into the packets and do the proper public notices etc.</w:t>
      </w:r>
    </w:p>
    <w:p w:rsidR="0042766B" w:rsidRDefault="0042766B" w:rsidP="007C55BA">
      <w:pPr>
        <w:shd w:val="clear" w:color="auto" w:fill="FFFFFF"/>
        <w:spacing w:after="100" w:line="240" w:lineRule="auto"/>
        <w:rPr>
          <w:rFonts w:ascii="Arial" w:eastAsia="Times New Roman" w:hAnsi="Arial" w:cs="Arial"/>
          <w:color w:val="222222"/>
          <w:sz w:val="24"/>
          <w:szCs w:val="24"/>
        </w:rPr>
      </w:pPr>
    </w:p>
    <w:p w:rsidR="0042766B" w:rsidRPr="007C55BA" w:rsidRDefault="0042766B" w:rsidP="007C55BA">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Given the present coronavirus situation, it is a fluid situation as normal expectations and sequencing are unrealistic to be predicted with any assurance of accuracy.  Conservatively and realistically speaking, next </w:t>
      </w:r>
      <w:proofErr w:type="gramStart"/>
      <w:r>
        <w:rPr>
          <w:rFonts w:ascii="Arial" w:eastAsia="Times New Roman" w:hAnsi="Arial" w:cs="Arial"/>
          <w:color w:val="222222"/>
          <w:sz w:val="24"/>
          <w:szCs w:val="24"/>
        </w:rPr>
        <w:t>Spring</w:t>
      </w:r>
      <w:proofErr w:type="gramEnd"/>
      <w:r>
        <w:rPr>
          <w:rFonts w:ascii="Arial" w:eastAsia="Times New Roman" w:hAnsi="Arial" w:cs="Arial"/>
          <w:color w:val="222222"/>
          <w:sz w:val="24"/>
          <w:szCs w:val="24"/>
        </w:rPr>
        <w:t xml:space="preserve"> is a reasonable targeted timeline to be breaking ground with a lot of pre-work ahead of time.  With regards to public notices and the promulgation thereof, it is humbly and respectfully requested that such notices be carefully coordinated in advance with the project management team, the head of which is Ken Moore, so as to properly manage expectations on all sides.</w:t>
      </w:r>
      <w:bookmarkStart w:id="0" w:name="_GoBack"/>
      <w:bookmarkEnd w:id="0"/>
    </w:p>
    <w:p w:rsidR="00810AD5" w:rsidRDefault="0042766B"/>
    <w:sectPr w:rsidR="008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BA"/>
    <w:rsid w:val="00223125"/>
    <w:rsid w:val="003402A5"/>
    <w:rsid w:val="0042766B"/>
    <w:rsid w:val="007C55BA"/>
    <w:rsid w:val="00DF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B202"/>
  <w15:chartTrackingRefBased/>
  <w15:docId w15:val="{BF51100A-1F4F-475C-9947-8721B6D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6051">
      <w:bodyDiv w:val="1"/>
      <w:marLeft w:val="0"/>
      <w:marRight w:val="0"/>
      <w:marTop w:val="0"/>
      <w:marBottom w:val="0"/>
      <w:divBdr>
        <w:top w:val="none" w:sz="0" w:space="0" w:color="auto"/>
        <w:left w:val="none" w:sz="0" w:space="0" w:color="auto"/>
        <w:bottom w:val="none" w:sz="0" w:space="0" w:color="auto"/>
        <w:right w:val="none" w:sz="0" w:space="0" w:color="auto"/>
      </w:divBdr>
      <w:divsChild>
        <w:div w:id="20124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4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Wing</dc:creator>
  <cp:keywords/>
  <dc:description/>
  <cp:lastModifiedBy>Michael  Wing</cp:lastModifiedBy>
  <cp:revision>1</cp:revision>
  <dcterms:created xsi:type="dcterms:W3CDTF">2020-04-23T19:54:00Z</dcterms:created>
  <dcterms:modified xsi:type="dcterms:W3CDTF">2020-04-23T20:29:00Z</dcterms:modified>
</cp:coreProperties>
</file>