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051505">
      <w:pPr>
        <w:spacing w:line="240" w:lineRule="auto"/>
        <w:contextualSpacing/>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Pr="000C0C76" w:rsidRDefault="000C0C76" w:rsidP="004374AD">
      <w:pPr>
        <w:spacing w:line="240" w:lineRule="auto"/>
        <w:contextualSpacing/>
        <w:jc w:val="center"/>
        <w:rPr>
          <w:b/>
          <w:sz w:val="40"/>
          <w:szCs w:val="40"/>
        </w:rPr>
      </w:pPr>
      <w:r w:rsidRPr="000C0C76">
        <w:rPr>
          <w:b/>
          <w:sz w:val="40"/>
          <w:szCs w:val="40"/>
        </w:rPr>
        <w:t xml:space="preserve">Grainger County Media Specialists’ </w:t>
      </w:r>
    </w:p>
    <w:p w:rsidR="000C0C76" w:rsidRPr="000C0C76" w:rsidRDefault="000C0C76" w:rsidP="004374AD">
      <w:pPr>
        <w:spacing w:line="240" w:lineRule="auto"/>
        <w:contextualSpacing/>
        <w:jc w:val="center"/>
        <w:rPr>
          <w:b/>
          <w:sz w:val="40"/>
          <w:szCs w:val="40"/>
        </w:rPr>
      </w:pPr>
      <w:r w:rsidRPr="000C0C76">
        <w:rPr>
          <w:b/>
          <w:sz w:val="40"/>
          <w:szCs w:val="40"/>
        </w:rPr>
        <w:t xml:space="preserve">Handbook of Procedures </w:t>
      </w:r>
    </w:p>
    <w:p w:rsidR="000C0C76" w:rsidRDefault="000C0C76" w:rsidP="004374AD">
      <w:pPr>
        <w:spacing w:line="240" w:lineRule="auto"/>
        <w:contextualSpacing/>
        <w:jc w:val="center"/>
        <w:rPr>
          <w:b/>
          <w:sz w:val="40"/>
          <w:szCs w:val="40"/>
        </w:rPr>
      </w:pPr>
    </w:p>
    <w:p w:rsidR="00051505" w:rsidRDefault="00051505" w:rsidP="004374AD">
      <w:pPr>
        <w:spacing w:line="240" w:lineRule="auto"/>
        <w:contextualSpacing/>
        <w:jc w:val="center"/>
        <w:rPr>
          <w:b/>
          <w:sz w:val="40"/>
          <w:szCs w:val="40"/>
        </w:rPr>
      </w:pPr>
    </w:p>
    <w:p w:rsidR="00051505" w:rsidRDefault="00051505" w:rsidP="004374AD">
      <w:pPr>
        <w:spacing w:line="240" w:lineRule="auto"/>
        <w:contextualSpacing/>
        <w:jc w:val="center"/>
        <w:rPr>
          <w:b/>
          <w:sz w:val="40"/>
          <w:szCs w:val="40"/>
        </w:rPr>
      </w:pPr>
    </w:p>
    <w:p w:rsidR="000C0C76" w:rsidRDefault="000C0C76" w:rsidP="004374AD">
      <w:pPr>
        <w:spacing w:line="240" w:lineRule="auto"/>
        <w:contextualSpacing/>
        <w:jc w:val="center"/>
        <w:rPr>
          <w:b/>
          <w:sz w:val="40"/>
          <w:szCs w:val="40"/>
        </w:rPr>
      </w:pPr>
    </w:p>
    <w:p w:rsidR="000C0C76" w:rsidRDefault="000C0C76" w:rsidP="004374AD">
      <w:pPr>
        <w:spacing w:line="240" w:lineRule="auto"/>
        <w:contextualSpacing/>
        <w:jc w:val="center"/>
        <w:rPr>
          <w:b/>
          <w:sz w:val="40"/>
          <w:szCs w:val="40"/>
        </w:rPr>
      </w:pPr>
    </w:p>
    <w:p w:rsidR="00681BAF" w:rsidRDefault="00681BAF" w:rsidP="000C0C76">
      <w:pPr>
        <w:spacing w:line="240" w:lineRule="auto"/>
        <w:contextualSpacing/>
        <w:jc w:val="center"/>
        <w:rPr>
          <w:b/>
          <w:sz w:val="24"/>
          <w:szCs w:val="24"/>
        </w:rPr>
      </w:pPr>
      <w:r>
        <w:rPr>
          <w:b/>
          <w:sz w:val="24"/>
          <w:szCs w:val="24"/>
        </w:rPr>
        <w:t xml:space="preserve">Updated September 2011 </w:t>
      </w:r>
    </w:p>
    <w:p w:rsidR="00FC6EA8" w:rsidRDefault="00FC6EA8" w:rsidP="000C0C76">
      <w:pPr>
        <w:spacing w:line="240" w:lineRule="auto"/>
        <w:contextualSpacing/>
        <w:jc w:val="center"/>
        <w:rPr>
          <w:b/>
          <w:sz w:val="24"/>
          <w:szCs w:val="24"/>
        </w:rPr>
      </w:pPr>
      <w:r>
        <w:rPr>
          <w:b/>
          <w:sz w:val="24"/>
          <w:szCs w:val="24"/>
        </w:rPr>
        <w:t>Grainger C</w:t>
      </w:r>
      <w:r w:rsidR="002C1089">
        <w:rPr>
          <w:b/>
          <w:sz w:val="24"/>
          <w:szCs w:val="24"/>
        </w:rPr>
        <w:t>ounty Library Media Specialists</w:t>
      </w:r>
      <w:r w:rsidR="000C0C76">
        <w:rPr>
          <w:b/>
          <w:sz w:val="24"/>
          <w:szCs w:val="24"/>
        </w:rPr>
        <w:t xml:space="preserve">: Beth </w:t>
      </w:r>
      <w:proofErr w:type="spellStart"/>
      <w:r w:rsidR="000C0C76">
        <w:rPr>
          <w:b/>
          <w:sz w:val="24"/>
          <w:szCs w:val="24"/>
        </w:rPr>
        <w:t>Acuff</w:t>
      </w:r>
      <w:proofErr w:type="spellEnd"/>
      <w:r w:rsidR="000C0C76">
        <w:rPr>
          <w:b/>
          <w:sz w:val="24"/>
          <w:szCs w:val="24"/>
        </w:rPr>
        <w:t xml:space="preserve">, Bridget Davidson, </w:t>
      </w:r>
    </w:p>
    <w:p w:rsidR="000C0C76" w:rsidRPr="000C0C76" w:rsidRDefault="000C0C76" w:rsidP="000C0C76">
      <w:pPr>
        <w:spacing w:line="240" w:lineRule="auto"/>
        <w:contextualSpacing/>
        <w:jc w:val="center"/>
        <w:rPr>
          <w:b/>
          <w:sz w:val="24"/>
          <w:szCs w:val="24"/>
        </w:rPr>
      </w:pPr>
      <w:r>
        <w:rPr>
          <w:b/>
          <w:sz w:val="24"/>
          <w:szCs w:val="24"/>
        </w:rPr>
        <w:t xml:space="preserve">Jennifer </w:t>
      </w:r>
      <w:proofErr w:type="spellStart"/>
      <w:proofErr w:type="gramStart"/>
      <w:r>
        <w:rPr>
          <w:b/>
          <w:sz w:val="24"/>
          <w:szCs w:val="24"/>
        </w:rPr>
        <w:t>Gowan</w:t>
      </w:r>
      <w:proofErr w:type="spellEnd"/>
      <w:r>
        <w:rPr>
          <w:b/>
          <w:sz w:val="24"/>
          <w:szCs w:val="24"/>
        </w:rPr>
        <w:t>,</w:t>
      </w:r>
      <w:proofErr w:type="gramEnd"/>
      <w:r>
        <w:rPr>
          <w:b/>
          <w:sz w:val="24"/>
          <w:szCs w:val="24"/>
        </w:rPr>
        <w:t xml:space="preserve"> and </w:t>
      </w:r>
      <w:proofErr w:type="spellStart"/>
      <w:r>
        <w:rPr>
          <w:b/>
          <w:sz w:val="24"/>
          <w:szCs w:val="24"/>
        </w:rPr>
        <w:t>Eydie</w:t>
      </w:r>
      <w:proofErr w:type="spellEnd"/>
      <w:r>
        <w:rPr>
          <w:b/>
          <w:sz w:val="24"/>
          <w:szCs w:val="24"/>
        </w:rPr>
        <w:t xml:space="preserve"> Pettigrew</w:t>
      </w: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4374AD">
      <w:pPr>
        <w:spacing w:line="240" w:lineRule="auto"/>
        <w:contextualSpacing/>
        <w:jc w:val="center"/>
        <w:rPr>
          <w:b/>
          <w:sz w:val="28"/>
          <w:szCs w:val="28"/>
        </w:rPr>
      </w:pPr>
    </w:p>
    <w:p w:rsidR="000C0C76" w:rsidRDefault="000C0C76" w:rsidP="000C0C76">
      <w:pPr>
        <w:spacing w:line="240" w:lineRule="auto"/>
        <w:contextualSpacing/>
        <w:rPr>
          <w:b/>
          <w:sz w:val="28"/>
          <w:szCs w:val="28"/>
        </w:rPr>
      </w:pPr>
    </w:p>
    <w:p w:rsidR="00051505" w:rsidRDefault="00051505" w:rsidP="000C0C76">
      <w:pPr>
        <w:spacing w:line="240" w:lineRule="auto"/>
        <w:contextualSpacing/>
        <w:rPr>
          <w:b/>
          <w:sz w:val="28"/>
          <w:szCs w:val="28"/>
        </w:rPr>
      </w:pPr>
    </w:p>
    <w:p w:rsidR="000C0C76" w:rsidRDefault="000C0C76" w:rsidP="000C0C76">
      <w:pPr>
        <w:spacing w:line="240" w:lineRule="auto"/>
        <w:contextualSpacing/>
        <w:rPr>
          <w:b/>
          <w:sz w:val="28"/>
          <w:szCs w:val="28"/>
        </w:rPr>
      </w:pPr>
    </w:p>
    <w:p w:rsidR="00E43F3C" w:rsidRPr="004374AD" w:rsidRDefault="004374AD" w:rsidP="004374AD">
      <w:pPr>
        <w:spacing w:line="240" w:lineRule="auto"/>
        <w:contextualSpacing/>
        <w:jc w:val="center"/>
        <w:rPr>
          <w:b/>
          <w:sz w:val="28"/>
          <w:szCs w:val="28"/>
        </w:rPr>
      </w:pPr>
      <w:r w:rsidRPr="004374AD">
        <w:rPr>
          <w:b/>
          <w:sz w:val="28"/>
          <w:szCs w:val="28"/>
        </w:rPr>
        <w:t>LIBRARY MEDIA SELECTION POLICY FOR GRAINGER COUNTY SCHOOLS</w:t>
      </w:r>
    </w:p>
    <w:p w:rsidR="004374AD" w:rsidRDefault="004374AD" w:rsidP="004374AD">
      <w:pPr>
        <w:spacing w:line="240" w:lineRule="auto"/>
        <w:contextualSpacing/>
      </w:pPr>
    </w:p>
    <w:p w:rsidR="004374AD" w:rsidRDefault="004374AD" w:rsidP="004374AD">
      <w:pPr>
        <w:spacing w:line="240" w:lineRule="auto"/>
        <w:contextualSpacing/>
        <w:rPr>
          <w:b/>
        </w:rPr>
      </w:pPr>
      <w:r w:rsidRPr="004374AD">
        <w:rPr>
          <w:b/>
        </w:rPr>
        <w:t>PHILOSOPHY</w:t>
      </w:r>
    </w:p>
    <w:p w:rsidR="007A3792" w:rsidRPr="007A3792" w:rsidRDefault="007A3792" w:rsidP="004374AD">
      <w:pPr>
        <w:spacing w:line="240" w:lineRule="auto"/>
        <w:contextualSpacing/>
        <w:rPr>
          <w:b/>
        </w:rPr>
      </w:pPr>
    </w:p>
    <w:p w:rsidR="004374AD" w:rsidRDefault="004374AD" w:rsidP="004374AD">
      <w:pPr>
        <w:spacing w:line="240" w:lineRule="auto"/>
        <w:contextualSpacing/>
      </w:pPr>
      <w:r>
        <w:tab/>
        <w:t>The school library media center implements classroom activity and is an integral part of the curriculum paralleling it at all points in all departments. The center exists primarily for educational purposes. It offers enrichment for the students and resource materials for the faculty. Its materials are selected from all forms of media available for the interest vocabulary, maturity, and ability levels of all students within the school served.</w:t>
      </w:r>
    </w:p>
    <w:p w:rsidR="004374AD" w:rsidRDefault="004374AD" w:rsidP="004374AD">
      <w:pPr>
        <w:spacing w:line="240" w:lineRule="auto"/>
        <w:contextualSpacing/>
      </w:pPr>
    </w:p>
    <w:p w:rsidR="004374AD" w:rsidRDefault="004374AD" w:rsidP="004374AD">
      <w:pPr>
        <w:spacing w:line="240" w:lineRule="auto"/>
        <w:contextualSpacing/>
      </w:pPr>
      <w:r>
        <w:tab/>
        <w:t>The school library media center provides</w:t>
      </w:r>
      <w:r w:rsidR="00681BAF">
        <w:t xml:space="preserve"> additional materials to attract</w:t>
      </w:r>
      <w:r>
        <w:t xml:space="preserve"> students to reading, v</w:t>
      </w:r>
      <w:r w:rsidR="00681BAF">
        <w:t>iewing, and listening as s</w:t>
      </w:r>
      <w:r>
        <w:t>ources of pleasure and recreation over and above needed subject content.</w:t>
      </w:r>
    </w:p>
    <w:p w:rsidR="004374AD" w:rsidRDefault="004374AD" w:rsidP="004374AD">
      <w:pPr>
        <w:spacing w:line="240" w:lineRule="auto"/>
        <w:contextualSpacing/>
      </w:pPr>
    </w:p>
    <w:p w:rsidR="004374AD" w:rsidRDefault="004374AD" w:rsidP="004374AD">
      <w:pPr>
        <w:spacing w:line="240" w:lineRule="auto"/>
        <w:contextualSpacing/>
      </w:pPr>
      <w:r>
        <w:rPr>
          <w:b/>
        </w:rPr>
        <w:t>GENERAL POLICY</w:t>
      </w:r>
    </w:p>
    <w:p w:rsidR="004374AD" w:rsidRDefault="004374AD" w:rsidP="004374AD">
      <w:pPr>
        <w:spacing w:line="240" w:lineRule="auto"/>
        <w:contextualSpacing/>
      </w:pPr>
    </w:p>
    <w:p w:rsidR="004374AD" w:rsidRDefault="004374AD" w:rsidP="004374AD">
      <w:pPr>
        <w:spacing w:line="240" w:lineRule="auto"/>
        <w:contextualSpacing/>
      </w:pPr>
      <w:r>
        <w:tab/>
        <w:t>The legal responsibility for materials in school library media centers rests with the School Board. Responsibility for the final selection shall be delegated to professionally trained librarians who know the course of study, the methods of teaching and the individual differences of the pupils in the schools for which the materials are provided, such selection to be in accordance with the statement of specific policy given below. The selection of school library media shall be in accordance with the following objectives:</w:t>
      </w:r>
    </w:p>
    <w:p w:rsidR="004374AD" w:rsidRDefault="004374AD" w:rsidP="004374AD">
      <w:pPr>
        <w:pStyle w:val="ListParagraph"/>
        <w:numPr>
          <w:ilvl w:val="0"/>
          <w:numId w:val="1"/>
        </w:numPr>
        <w:spacing w:line="240" w:lineRule="auto"/>
      </w:pPr>
      <w:r>
        <w:t>To enrich the  curriculum</w:t>
      </w:r>
    </w:p>
    <w:p w:rsidR="004374AD" w:rsidRDefault="004374AD" w:rsidP="004374AD">
      <w:pPr>
        <w:pStyle w:val="ListParagraph"/>
        <w:numPr>
          <w:ilvl w:val="0"/>
          <w:numId w:val="1"/>
        </w:numPr>
        <w:spacing w:line="240" w:lineRule="auto"/>
      </w:pPr>
      <w:r>
        <w:t>To furth</w:t>
      </w:r>
      <w:r w:rsidR="002A2F03">
        <w:t>er the development of youth intellectually, emotionally, culturally, socially, and</w:t>
      </w:r>
    </w:p>
    <w:p w:rsidR="002A2F03" w:rsidRDefault="002A2F03" w:rsidP="002A2F03">
      <w:pPr>
        <w:pStyle w:val="ListParagraph"/>
        <w:spacing w:line="240" w:lineRule="auto"/>
        <w:ind w:left="1080"/>
      </w:pPr>
      <w:r>
        <w:t>Spiritually</w:t>
      </w:r>
    </w:p>
    <w:p w:rsidR="00D079B7" w:rsidRDefault="000D5AD4" w:rsidP="00D079B7">
      <w:pPr>
        <w:spacing w:line="240" w:lineRule="auto"/>
        <w:rPr>
          <w:color w:val="FF0000"/>
        </w:rPr>
      </w:pPr>
      <w:r w:rsidRPr="000D5AD4">
        <w:rPr>
          <w:color w:val="FF0000"/>
        </w:rPr>
        <w:t>The School Board subsc</w:t>
      </w:r>
      <w:r w:rsidR="00D079B7" w:rsidRPr="000D5AD4">
        <w:rPr>
          <w:color w:val="FF0000"/>
        </w:rPr>
        <w:t xml:space="preserve">ribes in principle to the statements of policy on library philosophy as expressed in the </w:t>
      </w:r>
      <w:r w:rsidRPr="000D5AD4">
        <w:rPr>
          <w:color w:val="FF0000"/>
        </w:rPr>
        <w:t>American Association of School Librarians’ School Library Bill of Rights, a copy of which is appended to and made a part of this policy.</w:t>
      </w:r>
    </w:p>
    <w:p w:rsidR="006037DB" w:rsidRPr="006037DB" w:rsidRDefault="006037DB" w:rsidP="007A3792">
      <w:pPr>
        <w:spacing w:after="0" w:line="240" w:lineRule="auto"/>
        <w:rPr>
          <w:rFonts w:eastAsia="Times New Roman" w:cstheme="minorHAnsi"/>
          <w:b/>
        </w:rPr>
      </w:pPr>
      <w:r w:rsidRPr="006037DB">
        <w:rPr>
          <w:rFonts w:eastAsia="Times New Roman" w:cstheme="minorHAnsi"/>
          <w:b/>
        </w:rPr>
        <w:t>P</w:t>
      </w:r>
      <w:r>
        <w:rPr>
          <w:rFonts w:eastAsia="Times New Roman" w:cstheme="minorHAnsi"/>
          <w:b/>
        </w:rPr>
        <w:t>ROFESSIONAL DUTIES</w:t>
      </w:r>
    </w:p>
    <w:p w:rsidR="006037DB" w:rsidRPr="006037DB" w:rsidRDefault="006037DB" w:rsidP="006037DB">
      <w:pPr>
        <w:spacing w:before="100" w:after="100" w:line="240" w:lineRule="auto"/>
        <w:ind w:left="1080" w:firstLine="360"/>
        <w:rPr>
          <w:rFonts w:eastAsia="Times New Roman" w:cstheme="minorHAnsi"/>
          <w:color w:val="333333"/>
        </w:rPr>
      </w:pPr>
      <w:r w:rsidRPr="006037DB">
        <w:rPr>
          <w:rFonts w:ascii="Arial" w:eastAsia="Times New Roman" w:hAnsi="Arial" w:cs="Arial"/>
          <w:b/>
          <w:color w:val="800080"/>
          <w:sz w:val="28"/>
          <w:szCs w:val="28"/>
        </w:rPr>
        <w:tab/>
      </w:r>
      <w:r w:rsidRPr="006037DB">
        <w:rPr>
          <w:rFonts w:eastAsia="Times New Roman" w:cstheme="minorHAnsi"/>
          <w:b/>
          <w:color w:val="800080"/>
        </w:rPr>
        <w:t xml:space="preserve">   </w:t>
      </w:r>
      <w:r w:rsidRPr="006037DB">
        <w:rPr>
          <w:rFonts w:eastAsia="Times New Roman" w:cstheme="minorHAnsi"/>
          <w:color w:val="333333"/>
        </w:rPr>
        <w:t>“School library information centers shall create an environment that allows efficient access to both print and electronic resources. Schools must be organized to allow the library program to operate a flexible schedule that allows students and teachers to access resources at the point of need.” (TRR 0520-1-3-.07 [1.b]</w:t>
      </w:r>
    </w:p>
    <w:p w:rsidR="006037DB" w:rsidRPr="006037DB" w:rsidRDefault="006037DB" w:rsidP="006037DB">
      <w:pPr>
        <w:spacing w:before="100" w:after="100" w:line="240" w:lineRule="auto"/>
        <w:ind w:left="1080" w:firstLine="360"/>
        <w:rPr>
          <w:rFonts w:eastAsia="Times New Roman" w:cstheme="minorHAnsi"/>
          <w:color w:val="333333"/>
        </w:rPr>
      </w:pPr>
    </w:p>
    <w:p w:rsidR="006037DB" w:rsidRPr="006037DB" w:rsidRDefault="006037DB" w:rsidP="006037DB">
      <w:pPr>
        <w:spacing w:after="100" w:line="240" w:lineRule="auto"/>
        <w:rPr>
          <w:rFonts w:eastAsia="Times New Roman" w:cstheme="minorHAnsi"/>
          <w:color w:val="333333"/>
        </w:rPr>
      </w:pPr>
      <w:r w:rsidRPr="006037DB">
        <w:rPr>
          <w:rFonts w:eastAsia="Times New Roman" w:cstheme="minorHAnsi"/>
          <w:color w:val="333333"/>
        </w:rPr>
        <w:tab/>
        <w:t>All school library information centers shall remain closed at the beginning of the school year for a time period adequate to prepare for the upcoming school year. Such time is needed for, but not limited to, cleaning and sending equipment to the classroom, sorting summer mail, unpacking, inspecting, and processing new materials which have arrived during the summer, preparing the facility for the new school year, and planning with teachers. The last two weeks of the school year will be reserved for the librarian information specialist to conduct inventory, prepare requisitions for purchase, inventory reports, and end-of-year reports.</w:t>
      </w:r>
    </w:p>
    <w:p w:rsidR="006037DB" w:rsidRPr="006037DB" w:rsidRDefault="006037DB" w:rsidP="006037DB">
      <w:pPr>
        <w:spacing w:before="100" w:after="100" w:line="240" w:lineRule="auto"/>
        <w:rPr>
          <w:rFonts w:eastAsia="Times New Roman" w:cstheme="minorHAnsi"/>
          <w:color w:val="333333"/>
        </w:rPr>
      </w:pPr>
      <w:r w:rsidRPr="006037DB">
        <w:rPr>
          <w:rFonts w:eastAsia="Times New Roman" w:cstheme="minorHAnsi"/>
          <w:color w:val="333333"/>
        </w:rPr>
        <w:tab/>
        <w:t>All library information specialists and paraprofessionals shall be permitted at least one period a day for performing professional duties.  </w:t>
      </w:r>
    </w:p>
    <w:p w:rsidR="006037DB" w:rsidRPr="006037DB" w:rsidRDefault="006037DB" w:rsidP="006037DB">
      <w:pPr>
        <w:spacing w:after="0" w:line="240" w:lineRule="auto"/>
        <w:rPr>
          <w:rFonts w:ascii="Arial" w:eastAsia="Times New Roman" w:hAnsi="Arial" w:cs="Arial"/>
          <w:sz w:val="24"/>
          <w:szCs w:val="24"/>
        </w:rPr>
      </w:pPr>
    </w:p>
    <w:p w:rsidR="002A2F03" w:rsidRDefault="002A2F03" w:rsidP="007C0E5E">
      <w:pPr>
        <w:spacing w:line="240" w:lineRule="auto"/>
      </w:pPr>
    </w:p>
    <w:p w:rsidR="007A3792" w:rsidRDefault="007A3792" w:rsidP="002A2F03">
      <w:pPr>
        <w:spacing w:line="240" w:lineRule="auto"/>
        <w:rPr>
          <w:b/>
        </w:rPr>
      </w:pPr>
    </w:p>
    <w:p w:rsidR="002A2F03" w:rsidRPr="002A2F03" w:rsidRDefault="002A2F03" w:rsidP="002A2F03">
      <w:pPr>
        <w:spacing w:line="240" w:lineRule="auto"/>
        <w:rPr>
          <w:b/>
        </w:rPr>
      </w:pPr>
      <w:r w:rsidRPr="002A2F03">
        <w:rPr>
          <w:b/>
        </w:rPr>
        <w:lastRenderedPageBreak/>
        <w:t>GUIDELINES FOR SELECTION OF MATERIALS</w:t>
      </w:r>
    </w:p>
    <w:p w:rsidR="002A2F03" w:rsidRDefault="002A2F03" w:rsidP="002A2F03">
      <w:pPr>
        <w:spacing w:line="240" w:lineRule="auto"/>
      </w:pPr>
      <w:r>
        <w:tab/>
        <w:t>Instructional materials selection shall be a cooperative continuing process in which administrators, teachers, librarians, and students should participate with the final selection left to the librarians. The basic factors influencing selection shall be the curriculum, the reading interests, abilities, and backgrounds of the students using the centers, and the quality and accuracy of available materials.</w:t>
      </w:r>
    </w:p>
    <w:p w:rsidR="009417F4" w:rsidRPr="009417F4" w:rsidRDefault="009417F4" w:rsidP="009417F4">
      <w:pPr>
        <w:spacing w:before="100" w:beforeAutospacing="1" w:after="100" w:afterAutospacing="1" w:line="240" w:lineRule="auto"/>
        <w:rPr>
          <w:rFonts w:eastAsia="Times New Roman" w:cstheme="minorHAnsi"/>
          <w:color w:val="333333"/>
        </w:rPr>
      </w:pPr>
      <w:r w:rsidRPr="009417F4">
        <w:rPr>
          <w:rFonts w:eastAsia="Times New Roman" w:cstheme="minorHAnsi"/>
          <w:color w:val="333333"/>
        </w:rPr>
        <w:t>            In developing the collection, the following factors relating to the needs of the individual school should be considered:</w:t>
      </w:r>
    </w:p>
    <w:p w:rsidR="009417F4" w:rsidRPr="009417F4" w:rsidRDefault="009417F4" w:rsidP="009417F4">
      <w:pPr>
        <w:numPr>
          <w:ilvl w:val="0"/>
          <w:numId w:val="14"/>
        </w:numPr>
        <w:spacing w:before="100" w:beforeAutospacing="1" w:after="100" w:afterAutospacing="1" w:line="240" w:lineRule="auto"/>
        <w:rPr>
          <w:rFonts w:eastAsia="Times New Roman" w:cstheme="minorHAnsi"/>
          <w:color w:val="333333"/>
        </w:rPr>
      </w:pPr>
      <w:r w:rsidRPr="009417F4">
        <w:rPr>
          <w:rFonts w:eastAsia="Times New Roman" w:cstheme="minorHAnsi"/>
          <w:color w:val="333333"/>
        </w:rPr>
        <w:t>curriculum needs</w:t>
      </w:r>
    </w:p>
    <w:p w:rsidR="009417F4" w:rsidRPr="009417F4" w:rsidRDefault="009417F4" w:rsidP="009417F4">
      <w:pPr>
        <w:numPr>
          <w:ilvl w:val="0"/>
          <w:numId w:val="14"/>
        </w:numPr>
        <w:spacing w:before="100" w:beforeAutospacing="1" w:after="100" w:afterAutospacing="1" w:line="240" w:lineRule="auto"/>
        <w:rPr>
          <w:rFonts w:eastAsia="Times New Roman" w:cstheme="minorHAnsi"/>
          <w:color w:val="333333"/>
        </w:rPr>
      </w:pPr>
      <w:r w:rsidRPr="009417F4">
        <w:rPr>
          <w:rFonts w:eastAsia="Times New Roman" w:cstheme="minorHAnsi"/>
          <w:color w:val="333333"/>
        </w:rPr>
        <w:t>teaching styles</w:t>
      </w:r>
    </w:p>
    <w:p w:rsidR="009417F4" w:rsidRPr="009417F4" w:rsidRDefault="009417F4" w:rsidP="009417F4">
      <w:pPr>
        <w:numPr>
          <w:ilvl w:val="0"/>
          <w:numId w:val="14"/>
        </w:numPr>
        <w:spacing w:before="100" w:beforeAutospacing="1" w:after="100" w:afterAutospacing="1" w:line="240" w:lineRule="auto"/>
        <w:rPr>
          <w:rFonts w:eastAsia="Times New Roman" w:cstheme="minorHAnsi"/>
          <w:color w:val="333333"/>
        </w:rPr>
      </w:pPr>
      <w:r w:rsidRPr="009417F4">
        <w:rPr>
          <w:rFonts w:eastAsia="Times New Roman" w:cstheme="minorHAnsi"/>
          <w:color w:val="333333"/>
        </w:rPr>
        <w:t>existing collection (age and strength)</w:t>
      </w:r>
    </w:p>
    <w:p w:rsidR="009417F4" w:rsidRPr="009417F4" w:rsidRDefault="009417F4" w:rsidP="009417F4">
      <w:pPr>
        <w:numPr>
          <w:ilvl w:val="0"/>
          <w:numId w:val="14"/>
        </w:numPr>
        <w:spacing w:before="100" w:beforeAutospacing="1" w:after="100" w:afterAutospacing="1" w:line="240" w:lineRule="auto"/>
        <w:rPr>
          <w:rFonts w:eastAsia="Times New Roman" w:cstheme="minorHAnsi"/>
          <w:color w:val="333333"/>
        </w:rPr>
      </w:pPr>
      <w:r w:rsidRPr="009417F4">
        <w:rPr>
          <w:rFonts w:eastAsia="Times New Roman" w:cstheme="minorHAnsi"/>
          <w:color w:val="333333"/>
        </w:rPr>
        <w:t>student interests, needs, and abilities</w:t>
      </w:r>
    </w:p>
    <w:p w:rsidR="009417F4" w:rsidRPr="009417F4" w:rsidRDefault="009417F4" w:rsidP="009417F4">
      <w:pPr>
        <w:numPr>
          <w:ilvl w:val="0"/>
          <w:numId w:val="14"/>
        </w:numPr>
        <w:spacing w:before="100" w:beforeAutospacing="1" w:after="100" w:afterAutospacing="1" w:line="240" w:lineRule="auto"/>
        <w:rPr>
          <w:rFonts w:eastAsia="Times New Roman" w:cstheme="minorHAnsi"/>
          <w:color w:val="333333"/>
        </w:rPr>
      </w:pPr>
      <w:r w:rsidRPr="009417F4">
        <w:rPr>
          <w:rFonts w:eastAsia="Times New Roman" w:cstheme="minorHAnsi"/>
          <w:color w:val="333333"/>
        </w:rPr>
        <w:t>networking arrangements, current technology, and future technology plans</w:t>
      </w:r>
    </w:p>
    <w:p w:rsidR="009417F4" w:rsidRPr="009417F4" w:rsidRDefault="009417F4" w:rsidP="009417F4">
      <w:pPr>
        <w:numPr>
          <w:ilvl w:val="0"/>
          <w:numId w:val="14"/>
        </w:numPr>
        <w:spacing w:before="100" w:beforeAutospacing="1" w:after="100" w:afterAutospacing="1" w:line="240" w:lineRule="auto"/>
        <w:rPr>
          <w:rFonts w:eastAsia="Times New Roman" w:cstheme="minorHAnsi"/>
          <w:color w:val="333333"/>
        </w:rPr>
      </w:pPr>
      <w:r w:rsidRPr="009417F4">
        <w:rPr>
          <w:rFonts w:eastAsia="Times New Roman" w:cstheme="minorHAnsi"/>
          <w:color w:val="333333"/>
        </w:rPr>
        <w:t>community characteristics (what is acceptable in one community may not be acceptable in another)</w:t>
      </w:r>
    </w:p>
    <w:p w:rsidR="009417F4" w:rsidRPr="009417F4" w:rsidRDefault="009417F4" w:rsidP="002A2F03">
      <w:pPr>
        <w:numPr>
          <w:ilvl w:val="0"/>
          <w:numId w:val="14"/>
        </w:numPr>
        <w:spacing w:before="100" w:beforeAutospacing="1" w:after="100" w:afterAutospacing="1" w:line="240" w:lineRule="auto"/>
        <w:rPr>
          <w:rFonts w:eastAsia="Times New Roman" w:cstheme="minorHAnsi"/>
          <w:color w:val="333333"/>
        </w:rPr>
      </w:pPr>
      <w:r w:rsidRPr="009417F4">
        <w:rPr>
          <w:rFonts w:eastAsia="Times New Roman" w:cstheme="minorHAnsi"/>
          <w:color w:val="333333"/>
        </w:rPr>
        <w:t>budget allotments</w:t>
      </w:r>
    </w:p>
    <w:p w:rsidR="002A2F03" w:rsidRDefault="002A2F03" w:rsidP="002A2F03">
      <w:pPr>
        <w:spacing w:line="240" w:lineRule="auto"/>
      </w:pPr>
      <w:r>
        <w:tab/>
        <w:t xml:space="preserve">Recommended lists shall be consulted in the selection of materials, but selection is not limited to their listings. Some tools are </w:t>
      </w:r>
      <w:r w:rsidRPr="00DA4ACE">
        <w:rPr>
          <w:i/>
        </w:rPr>
        <w:t>Library Journal</w:t>
      </w:r>
      <w:r>
        <w:t xml:space="preserve">, </w:t>
      </w:r>
      <w:r w:rsidRPr="00DA4ACE">
        <w:rPr>
          <w:i/>
        </w:rPr>
        <w:t>School Library Journal</w:t>
      </w:r>
      <w:r>
        <w:t xml:space="preserve">, </w:t>
      </w:r>
      <w:r w:rsidRPr="00DA4ACE">
        <w:rPr>
          <w:i/>
        </w:rPr>
        <w:t>Hornbook</w:t>
      </w:r>
      <w:r>
        <w:t xml:space="preserve">, </w:t>
      </w:r>
      <w:r w:rsidR="00820E14">
        <w:t xml:space="preserve">“Booklist”, and </w:t>
      </w:r>
      <w:r w:rsidR="00820E14" w:rsidRPr="00820E14">
        <w:rPr>
          <w:u w:val="single"/>
        </w:rPr>
        <w:t>Wilson Catalog</w:t>
      </w:r>
      <w:r w:rsidR="00820E14">
        <w:t>.</w:t>
      </w:r>
    </w:p>
    <w:p w:rsidR="002A2F03" w:rsidRDefault="00DA4ACE" w:rsidP="002A2F03">
      <w:pPr>
        <w:spacing w:line="240" w:lineRule="auto"/>
      </w:pPr>
      <w:r>
        <w:tab/>
        <w:t>Additional suggestions will come from:  visits to book exhibits and displays; examination of bookstore stock, publishers</w:t>
      </w:r>
      <w:r w:rsidR="003A4657">
        <w:t>, samples, reading lists from other school systems, texts and courses of study approved for use within the local system; teachers, students, Parent Teacher Associations, other education organizations, and individuals of the community. All suggestions must be evaluated with special care according to the criteria set forth in paragraph one (1) above.</w:t>
      </w:r>
    </w:p>
    <w:p w:rsidR="003A4657" w:rsidRDefault="00681BAF" w:rsidP="002A2F03">
      <w:pPr>
        <w:spacing w:line="240" w:lineRule="auto"/>
      </w:pPr>
      <w:r>
        <w:tab/>
        <w:t>Systematic weeding is a</w:t>
      </w:r>
      <w:r w:rsidR="003A4657">
        <w:t xml:space="preserve"> form of selection.  The School Board also delegates to the librarians the responsibility for regular</w:t>
      </w:r>
      <w:r>
        <w:t>l</w:t>
      </w:r>
      <w:r w:rsidR="003A4657">
        <w:t>y evaluating the library media collection and for removing materials which have become outdated, too worn or damaged to repair efficiently, or which no longer meet the criteria set forth above. The advice of teaches in specific subject areas should be sought. The method of disposal shall be left to the discretion of the librarian after marks of ownership have been appropriately voided.</w:t>
      </w:r>
    </w:p>
    <w:p w:rsidR="00305855" w:rsidRDefault="003A4657" w:rsidP="002A2F03">
      <w:pPr>
        <w:spacing w:line="240" w:lineRule="auto"/>
      </w:pPr>
      <w:r>
        <w:tab/>
        <w:t>No material shall be excluded because of the race, nationality, or the political or religious views of the writer</w:t>
      </w:r>
      <w:r w:rsidR="00305855">
        <w:t>,</w:t>
      </w:r>
      <w:r>
        <w:t xml:space="preserve"> or of its style and language.</w:t>
      </w:r>
    </w:p>
    <w:p w:rsidR="00305855" w:rsidRDefault="00305855" w:rsidP="00305855">
      <w:pPr>
        <w:pStyle w:val="ListParagraph"/>
        <w:numPr>
          <w:ilvl w:val="0"/>
          <w:numId w:val="2"/>
        </w:numPr>
        <w:spacing w:line="240" w:lineRule="auto"/>
      </w:pPr>
      <w:r>
        <w:t xml:space="preserve">Every </w:t>
      </w:r>
      <w:r w:rsidR="00EE0F60">
        <w:t>effort will be made to select materials that present all points of view concerning the problems and issues of our times, international, national, and local</w:t>
      </w:r>
      <w:r w:rsidR="008928F0">
        <w:t xml:space="preserve"> material of sound factual authority shall not be prescribed or removed from the media center.</w:t>
      </w:r>
    </w:p>
    <w:p w:rsidR="008928F0" w:rsidRDefault="008928F0" w:rsidP="00305855">
      <w:pPr>
        <w:pStyle w:val="ListParagraph"/>
        <w:numPr>
          <w:ilvl w:val="0"/>
          <w:numId w:val="2"/>
        </w:numPr>
        <w:spacing w:line="240" w:lineRule="auto"/>
      </w:pPr>
      <w:proofErr w:type="gramStart"/>
      <w:r>
        <w:t>Material containing realistic passages are</w:t>
      </w:r>
      <w:proofErr w:type="gramEnd"/>
      <w:r>
        <w:t xml:space="preserve"> not excluded if the dominant these contributes positively to an understanding of life or the portrayal of a character.</w:t>
      </w:r>
    </w:p>
    <w:p w:rsidR="008928F0" w:rsidRDefault="008928F0" w:rsidP="008928F0">
      <w:pPr>
        <w:spacing w:line="240" w:lineRule="auto"/>
        <w:ind w:firstLine="720"/>
      </w:pPr>
      <w:r>
        <w:t>The school media center considers the child’s spiritual development the primary responsibility of the home and the Church but with the realization that the spiritual development of a person is all important to the individual, the school media center supplies general information on religious subject. Material on the customs, traditions and outstanding persons of religious faiths are occasionally purchased.</w:t>
      </w:r>
    </w:p>
    <w:p w:rsidR="008928F0" w:rsidRDefault="008928F0" w:rsidP="008928F0">
      <w:pPr>
        <w:spacing w:line="240" w:lineRule="auto"/>
        <w:ind w:firstLine="720"/>
      </w:pPr>
      <w:r>
        <w:t>All gift material shall be accepted with the distinct understanding tha</w:t>
      </w:r>
      <w:r w:rsidR="008D1CE0">
        <w:t>t it may be used in accordance w</w:t>
      </w:r>
      <w:r>
        <w:t xml:space="preserve">ith the decision of the librarian in consultation with the faculty. Materials that obviously would not be acceptable shall be refused outright. It may be suggested to prospective donors that cash </w:t>
      </w:r>
      <w:r>
        <w:lastRenderedPageBreak/>
        <w:t>donations are more helpful in most instances than books chosen without relation to the school media center collection. A list of desired materials or of authors may also be supplied to direct choices. Gift material shall be acknowledge and credit given in library records</w:t>
      </w:r>
      <w:r w:rsidR="008D1CE0">
        <w:t>.</w:t>
      </w:r>
    </w:p>
    <w:p w:rsidR="008D1CE0" w:rsidRDefault="008D1CE0" w:rsidP="008928F0">
      <w:pPr>
        <w:spacing w:line="240" w:lineRule="auto"/>
        <w:ind w:firstLine="720"/>
      </w:pPr>
      <w:r>
        <w:t>The principles of the freedom to read and of the professional responsibility of the staff shall be defended in order to maintain the school’s responsibility to provide information and enlightenment.</w:t>
      </w:r>
    </w:p>
    <w:p w:rsidR="0086298E" w:rsidRDefault="0086298E" w:rsidP="0086298E">
      <w:pPr>
        <w:pStyle w:val="ListParagraph"/>
        <w:numPr>
          <w:ilvl w:val="0"/>
          <w:numId w:val="3"/>
        </w:numPr>
        <w:spacing w:line="240" w:lineRule="auto"/>
      </w:pPr>
      <w:r>
        <w:t>The final decision for controversial reading matter shall rest with the School Board after following the procedures for handling objectionable materials set forth below.</w:t>
      </w:r>
    </w:p>
    <w:p w:rsidR="0086298E" w:rsidRDefault="0086298E" w:rsidP="0086298E">
      <w:pPr>
        <w:pStyle w:val="ListParagraph"/>
        <w:numPr>
          <w:ilvl w:val="0"/>
          <w:numId w:val="3"/>
        </w:numPr>
        <w:spacing w:line="240" w:lineRule="auto"/>
      </w:pPr>
      <w:r>
        <w:t>No parent or group of parents should have the right to determine the reading matter for students other than their own children.</w:t>
      </w:r>
    </w:p>
    <w:p w:rsidR="00CD076A" w:rsidRPr="007A3792" w:rsidRDefault="0086298E" w:rsidP="007A3792">
      <w:pPr>
        <w:pStyle w:val="ListParagraph"/>
        <w:numPr>
          <w:ilvl w:val="0"/>
          <w:numId w:val="3"/>
        </w:numPr>
        <w:spacing w:line="240" w:lineRule="auto"/>
        <w:rPr>
          <w:color w:val="FF0000"/>
        </w:rPr>
      </w:pPr>
      <w:r>
        <w:t xml:space="preserve">The School Board does, however, recognize the right of an individual parent to request that his child not have to read </w:t>
      </w:r>
      <w:r w:rsidRPr="000D5AD4">
        <w:rPr>
          <w:color w:val="FF0000"/>
        </w:rPr>
        <w:t>a given book provided a written request is made to the appropriate building principal.</w:t>
      </w:r>
    </w:p>
    <w:p w:rsidR="004374AD" w:rsidRDefault="00CD076A" w:rsidP="004374AD">
      <w:pPr>
        <w:spacing w:line="240" w:lineRule="auto"/>
        <w:contextualSpacing/>
        <w:rPr>
          <w:b/>
        </w:rPr>
      </w:pPr>
      <w:r w:rsidRPr="00CD076A">
        <w:rPr>
          <w:b/>
        </w:rPr>
        <w:t>PROCEDURES FOR HANDLING OBJECTIONABLE MATERIAL</w:t>
      </w:r>
      <w:r>
        <w:rPr>
          <w:b/>
        </w:rPr>
        <w:t xml:space="preserve"> </w:t>
      </w:r>
    </w:p>
    <w:p w:rsidR="00CD076A" w:rsidRDefault="00CD076A" w:rsidP="004374AD">
      <w:pPr>
        <w:spacing w:line="240" w:lineRule="auto"/>
        <w:contextualSpacing/>
        <w:rPr>
          <w:b/>
        </w:rPr>
      </w:pPr>
    </w:p>
    <w:p w:rsidR="00CD076A" w:rsidRDefault="00CD076A" w:rsidP="004374AD">
      <w:pPr>
        <w:spacing w:line="240" w:lineRule="auto"/>
        <w:contextualSpacing/>
      </w:pPr>
      <w:r>
        <w:rPr>
          <w:b/>
        </w:rPr>
        <w:tab/>
      </w:r>
      <w:r>
        <w:t>When the suitability of a particular material is questioned, the following procedure should be applied:</w:t>
      </w:r>
    </w:p>
    <w:p w:rsidR="00CD076A" w:rsidRDefault="00CD076A" w:rsidP="00CD076A">
      <w:pPr>
        <w:pStyle w:val="ListParagraph"/>
        <w:numPr>
          <w:ilvl w:val="0"/>
          <w:numId w:val="4"/>
        </w:numPr>
        <w:spacing w:line="240" w:lineRule="auto"/>
      </w:pPr>
      <w:r>
        <w:t>The person receiving the complaint should be courteous but make no commitments.</w:t>
      </w:r>
    </w:p>
    <w:p w:rsidR="00CD076A" w:rsidRDefault="00CD076A" w:rsidP="00CD076A">
      <w:pPr>
        <w:pStyle w:val="ListParagraph"/>
        <w:numPr>
          <w:ilvl w:val="0"/>
          <w:numId w:val="4"/>
        </w:numPr>
        <w:spacing w:line="240" w:lineRule="auto"/>
      </w:pPr>
      <w:r>
        <w:t>The complainant should be invited to visit the school principal, there to receive a copy of a Request for Reconsideration form.</w:t>
      </w:r>
    </w:p>
    <w:p w:rsidR="00CD076A" w:rsidRDefault="00CD076A" w:rsidP="00CD076A">
      <w:pPr>
        <w:pStyle w:val="ListParagraph"/>
        <w:numPr>
          <w:ilvl w:val="0"/>
          <w:numId w:val="4"/>
        </w:numPr>
        <w:spacing w:line="240" w:lineRule="auto"/>
      </w:pPr>
      <w:r>
        <w:t>The complainant should return the completed form for reconsideration to the school principal.</w:t>
      </w:r>
    </w:p>
    <w:p w:rsidR="00CD076A" w:rsidRDefault="00CD076A" w:rsidP="00CD076A">
      <w:pPr>
        <w:pStyle w:val="ListParagraph"/>
        <w:numPr>
          <w:ilvl w:val="0"/>
          <w:numId w:val="4"/>
        </w:numPr>
        <w:spacing w:line="240" w:lineRule="auto"/>
      </w:pPr>
      <w:r>
        <w:t>The material in question shall be reviewed by a Media Review Committee composed of:</w:t>
      </w:r>
    </w:p>
    <w:p w:rsidR="00CD076A" w:rsidRDefault="00CD076A" w:rsidP="00CD076A">
      <w:pPr>
        <w:pStyle w:val="ListParagraph"/>
        <w:numPr>
          <w:ilvl w:val="0"/>
          <w:numId w:val="5"/>
        </w:numPr>
        <w:spacing w:line="240" w:lineRule="auto"/>
      </w:pPr>
      <w:r>
        <w:t>Director of Schools</w:t>
      </w:r>
    </w:p>
    <w:p w:rsidR="00CD076A" w:rsidRDefault="00CD076A" w:rsidP="00CD076A">
      <w:pPr>
        <w:pStyle w:val="ListParagraph"/>
        <w:numPr>
          <w:ilvl w:val="0"/>
          <w:numId w:val="5"/>
        </w:numPr>
        <w:spacing w:line="240" w:lineRule="auto"/>
      </w:pPr>
      <w:r>
        <w:t>Building Principal</w:t>
      </w:r>
    </w:p>
    <w:p w:rsidR="00CD076A" w:rsidRDefault="00CD076A" w:rsidP="00CD076A">
      <w:pPr>
        <w:pStyle w:val="ListParagraph"/>
        <w:numPr>
          <w:ilvl w:val="0"/>
          <w:numId w:val="5"/>
        </w:numPr>
        <w:spacing w:line="240" w:lineRule="auto"/>
      </w:pPr>
      <w:r>
        <w:t>School’s librarian</w:t>
      </w:r>
    </w:p>
    <w:p w:rsidR="00CD076A" w:rsidRDefault="00CD076A" w:rsidP="00CD076A">
      <w:pPr>
        <w:pStyle w:val="ListParagraph"/>
        <w:numPr>
          <w:ilvl w:val="0"/>
          <w:numId w:val="5"/>
        </w:numPr>
        <w:spacing w:line="240" w:lineRule="auto"/>
      </w:pPr>
      <w:r>
        <w:t>Teacher from the school in the questioned subject area</w:t>
      </w:r>
    </w:p>
    <w:p w:rsidR="00CD076A" w:rsidRDefault="00CD076A" w:rsidP="00CD076A">
      <w:pPr>
        <w:pStyle w:val="ListParagraph"/>
        <w:numPr>
          <w:ilvl w:val="0"/>
          <w:numId w:val="5"/>
        </w:numPr>
        <w:spacing w:line="240" w:lineRule="auto"/>
      </w:pPr>
      <w:r>
        <w:t>One person from the school community appointed by the principal</w:t>
      </w:r>
    </w:p>
    <w:p w:rsidR="00CD076A" w:rsidRDefault="00CD076A" w:rsidP="00CD076A">
      <w:pPr>
        <w:pStyle w:val="ListParagraph"/>
        <w:numPr>
          <w:ilvl w:val="0"/>
          <w:numId w:val="5"/>
        </w:numPr>
        <w:spacing w:line="240" w:lineRule="auto"/>
      </w:pPr>
      <w:r>
        <w:t>One student appointed by the principal, if the situation involves grades 5-12.</w:t>
      </w:r>
    </w:p>
    <w:p w:rsidR="00F823F1" w:rsidRDefault="00CD076A" w:rsidP="00CD076A">
      <w:pPr>
        <w:spacing w:line="240" w:lineRule="auto"/>
      </w:pPr>
      <w:r>
        <w:t>The Materials Review Committee shall consider the material with the specific objections in mind. The report of this committee shall be completed within 14 school days and submitted directly to the Director of Schools who will in turn submit it for approval to the School Board. The Decision of the Board shall be sent to the complainant and the librarian of the school in question and</w:t>
      </w:r>
      <w:r w:rsidR="00F823F1">
        <w:t xml:space="preserve"> the committee’s report and the action of the Board shall be sent to all schools in the system. No material shall be removed from use until the School Board has made a final decision.</w:t>
      </w:r>
    </w:p>
    <w:p w:rsidR="00F823F1" w:rsidRPr="00D04921" w:rsidRDefault="00F823F1" w:rsidP="00CD076A">
      <w:pPr>
        <w:spacing w:line="240" w:lineRule="auto"/>
        <w:rPr>
          <w:b/>
        </w:rPr>
      </w:pPr>
      <w:r w:rsidRPr="00375702">
        <w:rPr>
          <w:b/>
        </w:rPr>
        <w:t>INSTRUCTIONS TO MEDIA REVIEW COMMITTEE</w:t>
      </w:r>
    </w:p>
    <w:p w:rsidR="00F823F1" w:rsidRDefault="00F823F1" w:rsidP="00CD076A">
      <w:pPr>
        <w:spacing w:line="240" w:lineRule="auto"/>
      </w:pPr>
      <w:r>
        <w:tab/>
        <w:t>Keep in mind the principles of the freedom to learn and to read and base your decision on these broad principles rather than on defense of individual material. Freedom of inquiry is vital to education in a democracy.</w:t>
      </w:r>
    </w:p>
    <w:p w:rsidR="00F823F1" w:rsidRDefault="00F823F1" w:rsidP="00CD076A">
      <w:pPr>
        <w:spacing w:line="240" w:lineRule="auto"/>
      </w:pPr>
      <w:r>
        <w:tab/>
        <w:t xml:space="preserve">Study thoroughly all materials referred to you and read available reviews. The general acceptance of the material should be checked by consulting standard evaluation aids and local holdings in other schools. Passages or parts should not be pulled out of context. The values and faults should be </w:t>
      </w:r>
      <w:r w:rsidRPr="00051505">
        <w:t xml:space="preserve">weighed </w:t>
      </w:r>
      <w:r>
        <w:t>against each other, and the opinions based on the material as a whole.</w:t>
      </w:r>
    </w:p>
    <w:p w:rsidR="00D04921" w:rsidRPr="00C86F2A" w:rsidRDefault="00F823F1" w:rsidP="00C86F2A">
      <w:pPr>
        <w:spacing w:line="240" w:lineRule="auto"/>
      </w:pPr>
      <w:r>
        <w:tab/>
        <w:t>Your report, presenting both majority and minority opinions, will</w:t>
      </w:r>
      <w:r w:rsidR="00681BAF">
        <w:t xml:space="preserve"> be presented to the Director of</w:t>
      </w:r>
      <w:r>
        <w:t xml:space="preserve"> Schools who will forward it to the School Board for action.</w:t>
      </w:r>
    </w:p>
    <w:p w:rsidR="00E31E3E" w:rsidRPr="00E31E3E" w:rsidRDefault="00E31E3E" w:rsidP="00E31E3E">
      <w:pPr>
        <w:spacing w:before="100" w:beforeAutospacing="1" w:after="100" w:afterAutospacing="1" w:line="240" w:lineRule="auto"/>
        <w:rPr>
          <w:rFonts w:eastAsia="Times New Roman" w:cstheme="minorHAnsi"/>
          <w:b/>
        </w:rPr>
      </w:pPr>
      <w:r>
        <w:rPr>
          <w:rFonts w:eastAsia="Times New Roman" w:cstheme="minorHAnsi"/>
          <w:b/>
        </w:rPr>
        <w:lastRenderedPageBreak/>
        <w:t>MAINTENANCE OF MEDIA AND EQUIPMENT</w:t>
      </w:r>
    </w:p>
    <w:p w:rsidR="00E31E3E" w:rsidRDefault="00E31E3E" w:rsidP="00E31E3E">
      <w:pPr>
        <w:spacing w:before="100" w:beforeAutospacing="1" w:after="100" w:afterAutospacing="1" w:line="240" w:lineRule="auto"/>
        <w:rPr>
          <w:rFonts w:eastAsia="MS Mincho" w:cstheme="minorHAnsi"/>
          <w:color w:val="333333"/>
        </w:rPr>
      </w:pPr>
      <w:r w:rsidRPr="00E31E3E">
        <w:rPr>
          <w:rFonts w:ascii="Arial" w:eastAsia="MS Mincho" w:hAnsi="Arial" w:cs="Arial"/>
          <w:color w:val="333333"/>
          <w:sz w:val="24"/>
          <w:szCs w:val="24"/>
        </w:rPr>
        <w:t xml:space="preserve">           </w:t>
      </w:r>
      <w:r w:rsidRPr="00E31E3E">
        <w:rPr>
          <w:rFonts w:eastAsia="MS Mincho" w:cstheme="minorHAnsi"/>
          <w:color w:val="333333"/>
        </w:rPr>
        <w:t xml:space="preserve">The basis of a good audiovisual program is maintenance.  Equipment in the library information center should be recorded on an </w:t>
      </w:r>
      <w:hyperlink r:id="rId9" w:history="1">
        <w:r w:rsidRPr="00E31E3E">
          <w:rPr>
            <w:rFonts w:eastAsia="MS Mincho" w:cstheme="minorHAnsi"/>
          </w:rPr>
          <w:t>inventory</w:t>
        </w:r>
      </w:hyperlink>
      <w:r w:rsidRPr="00E31E3E">
        <w:rPr>
          <w:rFonts w:eastAsia="MS Mincho" w:cstheme="minorHAnsi"/>
        </w:rPr>
        <w:t>.</w:t>
      </w:r>
      <w:r w:rsidRPr="00E31E3E">
        <w:rPr>
          <w:rFonts w:eastAsia="MS Mincho" w:cstheme="minorHAnsi"/>
          <w:color w:val="333333"/>
        </w:rPr>
        <w:t xml:space="preserve">   </w:t>
      </w:r>
    </w:p>
    <w:p w:rsidR="00E31E3E" w:rsidRPr="00E31E3E" w:rsidRDefault="00E31E3E" w:rsidP="00E31E3E">
      <w:pPr>
        <w:spacing w:before="100" w:beforeAutospacing="1" w:after="100" w:afterAutospacing="1" w:line="240" w:lineRule="auto"/>
        <w:ind w:firstLine="720"/>
        <w:rPr>
          <w:rFonts w:eastAsia="MS Mincho" w:cstheme="minorHAnsi"/>
          <w:color w:val="333333"/>
        </w:rPr>
      </w:pPr>
      <w:r w:rsidRPr="00E31E3E">
        <w:rPr>
          <w:rFonts w:eastAsia="MS Mincho" w:cstheme="minorHAnsi"/>
          <w:color w:val="333333"/>
        </w:rPr>
        <w:t>Once an accurate inventory has been established, a card file or notebook could be set up.  This file could contain a card for each item of equipment listing all relevant information.  In addition, this card could serve as a record of cleaning, lamp changes, minor adjustments, repairs, and service checks.</w:t>
      </w:r>
    </w:p>
    <w:p w:rsidR="00E31E3E" w:rsidRPr="00E31E3E" w:rsidRDefault="00E31E3E" w:rsidP="00E31E3E">
      <w:pPr>
        <w:spacing w:before="100" w:beforeAutospacing="1" w:after="100" w:afterAutospacing="1" w:line="240" w:lineRule="auto"/>
        <w:rPr>
          <w:rFonts w:eastAsia="Times New Roman" w:cstheme="minorHAnsi"/>
          <w:color w:val="333333"/>
        </w:rPr>
      </w:pPr>
      <w:r w:rsidRPr="00E31E3E">
        <w:rPr>
          <w:rFonts w:eastAsia="MS Mincho" w:cstheme="minorHAnsi"/>
          <w:color w:val="333333"/>
        </w:rPr>
        <w:t xml:space="preserve"> </w:t>
      </w:r>
      <w:r>
        <w:rPr>
          <w:rFonts w:eastAsia="MS Mincho" w:cstheme="minorHAnsi"/>
          <w:color w:val="333333"/>
        </w:rPr>
        <w:t xml:space="preserve">           If the equipment cannot be repaired by the media specialist he/she file a work order through the Grainger County Schools website</w:t>
      </w:r>
      <w:r w:rsidRPr="00E31E3E">
        <w:rPr>
          <w:rFonts w:eastAsia="MS Mincho" w:cstheme="minorHAnsi"/>
          <w:color w:val="333333"/>
        </w:rPr>
        <w:t>. Equipment should be marked with a</w:t>
      </w:r>
      <w:r>
        <w:rPr>
          <w:rFonts w:eastAsia="MS Mincho" w:cstheme="minorHAnsi"/>
          <w:color w:val="333333"/>
        </w:rPr>
        <w:t xml:space="preserve"> repair tag</w:t>
      </w:r>
      <w:r w:rsidRPr="00E31E3E">
        <w:rPr>
          <w:rFonts w:eastAsia="MS Mincho" w:cstheme="minorHAnsi"/>
          <w:color w:val="333333"/>
        </w:rPr>
        <w:t>.</w:t>
      </w:r>
      <w:r>
        <w:rPr>
          <w:rFonts w:eastAsia="MS Mincho" w:cstheme="minorHAnsi"/>
          <w:color w:val="333333"/>
        </w:rPr>
        <w:t xml:space="preserve"> If the equipment is beyond repair the library media specialist should discard the equipment after consulting with his/her administrator. </w:t>
      </w:r>
    </w:p>
    <w:p w:rsidR="00E31E3E" w:rsidRPr="007A3792" w:rsidRDefault="00E31E3E" w:rsidP="007A3792">
      <w:pPr>
        <w:spacing w:before="100" w:beforeAutospacing="1" w:after="100" w:afterAutospacing="1" w:line="240" w:lineRule="auto"/>
        <w:rPr>
          <w:rFonts w:eastAsia="MS Mincho" w:cstheme="minorHAnsi"/>
          <w:color w:val="333333"/>
        </w:rPr>
      </w:pPr>
      <w:r w:rsidRPr="00E31E3E">
        <w:rPr>
          <w:rFonts w:eastAsia="Times New Roman" w:cstheme="minorHAnsi"/>
          <w:color w:val="333333"/>
        </w:rPr>
        <w:t xml:space="preserve">            </w:t>
      </w:r>
      <w:r w:rsidRPr="00E31E3E">
        <w:rPr>
          <w:rFonts w:eastAsia="MS Mincho" w:cstheme="minorHAnsi"/>
          <w:color w:val="333333"/>
        </w:rPr>
        <w:t>The primary task required in properly maintaining audiovisual materials and equipment is cleaning the item.  Needed supplies are available from commercial supply houses as well as distributors of audiovisual equipment and supplies.  Ideally, equipment should be cleaned at least once a year.</w:t>
      </w:r>
    </w:p>
    <w:p w:rsidR="007C0E5E" w:rsidRPr="006037DB" w:rsidRDefault="007C0E5E" w:rsidP="007C0E5E">
      <w:pPr>
        <w:spacing w:after="0" w:line="240" w:lineRule="auto"/>
        <w:rPr>
          <w:rFonts w:eastAsia="Times New Roman" w:cstheme="minorHAnsi"/>
          <w:b/>
          <w:color w:val="800080"/>
        </w:rPr>
      </w:pPr>
      <w:r>
        <w:rPr>
          <w:rFonts w:eastAsia="Times New Roman" w:cstheme="minorHAnsi"/>
          <w:b/>
        </w:rPr>
        <w:t>USE OF COMPUTER RESOURCES</w:t>
      </w:r>
    </w:p>
    <w:p w:rsidR="007A3792" w:rsidRDefault="007C0E5E" w:rsidP="007C0E5E">
      <w:pPr>
        <w:spacing w:after="0" w:line="240" w:lineRule="auto"/>
        <w:rPr>
          <w:rFonts w:ascii="Arial" w:eastAsia="Times New Roman" w:hAnsi="Arial" w:cs="Arial"/>
          <w:sz w:val="24"/>
          <w:szCs w:val="24"/>
        </w:rPr>
      </w:pPr>
      <w:r w:rsidRPr="006037DB">
        <w:rPr>
          <w:rFonts w:ascii="Arial" w:eastAsia="Times New Roman" w:hAnsi="Arial" w:cs="Arial"/>
          <w:sz w:val="24"/>
          <w:szCs w:val="24"/>
        </w:rPr>
        <w:tab/>
      </w:r>
    </w:p>
    <w:p w:rsidR="007C0E5E" w:rsidRPr="006037DB" w:rsidRDefault="007C0E5E" w:rsidP="007A3792">
      <w:pPr>
        <w:spacing w:after="0" w:line="240" w:lineRule="auto"/>
        <w:ind w:firstLine="720"/>
        <w:rPr>
          <w:rFonts w:eastAsia="Times New Roman" w:cstheme="minorHAnsi"/>
        </w:rPr>
      </w:pPr>
      <w:r w:rsidRPr="006037DB">
        <w:rPr>
          <w:rFonts w:eastAsia="Times New Roman" w:cstheme="minorHAnsi"/>
        </w:rPr>
        <w:t xml:space="preserve">The library information center provides access to computer equipment, programs, databases, and the Internet for informational and educational purposes. These are collectively known as “computer resources.” Students, teachers, administrators and staff are expected to use these resources </w:t>
      </w:r>
      <w:proofErr w:type="gramStart"/>
      <w:r w:rsidRPr="006037DB">
        <w:rPr>
          <w:rFonts w:eastAsia="Times New Roman" w:cstheme="minorHAnsi"/>
        </w:rPr>
        <w:t>corre</w:t>
      </w:r>
      <w:r>
        <w:rPr>
          <w:rFonts w:eastAsia="Times New Roman" w:cstheme="minorHAnsi"/>
        </w:rPr>
        <w:t xml:space="preserve">ctly </w:t>
      </w:r>
      <w:r w:rsidRPr="006037DB">
        <w:rPr>
          <w:rFonts w:eastAsia="Times New Roman" w:cstheme="minorHAnsi"/>
        </w:rPr>
        <w:t xml:space="preserve"> as</w:t>
      </w:r>
      <w:proofErr w:type="gramEnd"/>
      <w:r w:rsidRPr="006037DB">
        <w:rPr>
          <w:rFonts w:eastAsia="Times New Roman" w:cstheme="minorHAnsi"/>
        </w:rPr>
        <w:t xml:space="preserve"> outline</w:t>
      </w:r>
      <w:r>
        <w:rPr>
          <w:rFonts w:eastAsia="Times New Roman" w:cstheme="minorHAnsi"/>
        </w:rPr>
        <w:t>d in the Grainger</w:t>
      </w:r>
      <w:r w:rsidRPr="006037DB">
        <w:rPr>
          <w:rFonts w:eastAsia="Times New Roman" w:cstheme="minorHAnsi"/>
        </w:rPr>
        <w:t xml:space="preserve"> County Board of Education’s Acceptable Use policy statements</w:t>
      </w:r>
      <w:r>
        <w:rPr>
          <w:rFonts w:eastAsia="Times New Roman" w:cstheme="minorHAnsi"/>
        </w:rPr>
        <w:t>.</w:t>
      </w:r>
    </w:p>
    <w:p w:rsidR="007C0E5E" w:rsidRPr="006037DB" w:rsidRDefault="007C0E5E" w:rsidP="007C0E5E">
      <w:pPr>
        <w:spacing w:after="0" w:line="240" w:lineRule="auto"/>
        <w:rPr>
          <w:rFonts w:eastAsia="Times New Roman" w:cstheme="minorHAnsi"/>
        </w:rPr>
      </w:pPr>
    </w:p>
    <w:p w:rsidR="007C0E5E" w:rsidRPr="006037DB" w:rsidRDefault="007C0E5E" w:rsidP="007C0E5E">
      <w:pPr>
        <w:spacing w:after="0" w:line="240" w:lineRule="auto"/>
        <w:rPr>
          <w:rFonts w:eastAsia="Times New Roman" w:cstheme="minorHAnsi"/>
        </w:rPr>
      </w:pPr>
      <w:r w:rsidRPr="006037DB">
        <w:rPr>
          <w:rFonts w:eastAsia="Times New Roman" w:cstheme="minorHAnsi"/>
        </w:rPr>
        <w:tab/>
        <w:t xml:space="preserve">Before using the library or school computers, all students </w:t>
      </w:r>
      <w:r>
        <w:rPr>
          <w:rFonts w:eastAsia="Times New Roman" w:cstheme="minorHAnsi"/>
        </w:rPr>
        <w:t xml:space="preserve">or students’ parents/guardians </w:t>
      </w:r>
      <w:r w:rsidRPr="006037DB">
        <w:rPr>
          <w:rFonts w:eastAsia="Times New Roman" w:cstheme="minorHAnsi"/>
        </w:rPr>
        <w:t>are required to sign the Acceptable Use Policy by which the user signifies his/her understanding of the rules and policies governing the use of computers in th</w:t>
      </w:r>
      <w:r>
        <w:rPr>
          <w:rFonts w:eastAsia="Times New Roman" w:cstheme="minorHAnsi"/>
        </w:rPr>
        <w:t>e educational setting in Grainger</w:t>
      </w:r>
      <w:r w:rsidRPr="006037DB">
        <w:rPr>
          <w:rFonts w:eastAsia="Times New Roman" w:cstheme="minorHAnsi"/>
        </w:rPr>
        <w:t xml:space="preserve"> County schools.</w:t>
      </w:r>
    </w:p>
    <w:p w:rsidR="007A3792" w:rsidRPr="007A3792" w:rsidRDefault="007A3792" w:rsidP="007A3792">
      <w:pPr>
        <w:spacing w:before="100" w:beforeAutospacing="1" w:after="100" w:afterAutospacing="1" w:line="240" w:lineRule="auto"/>
        <w:rPr>
          <w:rFonts w:eastAsia="Times New Roman" w:cstheme="minorHAnsi"/>
          <w:b/>
        </w:rPr>
      </w:pPr>
      <w:r w:rsidRPr="007A3792">
        <w:rPr>
          <w:rFonts w:eastAsia="Times New Roman" w:cstheme="minorHAnsi"/>
          <w:b/>
        </w:rPr>
        <w:t>LIBRARY SKILLS AND THE INSTRUCTIONAL PROGRAM</w:t>
      </w:r>
    </w:p>
    <w:p w:rsidR="007A3792" w:rsidRPr="007A3792" w:rsidRDefault="007A3792" w:rsidP="007A3792">
      <w:pPr>
        <w:spacing w:before="100" w:beforeAutospacing="1" w:after="100" w:afterAutospacing="1" w:line="240" w:lineRule="auto"/>
        <w:rPr>
          <w:rFonts w:eastAsia="Times New Roman" w:cstheme="minorHAnsi"/>
        </w:rPr>
      </w:pPr>
      <w:r w:rsidRPr="007A3792">
        <w:rPr>
          <w:rFonts w:eastAsia="Times New Roman" w:cstheme="minorHAnsi"/>
        </w:rPr>
        <w:t>            The instructional program is conducted at two levels, formal and informal.  Informal Instruction is the spontaneous teaching that occurs when answering an individual student’s request, which might include supplying directions, assistance in locating reference materials, or giving a brief impromptu book talk.  Informal instruction is certainly the most valuable type because it directly satisfies an individual student’s need.  The problem with informal instruction is that it is time-consuming and repetitious.</w:t>
      </w:r>
    </w:p>
    <w:p w:rsidR="00DE189C" w:rsidRPr="007A3792" w:rsidRDefault="007A3792" w:rsidP="007A3792">
      <w:pPr>
        <w:spacing w:before="100" w:beforeAutospacing="1" w:after="100" w:afterAutospacing="1" w:line="240" w:lineRule="auto"/>
        <w:rPr>
          <w:rFonts w:eastAsia="Times New Roman" w:cstheme="minorHAnsi"/>
        </w:rPr>
      </w:pPr>
      <w:r w:rsidRPr="007A3792">
        <w:rPr>
          <w:rFonts w:eastAsia="Times New Roman" w:cstheme="minorHAnsi"/>
        </w:rPr>
        <w:t>            Formal instruction is the presentation of preplanned lessons to a group of students.  The presentation should include unit goals, effective presentation of material to be learned, and the opportunity for feedback and evaluation.</w:t>
      </w:r>
    </w:p>
    <w:p w:rsidR="00C86F2A" w:rsidRDefault="00C86F2A" w:rsidP="00051505">
      <w:pPr>
        <w:spacing w:after="0" w:line="240" w:lineRule="auto"/>
        <w:rPr>
          <w:rFonts w:eastAsia="Times New Roman" w:cstheme="minorHAnsi"/>
          <w:b/>
        </w:rPr>
      </w:pPr>
    </w:p>
    <w:p w:rsidR="00C86F2A" w:rsidRDefault="00C86F2A" w:rsidP="00051505">
      <w:pPr>
        <w:spacing w:after="0" w:line="240" w:lineRule="auto"/>
        <w:rPr>
          <w:rFonts w:eastAsia="Times New Roman" w:cstheme="minorHAnsi"/>
          <w:b/>
        </w:rPr>
      </w:pPr>
    </w:p>
    <w:p w:rsidR="00C86F2A" w:rsidRDefault="00C86F2A" w:rsidP="00051505">
      <w:pPr>
        <w:spacing w:after="0" w:line="240" w:lineRule="auto"/>
        <w:rPr>
          <w:rFonts w:eastAsia="Times New Roman" w:cstheme="minorHAnsi"/>
          <w:b/>
        </w:rPr>
      </w:pPr>
    </w:p>
    <w:p w:rsidR="00C86F2A" w:rsidRDefault="00C86F2A" w:rsidP="00051505">
      <w:pPr>
        <w:spacing w:after="0" w:line="240" w:lineRule="auto"/>
        <w:rPr>
          <w:rFonts w:eastAsia="Times New Roman" w:cstheme="minorHAnsi"/>
          <w:b/>
        </w:rPr>
      </w:pPr>
    </w:p>
    <w:p w:rsidR="00C86F2A" w:rsidRDefault="00C86F2A" w:rsidP="00051505">
      <w:pPr>
        <w:spacing w:after="0" w:line="240" w:lineRule="auto"/>
        <w:rPr>
          <w:rFonts w:eastAsia="Times New Roman" w:cstheme="minorHAnsi"/>
          <w:b/>
        </w:rPr>
      </w:pPr>
    </w:p>
    <w:p w:rsidR="00C86F2A" w:rsidRDefault="00C86F2A" w:rsidP="00051505">
      <w:pPr>
        <w:spacing w:after="0" w:line="240" w:lineRule="auto"/>
        <w:rPr>
          <w:rFonts w:eastAsia="Times New Roman" w:cstheme="minorHAnsi"/>
          <w:b/>
        </w:rPr>
      </w:pPr>
    </w:p>
    <w:p w:rsidR="00C86F2A" w:rsidRDefault="00C86F2A" w:rsidP="00051505">
      <w:pPr>
        <w:spacing w:after="0" w:line="240" w:lineRule="auto"/>
        <w:rPr>
          <w:rFonts w:eastAsia="Times New Roman" w:cstheme="minorHAnsi"/>
          <w:b/>
        </w:rPr>
      </w:pPr>
    </w:p>
    <w:p w:rsidR="00C86F2A" w:rsidRDefault="00C86F2A" w:rsidP="00051505">
      <w:pPr>
        <w:spacing w:after="0" w:line="240" w:lineRule="auto"/>
        <w:rPr>
          <w:rFonts w:eastAsia="Times New Roman" w:cstheme="minorHAnsi"/>
          <w:b/>
        </w:rPr>
      </w:pPr>
    </w:p>
    <w:p w:rsidR="00C86F2A" w:rsidRDefault="00C86F2A" w:rsidP="00051505">
      <w:pPr>
        <w:spacing w:after="0" w:line="240" w:lineRule="auto"/>
        <w:rPr>
          <w:rFonts w:eastAsia="Times New Roman" w:cstheme="minorHAnsi"/>
          <w:b/>
        </w:rPr>
      </w:pPr>
    </w:p>
    <w:p w:rsidR="00C86F2A" w:rsidRDefault="00C86F2A" w:rsidP="00051505">
      <w:pPr>
        <w:spacing w:after="0" w:line="240" w:lineRule="auto"/>
        <w:rPr>
          <w:rFonts w:eastAsia="Times New Roman" w:cstheme="minorHAnsi"/>
          <w:b/>
        </w:rPr>
      </w:pPr>
    </w:p>
    <w:p w:rsidR="009D2E71" w:rsidRPr="00051505" w:rsidRDefault="00051505" w:rsidP="00051505">
      <w:pPr>
        <w:spacing w:after="0" w:line="240" w:lineRule="auto"/>
        <w:rPr>
          <w:rFonts w:eastAsia="Times New Roman" w:cstheme="minorHAnsi"/>
          <w:b/>
        </w:rPr>
      </w:pPr>
      <w:r w:rsidRPr="00051505">
        <w:rPr>
          <w:rFonts w:eastAsia="Times New Roman" w:cstheme="minorHAnsi"/>
          <w:b/>
        </w:rPr>
        <w:lastRenderedPageBreak/>
        <w:t>INSTRUCTIONAL LITERACY STANDARDS</w:t>
      </w:r>
    </w:p>
    <w:p w:rsidR="00DF5DA9" w:rsidRPr="009D2E71" w:rsidRDefault="00DF5DA9" w:rsidP="009D2E71">
      <w:pPr>
        <w:spacing w:after="0" w:line="240" w:lineRule="auto"/>
        <w:rPr>
          <w:rFonts w:ascii="Arial" w:eastAsia="Times New Roman" w:hAnsi="Arial" w:cs="Arial"/>
          <w:sz w:val="24"/>
          <w:szCs w:val="24"/>
        </w:rPr>
      </w:pPr>
    </w:p>
    <w:p w:rsidR="007535A2" w:rsidRDefault="007535A2" w:rsidP="009D2E71">
      <w:pPr>
        <w:ind w:firstLine="720"/>
      </w:pPr>
      <w:r>
        <w:t>The State of Tennessee currently has no adopted standards for library information centers. The library information specialists of Grainger County have, therefore, adopted the nine information literacy standards for student learning as set forth by the American Library Association.</w:t>
      </w:r>
    </w:p>
    <w:p w:rsidR="007535A2" w:rsidRPr="002C2943" w:rsidRDefault="007535A2" w:rsidP="007535A2">
      <w:pPr>
        <w:rPr>
          <w:b/>
        </w:rPr>
      </w:pPr>
      <w:r w:rsidRPr="002C2943">
        <w:rPr>
          <w:b/>
        </w:rPr>
        <w:t>Information Literacy</w:t>
      </w:r>
    </w:p>
    <w:p w:rsidR="007535A2" w:rsidRPr="002C2943" w:rsidRDefault="007535A2" w:rsidP="007535A2">
      <w:pPr>
        <w:rPr>
          <w:b/>
        </w:rPr>
      </w:pPr>
      <w:r w:rsidRPr="002C2943">
        <w:rPr>
          <w:b/>
        </w:rPr>
        <w:t>Standard 1:  The student who is information literate accesses information efficiently and effectively.</w:t>
      </w:r>
    </w:p>
    <w:p w:rsidR="007535A2" w:rsidRDefault="007535A2" w:rsidP="007535A2">
      <w:r>
        <w:t>Indicator 1: Recognizes the need for information</w:t>
      </w:r>
    </w:p>
    <w:p w:rsidR="007535A2" w:rsidRDefault="007535A2" w:rsidP="007535A2">
      <w:r>
        <w:t xml:space="preserve">Indicator 2: Recognizes that accurate and comprehensive information is the basis for intelligent decision making. </w:t>
      </w:r>
    </w:p>
    <w:p w:rsidR="007535A2" w:rsidRDefault="007535A2" w:rsidP="007535A2">
      <w:r>
        <w:t>Indicator 3: Formulates questions based on information needs</w:t>
      </w:r>
    </w:p>
    <w:p w:rsidR="007535A2" w:rsidRDefault="007535A2" w:rsidP="007535A2">
      <w:r>
        <w:t>Indicator 4: Identifies a variety of potential sources of information</w:t>
      </w:r>
    </w:p>
    <w:p w:rsidR="007535A2" w:rsidRDefault="007535A2" w:rsidP="007535A2">
      <w:r>
        <w:t>Indicator 5: Develops and uses successful strategies for locating information</w:t>
      </w:r>
    </w:p>
    <w:p w:rsidR="007535A2" w:rsidRPr="002C2943" w:rsidRDefault="007535A2" w:rsidP="007535A2">
      <w:pPr>
        <w:rPr>
          <w:b/>
        </w:rPr>
      </w:pPr>
      <w:r w:rsidRPr="002C2943">
        <w:rPr>
          <w:b/>
        </w:rPr>
        <w:t>Standard 2: The student who is information literate evaluates information critically and competently</w:t>
      </w:r>
    </w:p>
    <w:p w:rsidR="007535A2" w:rsidRDefault="007535A2" w:rsidP="007535A2">
      <w:r>
        <w:t>Indicator 1: Determines accuracy, relevance, and comprehensiveness</w:t>
      </w:r>
    </w:p>
    <w:p w:rsidR="007535A2" w:rsidRDefault="007535A2" w:rsidP="007535A2">
      <w:r>
        <w:t>Indicator 2: Distinguished among fact, point of view, and opinion</w:t>
      </w:r>
    </w:p>
    <w:p w:rsidR="007535A2" w:rsidRDefault="007535A2" w:rsidP="007535A2">
      <w:r>
        <w:t>Indicator 3: Identifies inaccurate and misleading information</w:t>
      </w:r>
    </w:p>
    <w:p w:rsidR="007535A2" w:rsidRDefault="007535A2" w:rsidP="007535A2">
      <w:r>
        <w:t>Indicator 4: Selects information appropriate to the problem or question at hand</w:t>
      </w:r>
    </w:p>
    <w:p w:rsidR="007535A2" w:rsidRPr="002C2943" w:rsidRDefault="007535A2" w:rsidP="007535A2">
      <w:pPr>
        <w:rPr>
          <w:b/>
        </w:rPr>
      </w:pPr>
      <w:r w:rsidRPr="002C2943">
        <w:rPr>
          <w:b/>
        </w:rPr>
        <w:t>Standard 3: The student who is information literate uses information accurately and creatively.</w:t>
      </w:r>
    </w:p>
    <w:p w:rsidR="007535A2" w:rsidRDefault="007535A2" w:rsidP="007535A2">
      <w:r>
        <w:t>Indicator 1: Organizes information for practical application</w:t>
      </w:r>
    </w:p>
    <w:p w:rsidR="007535A2" w:rsidRDefault="007535A2" w:rsidP="007535A2">
      <w:r>
        <w:t>Indicator 2: Integrates new information into one’s own knowledge</w:t>
      </w:r>
    </w:p>
    <w:p w:rsidR="007535A2" w:rsidRDefault="007535A2" w:rsidP="007535A2">
      <w:r>
        <w:t>Indicator 3: Applies information in critical thinking and problem solving</w:t>
      </w:r>
    </w:p>
    <w:p w:rsidR="00D04921" w:rsidRPr="007A3792" w:rsidRDefault="007535A2" w:rsidP="007535A2">
      <w:r>
        <w:t>Indicator 4: Produces and communi</w:t>
      </w:r>
      <w:r w:rsidR="00C86F2A">
        <w:t xml:space="preserve">cates information and ideas in </w:t>
      </w:r>
      <w:r>
        <w:t>appropriate formats</w:t>
      </w:r>
    </w:p>
    <w:p w:rsidR="007535A2" w:rsidRPr="002C2943" w:rsidRDefault="007535A2" w:rsidP="007535A2">
      <w:pPr>
        <w:rPr>
          <w:b/>
        </w:rPr>
      </w:pPr>
      <w:r w:rsidRPr="002C2943">
        <w:rPr>
          <w:b/>
        </w:rPr>
        <w:t>Independent Learning</w:t>
      </w:r>
    </w:p>
    <w:p w:rsidR="007535A2" w:rsidRPr="002C2943" w:rsidRDefault="007535A2" w:rsidP="007535A2">
      <w:pPr>
        <w:rPr>
          <w:b/>
        </w:rPr>
      </w:pPr>
      <w:r w:rsidRPr="002C2943">
        <w:rPr>
          <w:b/>
        </w:rPr>
        <w:t xml:space="preserve">Standard 4: The student who is an independent learner is information literate </w:t>
      </w:r>
      <w:r w:rsidRPr="002C2943">
        <w:rPr>
          <w:b/>
        </w:rPr>
        <w:tab/>
        <w:t>and pursues information related to personal interests.</w:t>
      </w:r>
    </w:p>
    <w:p w:rsidR="007535A2" w:rsidRDefault="007535A2" w:rsidP="007535A2">
      <w:r>
        <w:t>Indicator 1:  Seeks information related to various dimensions of personal well-being, such as career interests, community involvement, health matters, and recreational pursuits</w:t>
      </w:r>
    </w:p>
    <w:p w:rsidR="007535A2" w:rsidRDefault="007535A2" w:rsidP="007535A2">
      <w:r>
        <w:t xml:space="preserve">Indicator 2: Designs, develops, and evaluates information products and solutions related to personal interests </w:t>
      </w:r>
    </w:p>
    <w:p w:rsidR="007535A2" w:rsidRPr="002C2943" w:rsidRDefault="007535A2" w:rsidP="007535A2">
      <w:pPr>
        <w:rPr>
          <w:b/>
        </w:rPr>
      </w:pPr>
      <w:r w:rsidRPr="002C2943">
        <w:rPr>
          <w:b/>
        </w:rPr>
        <w:lastRenderedPageBreak/>
        <w:t xml:space="preserve"> Standard 5: The student who is an independent learner is information literate </w:t>
      </w:r>
      <w:r w:rsidRPr="002C2943">
        <w:rPr>
          <w:b/>
        </w:rPr>
        <w:tab/>
        <w:t>and appreciates literature and other creative expressions of information.</w:t>
      </w:r>
    </w:p>
    <w:p w:rsidR="007535A2" w:rsidRDefault="007535A2" w:rsidP="007535A2">
      <w:r>
        <w:t>Indicator 1: Is a competent and self-motivated reader</w:t>
      </w:r>
    </w:p>
    <w:p w:rsidR="007535A2" w:rsidRDefault="007535A2" w:rsidP="007535A2">
      <w:r>
        <w:t xml:space="preserve">Indicator 2: Derives meaning from information presented creatively in </w:t>
      </w:r>
      <w:proofErr w:type="gramStart"/>
      <w:r>
        <w:t>a  variety</w:t>
      </w:r>
      <w:proofErr w:type="gramEnd"/>
      <w:r>
        <w:t xml:space="preserve"> of formats</w:t>
      </w:r>
    </w:p>
    <w:p w:rsidR="007535A2" w:rsidRDefault="007535A2" w:rsidP="007535A2">
      <w:r>
        <w:t>Indicator 3: Develops creative products in a variety of formats</w:t>
      </w:r>
    </w:p>
    <w:p w:rsidR="007535A2" w:rsidRPr="002C2943" w:rsidRDefault="007535A2" w:rsidP="007535A2">
      <w:pPr>
        <w:rPr>
          <w:b/>
        </w:rPr>
      </w:pPr>
      <w:r w:rsidRPr="002C2943">
        <w:rPr>
          <w:b/>
        </w:rPr>
        <w:t>Standard 6: The student who is an independent learner is information literate and strives for excellence in information seeking and knowledge generation.</w:t>
      </w:r>
    </w:p>
    <w:p w:rsidR="007535A2" w:rsidRDefault="007535A2" w:rsidP="007535A2">
      <w:r>
        <w:t xml:space="preserve">Indicator 1: Assesses the quality of the process and products of personal information seeking </w:t>
      </w:r>
    </w:p>
    <w:p w:rsidR="007535A2" w:rsidRDefault="007535A2" w:rsidP="007535A2">
      <w:r>
        <w:t xml:space="preserve">Indicator 2: Devises strategies for revising, improving, and </w:t>
      </w:r>
      <w:proofErr w:type="gramStart"/>
      <w:r>
        <w:t>updating  self</w:t>
      </w:r>
      <w:proofErr w:type="gramEnd"/>
      <w:r>
        <w:t>-generated knowledge</w:t>
      </w:r>
    </w:p>
    <w:p w:rsidR="007535A2" w:rsidRPr="002C2943" w:rsidRDefault="007535A2" w:rsidP="007535A2">
      <w:pPr>
        <w:rPr>
          <w:b/>
        </w:rPr>
      </w:pPr>
      <w:r w:rsidRPr="002C2943">
        <w:rPr>
          <w:b/>
        </w:rPr>
        <w:t>Social Responsibility</w:t>
      </w:r>
    </w:p>
    <w:p w:rsidR="007535A2" w:rsidRPr="002C2943" w:rsidRDefault="007535A2" w:rsidP="007535A2">
      <w:pPr>
        <w:rPr>
          <w:b/>
        </w:rPr>
      </w:pPr>
      <w:r w:rsidRPr="002C2943">
        <w:rPr>
          <w:b/>
        </w:rPr>
        <w:t>Standard 7: The student who contributes positively to the learning community and to society is information literate and recognizes the importance of information to a democratic society.</w:t>
      </w:r>
    </w:p>
    <w:p w:rsidR="007535A2" w:rsidRDefault="007535A2" w:rsidP="007535A2">
      <w:r>
        <w:t>Indicator 1: Seeks information from diverse sources, contexts, disciplines, and cultures</w:t>
      </w:r>
    </w:p>
    <w:p w:rsidR="007535A2" w:rsidRDefault="007535A2" w:rsidP="007535A2">
      <w:r>
        <w:t>Indicator 2: Respects the principle of equitable access to information</w:t>
      </w:r>
    </w:p>
    <w:p w:rsidR="007535A2" w:rsidRPr="00CF77A2" w:rsidRDefault="007535A2" w:rsidP="007535A2">
      <w:pPr>
        <w:rPr>
          <w:b/>
        </w:rPr>
      </w:pPr>
      <w:r w:rsidRPr="00CF77A2">
        <w:rPr>
          <w:b/>
        </w:rPr>
        <w:t>Standard 8: The student who contributes positively to the learning community and to society is information literate and practices ethical behavior in regard to information and information technology.</w:t>
      </w:r>
    </w:p>
    <w:p w:rsidR="007535A2" w:rsidRDefault="007535A2" w:rsidP="007535A2">
      <w:r>
        <w:t>Indicator 1: Respects the principles of intellectual freedom</w:t>
      </w:r>
    </w:p>
    <w:p w:rsidR="007535A2" w:rsidRDefault="007535A2" w:rsidP="007535A2">
      <w:r>
        <w:t>Indicator 2: Respects intellectual property rights</w:t>
      </w:r>
    </w:p>
    <w:p w:rsidR="007535A2" w:rsidRDefault="007535A2" w:rsidP="007535A2">
      <w:r>
        <w:t>Indicator 3: Uses information technology responsibly</w:t>
      </w:r>
    </w:p>
    <w:p w:rsidR="007535A2" w:rsidRPr="00CF77A2" w:rsidRDefault="007535A2" w:rsidP="007535A2">
      <w:pPr>
        <w:rPr>
          <w:b/>
        </w:rPr>
      </w:pPr>
      <w:r w:rsidRPr="00CF77A2">
        <w:rPr>
          <w:b/>
        </w:rPr>
        <w:t>Standard 9: The student who contributes positively to the learning community and to society is information literate and participates effectively in groups to pursue and generate information.</w:t>
      </w:r>
    </w:p>
    <w:p w:rsidR="007535A2" w:rsidRDefault="007535A2" w:rsidP="007535A2">
      <w:r>
        <w:t>Indicator 1: Shares knowledge and information with others</w:t>
      </w:r>
    </w:p>
    <w:p w:rsidR="007535A2" w:rsidRDefault="007535A2" w:rsidP="007535A2">
      <w:r>
        <w:t>Indicator 2: Respects others’ ideas and backgrounds and acknowledges their contributions</w:t>
      </w:r>
    </w:p>
    <w:p w:rsidR="007535A2" w:rsidRDefault="007535A2" w:rsidP="007535A2">
      <w:r>
        <w:t xml:space="preserve">Indicator 3: Collaborates with others, both in person and through </w:t>
      </w:r>
      <w:r>
        <w:tab/>
      </w:r>
      <w:r>
        <w:tab/>
      </w:r>
      <w:r>
        <w:tab/>
      </w:r>
      <w:r>
        <w:tab/>
        <w:t xml:space="preserve"> technologies, to identify information problems and to seek their solutions</w:t>
      </w:r>
    </w:p>
    <w:p w:rsidR="007535A2" w:rsidRDefault="007535A2" w:rsidP="007535A2">
      <w:r>
        <w:t xml:space="preserve">Indicator 4: Collaborates with others, both in person and through technologies, to design, develop, and evaluate </w:t>
      </w:r>
      <w:proofErr w:type="gramStart"/>
      <w:r>
        <w:t>information  products</w:t>
      </w:r>
      <w:proofErr w:type="gramEnd"/>
      <w:r>
        <w:t xml:space="preserve"> and solutions</w:t>
      </w:r>
    </w:p>
    <w:p w:rsidR="007535A2" w:rsidRDefault="007535A2" w:rsidP="007535A2">
      <w:r w:rsidRPr="00EE215C">
        <w:rPr>
          <w:u w:val="single"/>
        </w:rPr>
        <w:t>Information Power: Building Partnerships for Learning</w:t>
      </w:r>
      <w:r>
        <w:t>. Chicago: American Library Association, 1998.</w:t>
      </w:r>
    </w:p>
    <w:p w:rsidR="00C86F2A" w:rsidRDefault="00C86F2A" w:rsidP="00C93E8B">
      <w:pPr>
        <w:spacing w:before="100" w:after="100" w:line="240" w:lineRule="auto"/>
        <w:rPr>
          <w:rFonts w:eastAsia="Times New Roman" w:cstheme="minorHAnsi"/>
          <w:b/>
        </w:rPr>
      </w:pPr>
    </w:p>
    <w:p w:rsidR="00C86F2A" w:rsidRDefault="00C86F2A" w:rsidP="00C93E8B">
      <w:pPr>
        <w:spacing w:before="100" w:after="100" w:line="240" w:lineRule="auto"/>
        <w:rPr>
          <w:rFonts w:eastAsia="Times New Roman" w:cstheme="minorHAnsi"/>
          <w:b/>
        </w:rPr>
      </w:pPr>
    </w:p>
    <w:p w:rsidR="00C93E8B" w:rsidRPr="00C93E8B" w:rsidRDefault="00C93E8B" w:rsidP="00C93E8B">
      <w:pPr>
        <w:spacing w:before="100" w:after="100" w:line="240" w:lineRule="auto"/>
        <w:rPr>
          <w:rFonts w:eastAsia="Times New Roman" w:cstheme="minorHAnsi"/>
          <w:b/>
        </w:rPr>
      </w:pPr>
      <w:r w:rsidRPr="00C93E8B">
        <w:rPr>
          <w:rFonts w:eastAsia="Times New Roman" w:cstheme="minorHAnsi"/>
          <w:b/>
        </w:rPr>
        <w:lastRenderedPageBreak/>
        <w:t>MANAGEMENT</w:t>
      </w:r>
    </w:p>
    <w:p w:rsidR="00C93E8B" w:rsidRPr="00C93E8B" w:rsidRDefault="00C93E8B" w:rsidP="00C93E8B">
      <w:pPr>
        <w:spacing w:before="100" w:beforeAutospacing="1" w:after="100" w:afterAutospacing="1" w:line="240" w:lineRule="auto"/>
        <w:rPr>
          <w:rFonts w:eastAsia="Times New Roman" w:cstheme="minorHAnsi"/>
          <w:b/>
        </w:rPr>
      </w:pPr>
      <w:r w:rsidRPr="00C93E8B">
        <w:rPr>
          <w:rFonts w:eastAsia="Times New Roman" w:cstheme="minorHAnsi"/>
          <w:b/>
        </w:rPr>
        <w:t>Scheduling</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            Traditionally, two methods of scheduling have been used throughout the county.  Elementary schools have utilized a fixed schedule, in which classes are assigned a particular library time on a periodic basis.  This schedule allows opportunity for continuity in library instruction needed in the lower grades.  Time for individual use by teachers and students should also be provided. </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 xml:space="preserve">            In the secondary schools, teachers and students are scheduled in the library on a flexible or as-needs-demands basis.  This promotes cooperative planning between teachers and the media staff, and achieves the goal of making media center instruction an integrated, cohesive part of the school’s curriculum.  A plan book is kept for scheduling purposes </w:t>
      </w:r>
    </w:p>
    <w:p w:rsidR="00C93E8B" w:rsidRPr="00C86F2A" w:rsidRDefault="00C93E8B" w:rsidP="00C86F2A">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 xml:space="preserve">            Each of the county </w:t>
      </w:r>
      <w:proofErr w:type="gramStart"/>
      <w:r w:rsidRPr="00C93E8B">
        <w:rPr>
          <w:rFonts w:eastAsia="Times New Roman" w:cstheme="minorHAnsi"/>
          <w:color w:val="333333"/>
        </w:rPr>
        <w:t>school’s</w:t>
      </w:r>
      <w:proofErr w:type="gramEnd"/>
      <w:r w:rsidRPr="00C93E8B">
        <w:rPr>
          <w:rFonts w:eastAsia="Times New Roman" w:cstheme="minorHAnsi"/>
          <w:color w:val="333333"/>
        </w:rPr>
        <w:t xml:space="preserve"> informational centers open each day to provide students and teachers some time to use the facilities before the official beginning of the regular school day. Most centers close at the end of the regularly scheduled class day</w:t>
      </w:r>
      <w:r w:rsidR="00AA1B02">
        <w:rPr>
          <w:rFonts w:eastAsia="Times New Roman" w:cstheme="minorHAnsi"/>
          <w:color w:val="333333"/>
        </w:rPr>
        <w:t>.</w:t>
      </w:r>
    </w:p>
    <w:p w:rsidR="00C93E8B" w:rsidRPr="00C93E8B" w:rsidRDefault="00C93E8B" w:rsidP="00C93E8B">
      <w:pPr>
        <w:spacing w:before="100" w:beforeAutospacing="1" w:after="100" w:afterAutospacing="1" w:line="240" w:lineRule="auto"/>
        <w:rPr>
          <w:rFonts w:eastAsia="Times New Roman" w:cstheme="minorHAnsi"/>
          <w:b/>
        </w:rPr>
      </w:pPr>
      <w:r w:rsidRPr="00C93E8B">
        <w:rPr>
          <w:rFonts w:eastAsia="Times New Roman" w:cstheme="minorHAnsi"/>
          <w:b/>
        </w:rPr>
        <w:t>Circulation</w:t>
      </w:r>
    </w:p>
    <w:p w:rsidR="00C93E8B" w:rsidRPr="00C93E8B" w:rsidRDefault="00C93E8B" w:rsidP="00C93E8B">
      <w:pPr>
        <w:spacing w:before="100" w:beforeAutospacing="1" w:after="100" w:afterAutospacing="1" w:line="240" w:lineRule="auto"/>
        <w:rPr>
          <w:rFonts w:eastAsia="Times New Roman" w:cstheme="minorHAnsi"/>
        </w:rPr>
      </w:pPr>
      <w:r w:rsidRPr="00C93E8B">
        <w:rPr>
          <w:rFonts w:eastAsia="Times New Roman" w:cstheme="minorHAnsi"/>
        </w:rPr>
        <w:t>Objectives:</w:t>
      </w:r>
    </w:p>
    <w:p w:rsidR="00C93E8B" w:rsidRPr="00C93E8B" w:rsidRDefault="00C93E8B" w:rsidP="00C93E8B">
      <w:pPr>
        <w:numPr>
          <w:ilvl w:val="0"/>
          <w:numId w:val="15"/>
        </w:numPr>
        <w:spacing w:before="100" w:beforeAutospacing="1" w:after="100" w:afterAutospacing="1" w:line="240" w:lineRule="auto"/>
        <w:rPr>
          <w:rFonts w:eastAsia="Times New Roman" w:cstheme="minorHAnsi"/>
        </w:rPr>
      </w:pPr>
      <w:r w:rsidRPr="00C93E8B">
        <w:rPr>
          <w:rFonts w:eastAsia="Times New Roman" w:cstheme="minorHAnsi"/>
        </w:rPr>
        <w:t>To facilitate the use of materials and equipment</w:t>
      </w:r>
    </w:p>
    <w:p w:rsidR="00C93E8B" w:rsidRPr="00C93E8B" w:rsidRDefault="00C93E8B" w:rsidP="00C93E8B">
      <w:pPr>
        <w:numPr>
          <w:ilvl w:val="0"/>
          <w:numId w:val="15"/>
        </w:numPr>
        <w:spacing w:before="100" w:beforeAutospacing="1" w:after="100" w:afterAutospacing="1" w:line="240" w:lineRule="auto"/>
        <w:rPr>
          <w:rFonts w:eastAsia="Times New Roman" w:cstheme="minorHAnsi"/>
        </w:rPr>
      </w:pPr>
      <w:r w:rsidRPr="00C93E8B">
        <w:rPr>
          <w:rFonts w:eastAsia="Times New Roman" w:cstheme="minorHAnsi"/>
        </w:rPr>
        <w:t>To insure the accessibility of materials and equipment to the users</w:t>
      </w:r>
    </w:p>
    <w:p w:rsidR="00C93E8B" w:rsidRPr="00C93E8B" w:rsidRDefault="00C93E8B" w:rsidP="00C93E8B">
      <w:pPr>
        <w:spacing w:before="100" w:beforeAutospacing="1" w:after="100" w:afterAutospacing="1" w:line="240" w:lineRule="auto"/>
        <w:rPr>
          <w:rFonts w:eastAsia="Times New Roman" w:cstheme="minorHAnsi"/>
        </w:rPr>
      </w:pPr>
      <w:r w:rsidRPr="00C93E8B">
        <w:rPr>
          <w:rFonts w:eastAsia="Times New Roman" w:cstheme="minorHAnsi"/>
        </w:rPr>
        <w:t>Factors to consider in establishing a circulation system:</w:t>
      </w:r>
    </w:p>
    <w:p w:rsidR="00C93E8B" w:rsidRPr="00C93E8B" w:rsidRDefault="00C93E8B" w:rsidP="00C93E8B">
      <w:pPr>
        <w:numPr>
          <w:ilvl w:val="0"/>
          <w:numId w:val="16"/>
        </w:numPr>
        <w:spacing w:before="100" w:beforeAutospacing="1" w:after="100" w:afterAutospacing="1" w:line="240" w:lineRule="auto"/>
        <w:rPr>
          <w:rFonts w:eastAsia="Times New Roman" w:cstheme="minorHAnsi"/>
        </w:rPr>
      </w:pPr>
      <w:r w:rsidRPr="00C93E8B">
        <w:rPr>
          <w:rFonts w:eastAsia="Times New Roman" w:cstheme="minorHAnsi"/>
        </w:rPr>
        <w:t>Age and experience of users</w:t>
      </w:r>
    </w:p>
    <w:p w:rsidR="00C93E8B" w:rsidRPr="00C93E8B" w:rsidRDefault="00C93E8B" w:rsidP="00C93E8B">
      <w:pPr>
        <w:numPr>
          <w:ilvl w:val="0"/>
          <w:numId w:val="16"/>
        </w:numPr>
        <w:spacing w:before="100" w:beforeAutospacing="1" w:after="100" w:afterAutospacing="1" w:line="240" w:lineRule="auto"/>
        <w:rPr>
          <w:rFonts w:eastAsia="Times New Roman" w:cstheme="minorHAnsi"/>
        </w:rPr>
      </w:pPr>
      <w:r w:rsidRPr="00C93E8B">
        <w:rPr>
          <w:rFonts w:eastAsia="Times New Roman" w:cstheme="minorHAnsi"/>
        </w:rPr>
        <w:t>Responsibility and developmental level of user</w:t>
      </w:r>
    </w:p>
    <w:p w:rsidR="00C93E8B" w:rsidRPr="00C93E8B" w:rsidRDefault="00C93E8B" w:rsidP="00C93E8B">
      <w:pPr>
        <w:numPr>
          <w:ilvl w:val="0"/>
          <w:numId w:val="16"/>
        </w:numPr>
        <w:spacing w:before="100" w:beforeAutospacing="1" w:after="100" w:afterAutospacing="1" w:line="240" w:lineRule="auto"/>
        <w:rPr>
          <w:rFonts w:eastAsia="Times New Roman" w:cstheme="minorHAnsi"/>
        </w:rPr>
      </w:pPr>
      <w:r w:rsidRPr="00C93E8B">
        <w:rPr>
          <w:rFonts w:eastAsia="Times New Roman" w:cstheme="minorHAnsi"/>
        </w:rPr>
        <w:t>Possible damage to media</w:t>
      </w:r>
    </w:p>
    <w:p w:rsidR="00C93E8B" w:rsidRPr="00C93E8B" w:rsidRDefault="00C93E8B" w:rsidP="00C93E8B">
      <w:pPr>
        <w:numPr>
          <w:ilvl w:val="0"/>
          <w:numId w:val="16"/>
        </w:numPr>
        <w:spacing w:before="100" w:beforeAutospacing="1" w:after="100" w:afterAutospacing="1" w:line="240" w:lineRule="auto"/>
        <w:rPr>
          <w:rFonts w:eastAsia="Times New Roman" w:cstheme="minorHAnsi"/>
        </w:rPr>
      </w:pPr>
      <w:r w:rsidRPr="00C93E8B">
        <w:rPr>
          <w:rFonts w:eastAsia="Times New Roman" w:cstheme="minorHAnsi"/>
        </w:rPr>
        <w:t>Expensive or irreplaceable media</w:t>
      </w:r>
    </w:p>
    <w:p w:rsidR="00C93E8B" w:rsidRPr="00C93E8B" w:rsidRDefault="00C93E8B" w:rsidP="00C93E8B">
      <w:pPr>
        <w:numPr>
          <w:ilvl w:val="0"/>
          <w:numId w:val="16"/>
        </w:numPr>
        <w:spacing w:before="100" w:beforeAutospacing="1" w:after="100" w:afterAutospacing="1" w:line="240" w:lineRule="auto"/>
        <w:rPr>
          <w:rFonts w:eastAsia="Times New Roman" w:cstheme="minorHAnsi"/>
        </w:rPr>
      </w:pPr>
      <w:r w:rsidRPr="00C93E8B">
        <w:rPr>
          <w:rFonts w:eastAsia="Times New Roman" w:cstheme="minorHAnsi"/>
        </w:rPr>
        <w:t>Special purpose materials</w:t>
      </w:r>
    </w:p>
    <w:p w:rsidR="00C93E8B" w:rsidRPr="00C93E8B" w:rsidRDefault="00C93E8B" w:rsidP="00C93E8B">
      <w:pPr>
        <w:spacing w:before="100" w:beforeAutospacing="1" w:after="100" w:afterAutospacing="1" w:line="240" w:lineRule="auto"/>
        <w:rPr>
          <w:rFonts w:eastAsia="Times New Roman" w:cstheme="minorHAnsi"/>
        </w:rPr>
      </w:pPr>
      <w:r w:rsidRPr="00C93E8B">
        <w:rPr>
          <w:rFonts w:eastAsia="Times New Roman" w:cstheme="minorHAnsi"/>
        </w:rPr>
        <w:t>Policies:</w:t>
      </w:r>
    </w:p>
    <w:p w:rsidR="00C93E8B" w:rsidRPr="00C93E8B" w:rsidRDefault="00C93E8B" w:rsidP="00C93E8B">
      <w:pPr>
        <w:spacing w:before="100" w:beforeAutospacing="1" w:after="100" w:afterAutospacing="1" w:line="240" w:lineRule="auto"/>
        <w:rPr>
          <w:rFonts w:eastAsia="Times New Roman" w:cstheme="minorHAnsi"/>
        </w:rPr>
      </w:pPr>
      <w:r w:rsidRPr="00C93E8B">
        <w:rPr>
          <w:rFonts w:eastAsia="Times New Roman" w:cstheme="minorHAnsi"/>
        </w:rPr>
        <w:tab/>
        <w:t>Each library information center should establish a written policy and obtain approval from the school administration. Inform users of the policy through handbooks and orientations. All students and staff should be informed about loan privileges, procedures, and responsibilities at the beginning of each school year.</w:t>
      </w:r>
    </w:p>
    <w:p w:rsidR="00C93E8B" w:rsidRPr="00C93E8B" w:rsidRDefault="00C93E8B" w:rsidP="00C93E8B">
      <w:pPr>
        <w:spacing w:after="0" w:line="240" w:lineRule="auto"/>
        <w:rPr>
          <w:rFonts w:eastAsia="Times New Roman" w:cstheme="minorHAnsi"/>
        </w:rPr>
      </w:pPr>
      <w:r w:rsidRPr="00C93E8B">
        <w:rPr>
          <w:rFonts w:eastAsia="Times New Roman" w:cstheme="minorHAnsi"/>
        </w:rPr>
        <w:tab/>
        <w:t>The policy should be flexible based on the</w:t>
      </w:r>
      <w:r>
        <w:rPr>
          <w:rFonts w:eastAsia="Times New Roman" w:cstheme="minorHAnsi"/>
        </w:rPr>
        <w:t xml:space="preserve"> needs of the individual school</w:t>
      </w:r>
      <w:r w:rsidRPr="00C93E8B">
        <w:rPr>
          <w:rFonts w:eastAsia="Times New Roman" w:cstheme="minorHAnsi"/>
        </w:rPr>
        <w:t xml:space="preserve"> but should include:</w:t>
      </w:r>
    </w:p>
    <w:p w:rsidR="00C93E8B" w:rsidRPr="00C93E8B" w:rsidRDefault="00C93E8B" w:rsidP="00C93E8B">
      <w:pPr>
        <w:spacing w:after="0" w:line="240" w:lineRule="auto"/>
        <w:rPr>
          <w:rFonts w:eastAsia="Times New Roman" w:cstheme="minorHAnsi"/>
        </w:rPr>
      </w:pPr>
    </w:p>
    <w:p w:rsidR="00C93E8B" w:rsidRPr="00C93E8B" w:rsidRDefault="00C93E8B" w:rsidP="00C93E8B">
      <w:pPr>
        <w:spacing w:after="0" w:line="240" w:lineRule="auto"/>
        <w:rPr>
          <w:rFonts w:eastAsia="Times New Roman" w:cstheme="minorHAnsi"/>
        </w:rPr>
      </w:pPr>
      <w:r w:rsidRPr="00C93E8B">
        <w:rPr>
          <w:rFonts w:eastAsia="Times New Roman" w:cstheme="minorHAnsi"/>
        </w:rPr>
        <w:tab/>
        <w:t>1. Hours of operation</w:t>
      </w:r>
    </w:p>
    <w:p w:rsidR="00C93E8B" w:rsidRPr="00C93E8B" w:rsidRDefault="00C93E8B" w:rsidP="00C93E8B">
      <w:pPr>
        <w:spacing w:after="0" w:line="240" w:lineRule="auto"/>
        <w:rPr>
          <w:rFonts w:eastAsia="Times New Roman" w:cstheme="minorHAnsi"/>
        </w:rPr>
      </w:pPr>
    </w:p>
    <w:p w:rsidR="00C93E8B" w:rsidRPr="00C93E8B" w:rsidRDefault="00C93E8B" w:rsidP="00C93E8B">
      <w:pPr>
        <w:spacing w:after="0" w:line="240" w:lineRule="auto"/>
        <w:ind w:left="720"/>
        <w:rPr>
          <w:rFonts w:eastAsia="Times New Roman" w:cstheme="minorHAnsi"/>
        </w:rPr>
      </w:pPr>
      <w:r w:rsidRPr="00C93E8B">
        <w:rPr>
          <w:rFonts w:eastAsia="Times New Roman" w:cstheme="minorHAnsi"/>
        </w:rPr>
        <w:t>2. Length of circulation of various materials.</w:t>
      </w:r>
      <w:r>
        <w:rPr>
          <w:rFonts w:eastAsia="Times New Roman" w:cstheme="minorHAnsi"/>
        </w:rPr>
        <w:t xml:space="preserve"> This could depend on the size </w:t>
      </w:r>
      <w:r w:rsidRPr="00C93E8B">
        <w:rPr>
          <w:rFonts w:eastAsia="Times New Roman" w:cstheme="minorHAnsi"/>
        </w:rPr>
        <w:t>of the collection, format of the materials, and th</w:t>
      </w:r>
      <w:r>
        <w:rPr>
          <w:rFonts w:eastAsia="Times New Roman" w:cstheme="minorHAnsi"/>
        </w:rPr>
        <w:t xml:space="preserve">e demand placed on the </w:t>
      </w:r>
      <w:r w:rsidRPr="00C93E8B">
        <w:rPr>
          <w:rFonts w:eastAsia="Times New Roman" w:cstheme="minorHAnsi"/>
        </w:rPr>
        <w:t>collection.</w:t>
      </w:r>
    </w:p>
    <w:p w:rsidR="00C93E8B" w:rsidRPr="00C93E8B" w:rsidRDefault="00C93E8B" w:rsidP="00C93E8B">
      <w:pPr>
        <w:spacing w:after="0" w:line="240" w:lineRule="auto"/>
        <w:rPr>
          <w:rFonts w:eastAsia="Times New Roman" w:cstheme="minorHAnsi"/>
        </w:rPr>
      </w:pPr>
      <w:r w:rsidRPr="00C93E8B">
        <w:rPr>
          <w:rFonts w:eastAsia="Times New Roman" w:cstheme="minorHAnsi"/>
        </w:rPr>
        <w:tab/>
      </w:r>
      <w:r w:rsidRPr="00C93E8B">
        <w:rPr>
          <w:rFonts w:eastAsia="Times New Roman" w:cstheme="minorHAnsi"/>
        </w:rPr>
        <w:tab/>
        <w:t>a. Books: Consider one (5 school days)</w:t>
      </w:r>
      <w:r>
        <w:rPr>
          <w:rFonts w:eastAsia="Times New Roman" w:cstheme="minorHAnsi"/>
        </w:rPr>
        <w:t xml:space="preserve"> or two weeks (10 school </w:t>
      </w:r>
      <w:r w:rsidRPr="00C93E8B">
        <w:rPr>
          <w:rFonts w:eastAsia="Times New Roman" w:cstheme="minorHAnsi"/>
        </w:rPr>
        <w:t>days)</w:t>
      </w:r>
    </w:p>
    <w:p w:rsidR="00C93E8B" w:rsidRDefault="00C93E8B" w:rsidP="00C93E8B">
      <w:pPr>
        <w:spacing w:after="0" w:line="240" w:lineRule="auto"/>
        <w:rPr>
          <w:rFonts w:eastAsia="Times New Roman" w:cstheme="minorHAnsi"/>
        </w:rPr>
      </w:pPr>
      <w:r w:rsidRPr="00C93E8B">
        <w:rPr>
          <w:rFonts w:eastAsia="Times New Roman" w:cstheme="minorHAnsi"/>
        </w:rPr>
        <w:tab/>
      </w:r>
      <w:r w:rsidRPr="00C93E8B">
        <w:rPr>
          <w:rFonts w:eastAsia="Times New Roman" w:cstheme="minorHAnsi"/>
        </w:rPr>
        <w:tab/>
        <w:t xml:space="preserve">b. Reference and reserve materials: If you wish to check them out,  </w:t>
      </w:r>
      <w:r w:rsidRPr="00C93E8B">
        <w:rPr>
          <w:rFonts w:eastAsia="Times New Roman" w:cstheme="minorHAnsi"/>
        </w:rPr>
        <w:tab/>
      </w:r>
      <w:r w:rsidRPr="00C93E8B">
        <w:rPr>
          <w:rFonts w:eastAsia="Times New Roman" w:cstheme="minorHAnsi"/>
        </w:rPr>
        <w:tab/>
      </w:r>
      <w:r w:rsidRPr="00C93E8B">
        <w:rPr>
          <w:rFonts w:eastAsia="Times New Roman" w:cstheme="minorHAnsi"/>
        </w:rPr>
        <w:tab/>
        <w:t xml:space="preserve">    </w:t>
      </w:r>
      <w:r>
        <w:rPr>
          <w:rFonts w:eastAsia="Times New Roman" w:cstheme="minorHAnsi"/>
        </w:rPr>
        <w:t xml:space="preserve"> </w:t>
      </w:r>
    </w:p>
    <w:p w:rsidR="00C93E8B" w:rsidRPr="00C93E8B" w:rsidRDefault="00C93E8B" w:rsidP="00C93E8B">
      <w:pPr>
        <w:spacing w:after="0" w:line="240" w:lineRule="auto"/>
        <w:rPr>
          <w:rFonts w:eastAsia="Times New Roman" w:cstheme="minorHAnsi"/>
        </w:rPr>
      </w:pPr>
      <w:r>
        <w:rPr>
          <w:rFonts w:eastAsia="Times New Roman" w:cstheme="minorHAnsi"/>
        </w:rPr>
        <w:t xml:space="preserve">                             </w:t>
      </w:r>
      <w:proofErr w:type="gramStart"/>
      <w:r w:rsidRPr="00C93E8B">
        <w:rPr>
          <w:rFonts w:eastAsia="Times New Roman" w:cstheme="minorHAnsi"/>
        </w:rPr>
        <w:t>the</w:t>
      </w:r>
      <w:proofErr w:type="gramEnd"/>
      <w:r w:rsidRPr="00C93E8B">
        <w:rPr>
          <w:rFonts w:eastAsia="Times New Roman" w:cstheme="minorHAnsi"/>
        </w:rPr>
        <w:t xml:space="preserve"> circulation period could be limited to over</w:t>
      </w:r>
      <w:r>
        <w:rPr>
          <w:rFonts w:eastAsia="Times New Roman" w:cstheme="minorHAnsi"/>
        </w:rPr>
        <w:t>night use or only</w:t>
      </w:r>
      <w:r w:rsidRPr="00C93E8B">
        <w:rPr>
          <w:rFonts w:eastAsia="Times New Roman" w:cstheme="minorHAnsi"/>
        </w:rPr>
        <w:t xml:space="preserve"> one class period</w:t>
      </w:r>
    </w:p>
    <w:p w:rsidR="00C93E8B" w:rsidRPr="00C93E8B" w:rsidRDefault="00C93E8B" w:rsidP="00C93E8B">
      <w:pPr>
        <w:spacing w:after="0" w:line="240" w:lineRule="auto"/>
        <w:ind w:left="1440"/>
        <w:rPr>
          <w:rFonts w:eastAsia="Times New Roman" w:cstheme="minorHAnsi"/>
        </w:rPr>
      </w:pPr>
      <w:r w:rsidRPr="00C93E8B">
        <w:rPr>
          <w:rFonts w:eastAsia="Times New Roman" w:cstheme="minorHAnsi"/>
        </w:rPr>
        <w:lastRenderedPageBreak/>
        <w:t>c. Audiovisual materials and equipment: Usually limited to in-school use and can only be chec</w:t>
      </w:r>
      <w:r>
        <w:rPr>
          <w:rFonts w:eastAsia="Times New Roman" w:cstheme="minorHAnsi"/>
        </w:rPr>
        <w:t xml:space="preserve">ked out by a faculty member who </w:t>
      </w:r>
      <w:r w:rsidRPr="00C93E8B">
        <w:rPr>
          <w:rFonts w:eastAsia="Times New Roman" w:cstheme="minorHAnsi"/>
        </w:rPr>
        <w:t>assumes responsibility until the item is returned.</w:t>
      </w:r>
    </w:p>
    <w:p w:rsidR="00C93E8B" w:rsidRPr="00C93E8B" w:rsidRDefault="00C93E8B" w:rsidP="00C93E8B">
      <w:pPr>
        <w:spacing w:after="0" w:line="240" w:lineRule="auto"/>
        <w:ind w:left="1440"/>
        <w:rPr>
          <w:rFonts w:eastAsia="Times New Roman" w:cstheme="minorHAnsi"/>
        </w:rPr>
      </w:pPr>
      <w:r w:rsidRPr="00C93E8B">
        <w:rPr>
          <w:rFonts w:eastAsia="Times New Roman" w:cstheme="minorHAnsi"/>
        </w:rPr>
        <w:t>d. Periodicals: If you wish to check t</w:t>
      </w:r>
      <w:r>
        <w:rPr>
          <w:rFonts w:eastAsia="Times New Roman" w:cstheme="minorHAnsi"/>
        </w:rPr>
        <w:t xml:space="preserve">hem out, depending on </w:t>
      </w:r>
      <w:r w:rsidRPr="00C93E8B">
        <w:rPr>
          <w:rFonts w:eastAsia="Times New Roman" w:cstheme="minorHAnsi"/>
        </w:rPr>
        <w:t>demand, could circulate over</w:t>
      </w:r>
      <w:r>
        <w:rPr>
          <w:rFonts w:eastAsia="Times New Roman" w:cstheme="minorHAnsi"/>
        </w:rPr>
        <w:t xml:space="preserve">night, one class period, or even </w:t>
      </w:r>
      <w:r w:rsidRPr="00C93E8B">
        <w:rPr>
          <w:rFonts w:eastAsia="Times New Roman" w:cstheme="minorHAnsi"/>
        </w:rPr>
        <w:t>a week. Be consistent.</w:t>
      </w:r>
    </w:p>
    <w:p w:rsidR="00C93E8B" w:rsidRPr="00C93E8B" w:rsidRDefault="00C93E8B" w:rsidP="00C93E8B">
      <w:pPr>
        <w:spacing w:after="0" w:line="240" w:lineRule="auto"/>
        <w:rPr>
          <w:rFonts w:eastAsia="Times New Roman" w:cstheme="minorHAnsi"/>
        </w:rPr>
      </w:pPr>
    </w:p>
    <w:p w:rsidR="00C93E8B" w:rsidRPr="00C93E8B" w:rsidRDefault="00C93E8B" w:rsidP="00C93E8B">
      <w:pPr>
        <w:spacing w:after="0" w:line="240" w:lineRule="auto"/>
        <w:rPr>
          <w:rFonts w:eastAsia="Times New Roman" w:cstheme="minorHAnsi"/>
          <w:b/>
        </w:rPr>
      </w:pPr>
      <w:r w:rsidRPr="00C93E8B">
        <w:rPr>
          <w:rFonts w:eastAsia="Times New Roman" w:cstheme="minorHAnsi"/>
          <w:b/>
        </w:rPr>
        <w:t>Why materials are lost</w:t>
      </w:r>
    </w:p>
    <w:p w:rsidR="00C93E8B" w:rsidRPr="00C93E8B" w:rsidRDefault="00C93E8B" w:rsidP="00C93E8B">
      <w:pPr>
        <w:spacing w:after="0" w:line="240" w:lineRule="auto"/>
        <w:jc w:val="center"/>
        <w:rPr>
          <w:rFonts w:eastAsia="Times New Roman" w:cstheme="minorHAnsi"/>
          <w:b/>
          <w:color w:val="800080"/>
        </w:rPr>
      </w:pPr>
    </w:p>
    <w:p w:rsidR="00C93E8B" w:rsidRPr="00C93E8B" w:rsidRDefault="00C93E8B" w:rsidP="00C93E8B">
      <w:pPr>
        <w:numPr>
          <w:ilvl w:val="0"/>
          <w:numId w:val="17"/>
        </w:numPr>
        <w:spacing w:after="0" w:line="240" w:lineRule="auto"/>
        <w:rPr>
          <w:rFonts w:eastAsia="Times New Roman" w:cstheme="minorHAnsi"/>
        </w:rPr>
      </w:pPr>
      <w:r w:rsidRPr="00C93E8B">
        <w:rPr>
          <w:rFonts w:eastAsia="Times New Roman" w:cstheme="minorHAnsi"/>
        </w:rPr>
        <w:t>The library is used for non-library activities, including after school hours usage</w:t>
      </w:r>
    </w:p>
    <w:p w:rsidR="00C93E8B" w:rsidRPr="00C93E8B" w:rsidRDefault="00C93E8B" w:rsidP="00C93E8B">
      <w:pPr>
        <w:numPr>
          <w:ilvl w:val="0"/>
          <w:numId w:val="17"/>
        </w:numPr>
        <w:spacing w:after="0" w:line="240" w:lineRule="auto"/>
        <w:rPr>
          <w:rFonts w:eastAsia="Times New Roman" w:cstheme="minorHAnsi"/>
        </w:rPr>
      </w:pPr>
      <w:r w:rsidRPr="00C93E8B">
        <w:rPr>
          <w:rFonts w:eastAsia="Times New Roman" w:cstheme="minorHAnsi"/>
        </w:rPr>
        <w:t>Rules and regulations may be considered too rigid by users</w:t>
      </w:r>
    </w:p>
    <w:p w:rsidR="00C93E8B" w:rsidRPr="00C93E8B" w:rsidRDefault="00C93E8B" w:rsidP="00C93E8B">
      <w:pPr>
        <w:numPr>
          <w:ilvl w:val="0"/>
          <w:numId w:val="17"/>
        </w:numPr>
        <w:spacing w:after="0" w:line="240" w:lineRule="auto"/>
        <w:rPr>
          <w:rFonts w:eastAsia="Times New Roman" w:cstheme="minorHAnsi"/>
        </w:rPr>
      </w:pPr>
      <w:r w:rsidRPr="00C93E8B">
        <w:rPr>
          <w:rFonts w:eastAsia="Times New Roman" w:cstheme="minorHAnsi"/>
        </w:rPr>
        <w:t>Time consuming and complicated circulation system</w:t>
      </w:r>
    </w:p>
    <w:p w:rsidR="00C93E8B" w:rsidRPr="00C93E8B" w:rsidRDefault="00C93E8B" w:rsidP="00C93E8B">
      <w:pPr>
        <w:numPr>
          <w:ilvl w:val="0"/>
          <w:numId w:val="17"/>
        </w:numPr>
        <w:spacing w:after="0" w:line="240" w:lineRule="auto"/>
        <w:rPr>
          <w:rFonts w:eastAsia="Times New Roman" w:cstheme="minorHAnsi"/>
        </w:rPr>
      </w:pPr>
      <w:r w:rsidRPr="00C93E8B">
        <w:rPr>
          <w:rFonts w:eastAsia="Times New Roman" w:cstheme="minorHAnsi"/>
        </w:rPr>
        <w:t>Teachers do not notify the library information specialist of materials in demand</w:t>
      </w:r>
    </w:p>
    <w:p w:rsidR="00C93E8B" w:rsidRPr="00C93E8B" w:rsidRDefault="00C93E8B" w:rsidP="00C93E8B">
      <w:pPr>
        <w:numPr>
          <w:ilvl w:val="0"/>
          <w:numId w:val="17"/>
        </w:numPr>
        <w:spacing w:after="0" w:line="240" w:lineRule="auto"/>
        <w:rPr>
          <w:rFonts w:eastAsia="Times New Roman" w:cstheme="minorHAnsi"/>
        </w:rPr>
      </w:pPr>
      <w:r w:rsidRPr="00C93E8B">
        <w:rPr>
          <w:rFonts w:eastAsia="Times New Roman" w:cstheme="minorHAnsi"/>
        </w:rPr>
        <w:t>Not enough time allowed for users to check out materials</w:t>
      </w:r>
    </w:p>
    <w:p w:rsidR="00C93E8B" w:rsidRPr="00C93E8B" w:rsidRDefault="00C93E8B" w:rsidP="00C93E8B">
      <w:pPr>
        <w:numPr>
          <w:ilvl w:val="0"/>
          <w:numId w:val="17"/>
        </w:numPr>
        <w:spacing w:after="0" w:line="240" w:lineRule="auto"/>
        <w:rPr>
          <w:rFonts w:eastAsia="Times New Roman" w:cstheme="minorHAnsi"/>
        </w:rPr>
      </w:pPr>
      <w:r w:rsidRPr="00C93E8B">
        <w:rPr>
          <w:rFonts w:eastAsia="Times New Roman" w:cstheme="minorHAnsi"/>
        </w:rPr>
        <w:t>“Accidental” borrowing</w:t>
      </w:r>
    </w:p>
    <w:p w:rsidR="00C93E8B" w:rsidRPr="00C93E8B" w:rsidRDefault="00C93E8B" w:rsidP="00C93E8B">
      <w:pPr>
        <w:numPr>
          <w:ilvl w:val="0"/>
          <w:numId w:val="17"/>
        </w:numPr>
        <w:spacing w:after="0" w:line="240" w:lineRule="auto"/>
        <w:rPr>
          <w:rFonts w:eastAsia="Times New Roman" w:cstheme="minorHAnsi"/>
        </w:rPr>
      </w:pPr>
      <w:r w:rsidRPr="00C93E8B">
        <w:rPr>
          <w:rFonts w:eastAsia="Times New Roman" w:cstheme="minorHAnsi"/>
        </w:rPr>
        <w:t>Atmosphere too relaxed</w:t>
      </w:r>
    </w:p>
    <w:p w:rsidR="00C93E8B" w:rsidRPr="00C93E8B" w:rsidRDefault="00C93E8B" w:rsidP="00C93E8B">
      <w:pPr>
        <w:numPr>
          <w:ilvl w:val="0"/>
          <w:numId w:val="17"/>
        </w:numPr>
        <w:spacing w:after="0" w:line="240" w:lineRule="auto"/>
        <w:rPr>
          <w:rFonts w:eastAsia="Times New Roman" w:cstheme="minorHAnsi"/>
        </w:rPr>
      </w:pPr>
      <w:r w:rsidRPr="00C93E8B">
        <w:rPr>
          <w:rFonts w:eastAsia="Times New Roman" w:cstheme="minorHAnsi"/>
        </w:rPr>
        <w:t>Attempting to escape the need for renewal and fine paying</w:t>
      </w:r>
    </w:p>
    <w:p w:rsidR="00C93E8B" w:rsidRPr="00C93E8B" w:rsidRDefault="00C93E8B" w:rsidP="00C93E8B">
      <w:pPr>
        <w:numPr>
          <w:ilvl w:val="0"/>
          <w:numId w:val="17"/>
        </w:numPr>
        <w:spacing w:after="0" w:line="240" w:lineRule="auto"/>
        <w:rPr>
          <w:rFonts w:eastAsia="Times New Roman" w:cstheme="minorHAnsi"/>
        </w:rPr>
      </w:pPr>
      <w:r w:rsidRPr="00C93E8B">
        <w:rPr>
          <w:rFonts w:eastAsia="Times New Roman" w:cstheme="minorHAnsi"/>
        </w:rPr>
        <w:t>Student withdrawal, transfer, or drop outs</w:t>
      </w:r>
    </w:p>
    <w:p w:rsidR="00C93E8B" w:rsidRPr="00C93E8B" w:rsidRDefault="00C93E8B" w:rsidP="00C93E8B">
      <w:pPr>
        <w:numPr>
          <w:ilvl w:val="0"/>
          <w:numId w:val="17"/>
        </w:numPr>
        <w:spacing w:after="0" w:line="240" w:lineRule="auto"/>
        <w:rPr>
          <w:rFonts w:eastAsia="Times New Roman" w:cstheme="minorHAnsi"/>
        </w:rPr>
      </w:pPr>
      <w:r w:rsidRPr="00C93E8B">
        <w:rPr>
          <w:rFonts w:eastAsia="Times New Roman" w:cstheme="minorHAnsi"/>
        </w:rPr>
        <w:t>Summer visitors</w:t>
      </w:r>
    </w:p>
    <w:p w:rsidR="00C93E8B" w:rsidRPr="00C93E8B" w:rsidRDefault="00C93E8B" w:rsidP="00C93E8B">
      <w:pPr>
        <w:spacing w:after="0" w:line="240" w:lineRule="auto"/>
        <w:rPr>
          <w:rFonts w:eastAsia="Times New Roman" w:cstheme="minorHAnsi"/>
        </w:rPr>
      </w:pPr>
    </w:p>
    <w:p w:rsidR="00C93E8B" w:rsidRPr="00C93E8B" w:rsidRDefault="00C93E8B" w:rsidP="00C93E8B">
      <w:pPr>
        <w:spacing w:after="0" w:line="240" w:lineRule="auto"/>
        <w:rPr>
          <w:rFonts w:eastAsia="Times New Roman" w:cstheme="minorHAnsi"/>
          <w:b/>
        </w:rPr>
      </w:pPr>
      <w:r w:rsidRPr="00C93E8B">
        <w:rPr>
          <w:rFonts w:eastAsia="Times New Roman" w:cstheme="minorHAnsi"/>
          <w:b/>
        </w:rPr>
        <w:t>Suggestions to prevent the loss of materials</w:t>
      </w:r>
    </w:p>
    <w:p w:rsidR="00C93E8B" w:rsidRPr="00C93E8B" w:rsidRDefault="00C93E8B" w:rsidP="00C93E8B">
      <w:pPr>
        <w:spacing w:after="0" w:line="240" w:lineRule="auto"/>
        <w:rPr>
          <w:rFonts w:eastAsia="Times New Roman" w:cstheme="minorHAnsi"/>
          <w:b/>
        </w:rPr>
      </w:pPr>
    </w:p>
    <w:p w:rsidR="00C93E8B" w:rsidRPr="00C93E8B" w:rsidRDefault="00C93E8B" w:rsidP="00C93E8B">
      <w:pPr>
        <w:numPr>
          <w:ilvl w:val="0"/>
          <w:numId w:val="18"/>
        </w:numPr>
        <w:spacing w:after="0" w:line="240" w:lineRule="auto"/>
        <w:rPr>
          <w:rFonts w:eastAsia="Times New Roman" w:cstheme="minorHAnsi"/>
        </w:rPr>
      </w:pPr>
      <w:r w:rsidRPr="00C93E8B">
        <w:rPr>
          <w:rFonts w:eastAsia="Times New Roman" w:cstheme="minorHAnsi"/>
        </w:rPr>
        <w:t>Circulation desk should be located near the exit</w:t>
      </w:r>
    </w:p>
    <w:p w:rsidR="00C93E8B" w:rsidRPr="00C93E8B" w:rsidRDefault="00C93E8B" w:rsidP="00C93E8B">
      <w:pPr>
        <w:numPr>
          <w:ilvl w:val="0"/>
          <w:numId w:val="18"/>
        </w:numPr>
        <w:spacing w:after="0" w:line="240" w:lineRule="auto"/>
        <w:rPr>
          <w:rFonts w:eastAsia="Times New Roman" w:cstheme="minorHAnsi"/>
        </w:rPr>
      </w:pPr>
      <w:r w:rsidRPr="00C93E8B">
        <w:rPr>
          <w:rFonts w:eastAsia="Times New Roman" w:cstheme="minorHAnsi"/>
        </w:rPr>
        <w:t>Could station someone at the door to check students as they leave</w:t>
      </w:r>
    </w:p>
    <w:p w:rsidR="00C93E8B" w:rsidRPr="00C93E8B" w:rsidRDefault="00C93E8B" w:rsidP="00C93E8B">
      <w:pPr>
        <w:numPr>
          <w:ilvl w:val="0"/>
          <w:numId w:val="18"/>
        </w:numPr>
        <w:spacing w:after="0" w:line="240" w:lineRule="auto"/>
        <w:rPr>
          <w:rFonts w:eastAsia="Times New Roman" w:cstheme="minorHAnsi"/>
        </w:rPr>
      </w:pPr>
      <w:r w:rsidRPr="00C93E8B">
        <w:rPr>
          <w:rFonts w:eastAsia="Times New Roman" w:cstheme="minorHAnsi"/>
        </w:rPr>
        <w:t>Work to teach students the good habits of library citizenship</w:t>
      </w:r>
    </w:p>
    <w:p w:rsidR="00C93E8B" w:rsidRPr="00C93E8B" w:rsidRDefault="00C93E8B" w:rsidP="00C93E8B">
      <w:pPr>
        <w:numPr>
          <w:ilvl w:val="0"/>
          <w:numId w:val="18"/>
        </w:numPr>
        <w:spacing w:after="0" w:line="240" w:lineRule="auto"/>
        <w:rPr>
          <w:rFonts w:eastAsia="Times New Roman" w:cstheme="minorHAnsi"/>
        </w:rPr>
      </w:pPr>
      <w:r w:rsidRPr="00C93E8B">
        <w:rPr>
          <w:rFonts w:eastAsia="Times New Roman" w:cstheme="minorHAnsi"/>
        </w:rPr>
        <w:t>Keep rules simple and to a minimum</w:t>
      </w:r>
    </w:p>
    <w:p w:rsidR="00C93E8B" w:rsidRPr="00C93E8B" w:rsidRDefault="00C93E8B" w:rsidP="00C93E8B">
      <w:pPr>
        <w:numPr>
          <w:ilvl w:val="0"/>
          <w:numId w:val="18"/>
        </w:numPr>
        <w:spacing w:after="0" w:line="240" w:lineRule="auto"/>
        <w:rPr>
          <w:rFonts w:eastAsia="Times New Roman" w:cstheme="minorHAnsi"/>
        </w:rPr>
      </w:pPr>
      <w:r w:rsidRPr="00C93E8B">
        <w:rPr>
          <w:rFonts w:eastAsia="Times New Roman" w:cstheme="minorHAnsi"/>
        </w:rPr>
        <w:t>Be fair and consistent</w:t>
      </w:r>
    </w:p>
    <w:p w:rsidR="00C93E8B" w:rsidRPr="00C93E8B" w:rsidRDefault="00C93E8B" w:rsidP="00C93E8B">
      <w:pPr>
        <w:numPr>
          <w:ilvl w:val="0"/>
          <w:numId w:val="18"/>
        </w:numPr>
        <w:spacing w:after="0" w:line="240" w:lineRule="auto"/>
        <w:rPr>
          <w:rFonts w:eastAsia="Times New Roman" w:cstheme="minorHAnsi"/>
        </w:rPr>
      </w:pPr>
      <w:r w:rsidRPr="00C93E8B">
        <w:rPr>
          <w:rFonts w:eastAsia="Times New Roman" w:cstheme="minorHAnsi"/>
        </w:rPr>
        <w:t>Have a copy machine available (charge appropriately to cover cost)</w:t>
      </w:r>
    </w:p>
    <w:p w:rsidR="00C93E8B" w:rsidRPr="00C93E8B" w:rsidRDefault="00C93E8B" w:rsidP="00C93E8B">
      <w:pPr>
        <w:numPr>
          <w:ilvl w:val="0"/>
          <w:numId w:val="18"/>
        </w:numPr>
        <w:spacing w:after="0" w:line="240" w:lineRule="auto"/>
        <w:rPr>
          <w:rFonts w:eastAsia="Times New Roman" w:cstheme="minorHAnsi"/>
          <w:b/>
          <w:color w:val="800080"/>
        </w:rPr>
      </w:pPr>
      <w:r w:rsidRPr="00C93E8B">
        <w:rPr>
          <w:rFonts w:eastAsia="Times New Roman" w:cstheme="minorHAnsi"/>
        </w:rPr>
        <w:t xml:space="preserve">Work diligently with your guidance department to be sure no transcripts or records are sent for a student who has withdrawn, dropped out, or transferred to or graduated to another school. (Tennessee Administrative Rules, </w:t>
      </w:r>
      <w:r w:rsidRPr="00C93E8B">
        <w:rPr>
          <w:rFonts w:eastAsia="Times New Roman" w:cstheme="minorHAnsi"/>
          <w:color w:val="000000"/>
        </w:rPr>
        <w:t>Rule 0520-1-3-.03(13) Withholding of Student Grades for Debts Owed to the School. (</w:t>
      </w:r>
      <w:proofErr w:type="gramStart"/>
      <w:r w:rsidRPr="00C93E8B">
        <w:rPr>
          <w:rFonts w:eastAsia="Times New Roman" w:cstheme="minorHAnsi"/>
          <w:color w:val="000000"/>
        </w:rPr>
        <w:t>a</w:t>
      </w:r>
      <w:proofErr w:type="gramEnd"/>
      <w:r w:rsidRPr="00C93E8B">
        <w:rPr>
          <w:rFonts w:eastAsia="Times New Roman" w:cstheme="minorHAnsi"/>
          <w:color w:val="000000"/>
        </w:rPr>
        <w:t>)  Local education agencies are authorized to withhold all grade cards, diplomas, certificates of progress or transcripts of a student who has taken property which belongs to a local education agency, or has incurred a debt to a school, until such student makes restitution in full.) (Fines imposed on all students for late-returned library books; parking or other traffic fines imposed for abuse of parking privileges on school property; or reasonable charges for lost or destroyed textbooks, library books, workbooks, or any other property of the school, )</w:t>
      </w:r>
    </w:p>
    <w:p w:rsidR="00C93E8B" w:rsidRPr="00C93E8B" w:rsidRDefault="00C93E8B" w:rsidP="00C93E8B">
      <w:pPr>
        <w:spacing w:after="0" w:line="240" w:lineRule="auto"/>
        <w:rPr>
          <w:rFonts w:eastAsia="Times New Roman" w:cstheme="minorHAnsi"/>
          <w:color w:val="000000"/>
        </w:rPr>
      </w:pPr>
      <w:r w:rsidRPr="00C93E8B">
        <w:rPr>
          <w:rFonts w:eastAsia="Times New Roman" w:cstheme="minorHAnsi"/>
          <w:color w:val="000000"/>
        </w:rPr>
        <w:tab/>
      </w:r>
      <w:proofErr w:type="gramStart"/>
      <w:r w:rsidRPr="00C93E8B">
        <w:rPr>
          <w:rFonts w:eastAsia="Times New Roman" w:cstheme="minorHAnsi"/>
          <w:color w:val="000000"/>
        </w:rPr>
        <w:t xml:space="preserve">State Board Rules and </w:t>
      </w:r>
      <w:proofErr w:type="spellStart"/>
      <w:r w:rsidRPr="00C93E8B">
        <w:rPr>
          <w:rFonts w:eastAsia="Times New Roman" w:cstheme="minorHAnsi"/>
          <w:color w:val="000000"/>
        </w:rPr>
        <w:t>Regs</w:t>
      </w:r>
      <w:proofErr w:type="spellEnd"/>
      <w:r w:rsidRPr="00C93E8B">
        <w:rPr>
          <w:rFonts w:eastAsia="Times New Roman" w:cstheme="minorHAnsi"/>
          <w:color w:val="000000"/>
        </w:rPr>
        <w:t>.</w:t>
      </w:r>
      <w:proofErr w:type="gramEnd"/>
      <w:r w:rsidRPr="00C93E8B">
        <w:rPr>
          <w:rFonts w:eastAsia="Times New Roman" w:cstheme="minorHAnsi"/>
          <w:color w:val="000000"/>
        </w:rPr>
        <w:t xml:space="preserve"> 0520-1-3-.03</w:t>
      </w:r>
      <w:proofErr w:type="gramStart"/>
      <w:r w:rsidRPr="00C93E8B">
        <w:rPr>
          <w:rFonts w:eastAsia="Times New Roman" w:cstheme="minorHAnsi"/>
          <w:color w:val="000000"/>
        </w:rPr>
        <w:t>  Part</w:t>
      </w:r>
      <w:proofErr w:type="gramEnd"/>
      <w:r w:rsidRPr="00C93E8B">
        <w:rPr>
          <w:rFonts w:eastAsia="Times New Roman" w:cstheme="minorHAnsi"/>
          <w:color w:val="000000"/>
        </w:rPr>
        <w:t xml:space="preserve"> 14 d.</w:t>
      </w:r>
    </w:p>
    <w:p w:rsidR="00C93E8B" w:rsidRPr="00C93E8B" w:rsidRDefault="00C93E8B" w:rsidP="00C93E8B">
      <w:pPr>
        <w:spacing w:after="0" w:line="240" w:lineRule="auto"/>
        <w:rPr>
          <w:rFonts w:eastAsia="Times New Roman" w:cstheme="minorHAnsi"/>
          <w:color w:val="000000"/>
        </w:rPr>
      </w:pPr>
    </w:p>
    <w:p w:rsidR="00C93E8B" w:rsidRPr="00C93E8B" w:rsidRDefault="00C93E8B" w:rsidP="00C93E8B">
      <w:pPr>
        <w:spacing w:after="0" w:line="240" w:lineRule="auto"/>
        <w:rPr>
          <w:rFonts w:eastAsia="Times New Roman" w:cstheme="minorHAnsi"/>
          <w:b/>
        </w:rPr>
      </w:pPr>
      <w:r w:rsidRPr="00C93E8B">
        <w:rPr>
          <w:rFonts w:eastAsia="Times New Roman" w:cstheme="minorHAnsi"/>
          <w:b/>
        </w:rPr>
        <w:t>Student Withdrawal</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rPr>
        <w:tab/>
      </w:r>
      <w:r>
        <w:rPr>
          <w:rFonts w:eastAsia="Times New Roman" w:cstheme="minorHAnsi"/>
          <w:color w:val="333333"/>
        </w:rPr>
        <w:t>Each student in Grainger</w:t>
      </w:r>
      <w:r w:rsidRPr="00C93E8B">
        <w:rPr>
          <w:rFonts w:eastAsia="Times New Roman" w:cstheme="minorHAnsi"/>
          <w:color w:val="333333"/>
        </w:rPr>
        <w:t xml:space="preserve"> County Schools will check </w:t>
      </w:r>
      <w:proofErr w:type="gramStart"/>
      <w:r w:rsidRPr="00C93E8B">
        <w:rPr>
          <w:rFonts w:eastAsia="Times New Roman" w:cstheme="minorHAnsi"/>
          <w:color w:val="333333"/>
        </w:rPr>
        <w:t>out  using</w:t>
      </w:r>
      <w:proofErr w:type="gramEnd"/>
      <w:r w:rsidRPr="00C93E8B">
        <w:rPr>
          <w:rFonts w:eastAsia="Times New Roman" w:cstheme="minorHAnsi"/>
          <w:color w:val="333333"/>
        </w:rPr>
        <w:t xml:space="preserve"> an approved form from classes at  the end of the year and when they transfer to another school within the system or leave the system (this includes graduation).  This form will indicate library materials and fines which the student still owes.</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        In accordance with Tennessee State Law, the records of that student will be held and not forwarded to another school un</w:t>
      </w:r>
      <w:r>
        <w:rPr>
          <w:rFonts w:eastAsia="Times New Roman" w:cstheme="minorHAnsi"/>
          <w:color w:val="333333"/>
        </w:rPr>
        <w:t>til library debts are cleared. </w:t>
      </w:r>
      <w:r w:rsidRPr="00C93E8B">
        <w:rPr>
          <w:rFonts w:eastAsia="Times New Roman" w:cstheme="minorHAnsi"/>
          <w:color w:val="333333"/>
        </w:rPr>
        <w:t>Tennessee State Law states that library books are the property of the state of Tennessee and library fines are accrued debts and not subject to fee waivers.  Students owing books/fines lose credits for classes until the debt is cleared, at which time the credits will be reinstated.</w:t>
      </w:r>
    </w:p>
    <w:p w:rsidR="00C93E8B" w:rsidRPr="00C93E8B" w:rsidRDefault="00C93E8B" w:rsidP="00C93E8B">
      <w:pPr>
        <w:spacing w:before="100" w:beforeAutospacing="1" w:after="100" w:afterAutospacing="1" w:line="240" w:lineRule="auto"/>
        <w:rPr>
          <w:rFonts w:eastAsia="Times New Roman" w:cstheme="minorHAnsi"/>
          <w:color w:val="333333"/>
        </w:rPr>
      </w:pPr>
      <w:r>
        <w:rPr>
          <w:rFonts w:eastAsia="Times New Roman" w:cstheme="minorHAnsi"/>
          <w:color w:val="333333"/>
        </w:rPr>
        <w:lastRenderedPageBreak/>
        <w:t>      </w:t>
      </w:r>
      <w:r w:rsidRPr="00C93E8B">
        <w:rPr>
          <w:rFonts w:eastAsia="Times New Roman" w:cstheme="minorHAnsi"/>
          <w:color w:val="333333"/>
        </w:rPr>
        <w:t xml:space="preserve">When students withdraw from the school during the year and if no form is already used, the librarian may suggest the office have a check-out form or use </w:t>
      </w:r>
      <w:r>
        <w:rPr>
          <w:rFonts w:eastAsia="Times New Roman" w:cstheme="minorHAnsi"/>
          <w:color w:val="333333"/>
        </w:rPr>
        <w:t>the check</w:t>
      </w:r>
      <w:r w:rsidRPr="00C93E8B">
        <w:rPr>
          <w:rFonts w:eastAsia="Times New Roman" w:cstheme="minorHAnsi"/>
          <w:color w:val="333333"/>
        </w:rPr>
        <w:t>out form</w:t>
      </w:r>
      <w:r>
        <w:rPr>
          <w:rFonts w:eastAsia="Times New Roman" w:cstheme="minorHAnsi"/>
          <w:color w:val="333333"/>
        </w:rPr>
        <w:t xml:space="preserve"> on the following page.</w:t>
      </w:r>
      <w:r w:rsidRPr="00C93E8B">
        <w:rPr>
          <w:rFonts w:eastAsia="Times New Roman" w:cstheme="minorHAnsi"/>
          <w:color w:val="333333"/>
        </w:rPr>
        <w:t xml:space="preserve">  A copy </w:t>
      </w:r>
      <w:r>
        <w:rPr>
          <w:rFonts w:eastAsia="Times New Roman" w:cstheme="minorHAnsi"/>
          <w:color w:val="333333"/>
        </w:rPr>
        <w:t xml:space="preserve">of this form </w:t>
      </w:r>
      <w:r w:rsidRPr="00C93E8B">
        <w:rPr>
          <w:rFonts w:eastAsia="Times New Roman" w:cstheme="minorHAnsi"/>
          <w:color w:val="333333"/>
        </w:rPr>
        <w:t>can be filed at the school and a copy placed in the permanent record until the materials are returned or paid for.</w:t>
      </w:r>
      <w:r>
        <w:rPr>
          <w:rFonts w:eastAsia="Times New Roman" w:cstheme="minorHAnsi"/>
          <w:color w:val="333333"/>
        </w:rPr>
        <w:t xml:space="preserve"> </w:t>
      </w:r>
      <w:r w:rsidRPr="00C93E8B">
        <w:rPr>
          <w:rFonts w:eastAsia="Times New Roman" w:cstheme="minorHAnsi"/>
          <w:color w:val="333333"/>
        </w:rPr>
        <w:t>If the student stays in the school system, the information will be given to the Information Specialist in the new school in an attempt to recover lost material</w:t>
      </w:r>
    </w:p>
    <w:p w:rsid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 xml:space="preserve">  </w:t>
      </w:r>
    </w:p>
    <w:p w:rsidR="00C93E8B" w:rsidRDefault="00C93E8B" w:rsidP="00C93E8B">
      <w:pPr>
        <w:spacing w:before="100" w:beforeAutospacing="1" w:after="100" w:afterAutospacing="1" w:line="240" w:lineRule="auto"/>
        <w:rPr>
          <w:rFonts w:eastAsia="Times New Roman" w:cstheme="minorHAnsi"/>
          <w:color w:val="333333"/>
        </w:rPr>
      </w:pPr>
    </w:p>
    <w:p w:rsidR="00C93E8B" w:rsidRDefault="00C93E8B" w:rsidP="00C93E8B">
      <w:pPr>
        <w:spacing w:before="100" w:beforeAutospacing="1" w:after="100" w:afterAutospacing="1" w:line="240" w:lineRule="auto"/>
        <w:rPr>
          <w:rFonts w:eastAsia="Times New Roman" w:cstheme="minorHAnsi"/>
          <w:color w:val="333333"/>
        </w:rPr>
      </w:pPr>
    </w:p>
    <w:p w:rsidR="00C93E8B" w:rsidRDefault="00C93E8B" w:rsidP="00C93E8B">
      <w:pPr>
        <w:spacing w:before="100" w:beforeAutospacing="1" w:after="100" w:afterAutospacing="1" w:line="240" w:lineRule="auto"/>
        <w:rPr>
          <w:rFonts w:eastAsia="Times New Roman" w:cstheme="minorHAnsi"/>
          <w:color w:val="333333"/>
        </w:rPr>
      </w:pPr>
    </w:p>
    <w:p w:rsidR="00C93E8B" w:rsidRDefault="00C93E8B" w:rsidP="00C93E8B">
      <w:pPr>
        <w:spacing w:before="100" w:beforeAutospacing="1" w:after="100" w:afterAutospacing="1" w:line="240" w:lineRule="auto"/>
        <w:rPr>
          <w:rFonts w:eastAsia="Times New Roman" w:cstheme="minorHAnsi"/>
          <w:color w:val="333333"/>
        </w:rPr>
      </w:pPr>
    </w:p>
    <w:p w:rsidR="00C93E8B" w:rsidRDefault="00C93E8B" w:rsidP="00C93E8B">
      <w:pPr>
        <w:spacing w:before="100" w:beforeAutospacing="1" w:after="100" w:afterAutospacing="1" w:line="240" w:lineRule="auto"/>
        <w:rPr>
          <w:rFonts w:eastAsia="Times New Roman" w:cstheme="minorHAnsi"/>
          <w:color w:val="333333"/>
        </w:rPr>
      </w:pPr>
    </w:p>
    <w:p w:rsidR="00C93E8B" w:rsidRDefault="00C93E8B" w:rsidP="00C93E8B">
      <w:pPr>
        <w:spacing w:before="100" w:beforeAutospacing="1" w:after="100" w:afterAutospacing="1" w:line="240" w:lineRule="auto"/>
        <w:rPr>
          <w:rFonts w:eastAsia="Times New Roman" w:cstheme="minorHAnsi"/>
          <w:color w:val="333333"/>
        </w:rPr>
      </w:pPr>
    </w:p>
    <w:p w:rsidR="00C93E8B" w:rsidRDefault="00C93E8B" w:rsidP="00C93E8B">
      <w:pPr>
        <w:spacing w:before="100" w:beforeAutospacing="1" w:after="100" w:afterAutospacing="1" w:line="240" w:lineRule="auto"/>
        <w:rPr>
          <w:rFonts w:eastAsia="Times New Roman" w:cstheme="minorHAnsi"/>
          <w:color w:val="333333"/>
        </w:rPr>
      </w:pPr>
    </w:p>
    <w:p w:rsidR="00C93E8B" w:rsidRDefault="00C93E8B"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Default="00A64133" w:rsidP="00C93E8B">
      <w:pPr>
        <w:spacing w:before="100" w:beforeAutospacing="1" w:after="100" w:afterAutospacing="1" w:line="240" w:lineRule="auto"/>
        <w:rPr>
          <w:rFonts w:eastAsia="Times New Roman" w:cstheme="minorHAnsi"/>
          <w:color w:val="333333"/>
        </w:rPr>
      </w:pPr>
    </w:p>
    <w:p w:rsidR="00A64133" w:rsidRPr="00C93E8B" w:rsidRDefault="00A64133" w:rsidP="00C93E8B">
      <w:pPr>
        <w:spacing w:before="100" w:beforeAutospacing="1" w:after="100" w:afterAutospacing="1" w:line="240" w:lineRule="auto"/>
        <w:rPr>
          <w:rFonts w:eastAsia="Times New Roman" w:cstheme="minorHAnsi"/>
          <w:color w:val="333333"/>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56"/>
      </w:tblGrid>
      <w:tr w:rsidR="00C93E8B" w:rsidRPr="00C93E8B" w:rsidTr="006D6E43">
        <w:tc>
          <w:tcPr>
            <w:tcW w:w="8856" w:type="dxa"/>
            <w:tcBorders>
              <w:top w:val="single" w:sz="4" w:space="0" w:color="auto"/>
              <w:left w:val="single" w:sz="4" w:space="0" w:color="auto"/>
              <w:bottom w:val="single" w:sz="4" w:space="0" w:color="auto"/>
              <w:right w:val="single" w:sz="4" w:space="0" w:color="auto"/>
            </w:tcBorders>
          </w:tcPr>
          <w:p w:rsidR="00C93E8B" w:rsidRDefault="00C93E8B" w:rsidP="00C93E8B">
            <w:pPr>
              <w:spacing w:before="100" w:beforeAutospacing="1" w:after="100" w:afterAutospacing="1" w:line="240" w:lineRule="auto"/>
              <w:rPr>
                <w:rFonts w:eastAsia="Times New Roman" w:cstheme="minorHAnsi"/>
                <w:color w:val="333333"/>
              </w:rPr>
            </w:pP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Name of School _________________________________________</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Student’s Name  _________________________________________</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Teacher __________________________     Date _______________</w:t>
            </w:r>
          </w:p>
          <w:p w:rsidR="00C93E8B" w:rsidRPr="00C93E8B" w:rsidRDefault="00C93E8B" w:rsidP="00C93E8B">
            <w:pPr>
              <w:pBdr>
                <w:bottom w:val="single" w:sz="12" w:space="1" w:color="auto"/>
              </w:pBd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Book/s</w:t>
            </w:r>
          </w:p>
          <w:p w:rsidR="00C93E8B" w:rsidRPr="00C93E8B" w:rsidRDefault="00C93E8B" w:rsidP="00C93E8B">
            <w:pPr>
              <w:pBdr>
                <w:top w:val="single" w:sz="12" w:space="1" w:color="auto"/>
                <w:bottom w:val="single" w:sz="12" w:space="1" w:color="auto"/>
              </w:pBdr>
              <w:spacing w:before="100" w:beforeAutospacing="1" w:after="100" w:afterAutospacing="1" w:line="240" w:lineRule="auto"/>
              <w:rPr>
                <w:rFonts w:eastAsia="Times New Roman" w:cstheme="minorHAnsi"/>
                <w:color w:val="333333"/>
              </w:rPr>
            </w:pP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Periodicals ______________________________________________________</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Other Media _____________________________________________________</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Amount owed for fines or lost books:  $_________</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 xml:space="preserve">  </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 xml:space="preserve">This student is cleared at the Media Center.  </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Signature of Librarian ____________________________________</w:t>
            </w:r>
          </w:p>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 </w:t>
            </w:r>
          </w:p>
        </w:tc>
      </w:tr>
    </w:tbl>
    <w:p w:rsidR="00C93E8B" w:rsidRPr="00C93E8B" w:rsidRDefault="00C93E8B" w:rsidP="00C93E8B">
      <w:pPr>
        <w:spacing w:before="100" w:beforeAutospacing="1" w:after="100" w:afterAutospacing="1" w:line="240" w:lineRule="auto"/>
        <w:rPr>
          <w:rFonts w:eastAsia="Times New Roman" w:cstheme="minorHAnsi"/>
          <w:color w:val="333333"/>
        </w:rPr>
      </w:pPr>
      <w:r w:rsidRPr="00C93E8B">
        <w:rPr>
          <w:rFonts w:eastAsia="Times New Roman" w:cstheme="minorHAnsi"/>
          <w:color w:val="333333"/>
        </w:rPr>
        <w:tab/>
      </w:r>
    </w:p>
    <w:p w:rsidR="00C93E8B" w:rsidRPr="00C93E8B" w:rsidRDefault="00C93E8B" w:rsidP="007535A2">
      <w:pPr>
        <w:rPr>
          <w:rFonts w:cstheme="minorHAnsi"/>
        </w:rPr>
      </w:pPr>
    </w:p>
    <w:p w:rsidR="00C93E8B" w:rsidRPr="00C93E8B" w:rsidRDefault="00C93E8B" w:rsidP="007535A2">
      <w:pPr>
        <w:rPr>
          <w:rFonts w:cstheme="minorHAnsi"/>
        </w:rPr>
      </w:pPr>
    </w:p>
    <w:p w:rsidR="007535A2" w:rsidRPr="00C93E8B" w:rsidRDefault="007535A2" w:rsidP="007535A2">
      <w:pPr>
        <w:rPr>
          <w:rFonts w:cstheme="minorHAnsi"/>
        </w:rPr>
      </w:pPr>
    </w:p>
    <w:p w:rsidR="00DF5DA9" w:rsidRDefault="00DF5DA9" w:rsidP="00DF5DA9">
      <w:pPr>
        <w:pStyle w:val="ListParagraph"/>
        <w:spacing w:line="240" w:lineRule="auto"/>
      </w:pPr>
    </w:p>
    <w:p w:rsidR="00DF5DA9" w:rsidRDefault="00DF5DA9" w:rsidP="00DF5DA9">
      <w:pPr>
        <w:pStyle w:val="ListParagraph"/>
        <w:spacing w:line="240" w:lineRule="auto"/>
      </w:pPr>
    </w:p>
    <w:p w:rsidR="00DF5DA9" w:rsidRDefault="00DF5DA9" w:rsidP="00DF5DA9">
      <w:pPr>
        <w:pStyle w:val="ListParagraph"/>
        <w:spacing w:line="240" w:lineRule="auto"/>
      </w:pPr>
    </w:p>
    <w:p w:rsidR="009D2E71" w:rsidRDefault="009D2E71" w:rsidP="007535A2">
      <w:pPr>
        <w:spacing w:line="240" w:lineRule="auto"/>
        <w:rPr>
          <w:b/>
        </w:rPr>
      </w:pPr>
    </w:p>
    <w:p w:rsidR="009D2E71" w:rsidRDefault="009D2E71" w:rsidP="007535A2">
      <w:pPr>
        <w:spacing w:line="240" w:lineRule="auto"/>
        <w:rPr>
          <w:b/>
        </w:rPr>
      </w:pPr>
    </w:p>
    <w:p w:rsidR="00C93E8B" w:rsidRDefault="00C93E8B" w:rsidP="007535A2">
      <w:pPr>
        <w:spacing w:line="240" w:lineRule="auto"/>
        <w:rPr>
          <w:b/>
        </w:rPr>
      </w:pPr>
    </w:p>
    <w:p w:rsidR="007C0E5E" w:rsidRDefault="007C0E5E" w:rsidP="007535A2">
      <w:pPr>
        <w:spacing w:line="240" w:lineRule="auto"/>
        <w:rPr>
          <w:b/>
        </w:rPr>
      </w:pPr>
    </w:p>
    <w:p w:rsidR="00C93E8B" w:rsidRDefault="00C93E8B" w:rsidP="007535A2">
      <w:pPr>
        <w:spacing w:line="240" w:lineRule="auto"/>
        <w:rPr>
          <w:b/>
        </w:rPr>
      </w:pPr>
    </w:p>
    <w:p w:rsidR="00C93E8B" w:rsidRDefault="00C93E8B" w:rsidP="007535A2">
      <w:pPr>
        <w:spacing w:line="240" w:lineRule="auto"/>
        <w:rPr>
          <w:b/>
        </w:rPr>
      </w:pPr>
    </w:p>
    <w:p w:rsidR="00C86F2A" w:rsidRDefault="00C86F2A" w:rsidP="007535A2">
      <w:pPr>
        <w:spacing w:line="240" w:lineRule="auto"/>
        <w:rPr>
          <w:b/>
        </w:rPr>
      </w:pPr>
    </w:p>
    <w:p w:rsidR="007535A2" w:rsidRDefault="007535A2" w:rsidP="007535A2">
      <w:pPr>
        <w:spacing w:line="240" w:lineRule="auto"/>
        <w:rPr>
          <w:b/>
        </w:rPr>
      </w:pPr>
      <w:r w:rsidRPr="00DE189C">
        <w:rPr>
          <w:b/>
        </w:rPr>
        <w:lastRenderedPageBreak/>
        <w:t>APPENDIX A</w:t>
      </w:r>
    </w:p>
    <w:p w:rsidR="007535A2" w:rsidRDefault="007535A2" w:rsidP="007535A2">
      <w:pPr>
        <w:spacing w:line="240" w:lineRule="auto"/>
      </w:pPr>
      <w:r>
        <w:rPr>
          <w:b/>
        </w:rPr>
        <w:t>REQUEST FOR RECONSIDERATION OF INSTRUCTIONAL MATERIALS</w:t>
      </w:r>
    </w:p>
    <w:p w:rsidR="007535A2" w:rsidRDefault="007535A2" w:rsidP="007535A2">
      <w:pPr>
        <w:spacing w:line="240" w:lineRule="auto"/>
      </w:pPr>
      <w:r>
        <w:t>School ____________________________________________________</w:t>
      </w:r>
    </w:p>
    <w:p w:rsidR="007535A2" w:rsidRDefault="007535A2" w:rsidP="007535A2">
      <w:pPr>
        <w:spacing w:line="240" w:lineRule="auto"/>
      </w:pPr>
      <w:r>
        <w:t xml:space="preserve">Type of Material:  </w:t>
      </w:r>
      <w:proofErr w:type="gramStart"/>
      <w:r>
        <w:t>Book  Periodical</w:t>
      </w:r>
      <w:proofErr w:type="gramEnd"/>
      <w:r>
        <w:t xml:space="preserve">  Pamphlet  Film  Filmstrip  Cassette  Video  DVD  Other                                  (please circle one or write the type of material) __________________________________</w:t>
      </w:r>
    </w:p>
    <w:p w:rsidR="007535A2" w:rsidRDefault="007535A2" w:rsidP="007535A2">
      <w:pPr>
        <w:spacing w:line="240" w:lineRule="auto"/>
      </w:pPr>
      <w:r>
        <w:t>Title ______________________________________________________</w:t>
      </w:r>
    </w:p>
    <w:p w:rsidR="007535A2" w:rsidRDefault="007535A2" w:rsidP="007535A2">
      <w:pPr>
        <w:spacing w:line="240" w:lineRule="auto"/>
      </w:pPr>
      <w:r>
        <w:t>Author ____________________________________________________</w:t>
      </w:r>
    </w:p>
    <w:p w:rsidR="007535A2" w:rsidRDefault="007535A2" w:rsidP="007535A2">
      <w:pPr>
        <w:spacing w:line="240" w:lineRule="auto"/>
      </w:pPr>
      <w:r>
        <w:t>Publisher or Producer ________________________________________</w:t>
      </w:r>
    </w:p>
    <w:p w:rsidR="007535A2" w:rsidRDefault="007535A2" w:rsidP="007535A2">
      <w:pPr>
        <w:spacing w:line="240" w:lineRule="auto"/>
      </w:pPr>
      <w:r>
        <w:t>Request initiated by __________________________________________</w:t>
      </w:r>
    </w:p>
    <w:p w:rsidR="007535A2" w:rsidRDefault="007535A2" w:rsidP="007535A2">
      <w:pPr>
        <w:spacing w:line="240" w:lineRule="auto"/>
      </w:pPr>
      <w:r>
        <w:t>Telephone ______________   Address ___________________________</w:t>
      </w:r>
    </w:p>
    <w:p w:rsidR="007535A2" w:rsidRDefault="007535A2" w:rsidP="007535A2">
      <w:pPr>
        <w:spacing w:line="240" w:lineRule="auto"/>
      </w:pPr>
      <w:r>
        <w:t>City ____________________</w:t>
      </w:r>
      <w:proofErr w:type="gramStart"/>
      <w:r>
        <w:t>_  State</w:t>
      </w:r>
      <w:proofErr w:type="gramEnd"/>
      <w:r>
        <w:t xml:space="preserve"> _____  Zip ____________________</w:t>
      </w:r>
    </w:p>
    <w:p w:rsidR="007535A2" w:rsidRDefault="007535A2" w:rsidP="007535A2">
      <w:pPr>
        <w:spacing w:line="240" w:lineRule="auto"/>
      </w:pPr>
      <w:r>
        <w:t>The following questions are to be answered after the complainant has read, viewed, or listened to the school library material in its entirety. If sufficient space is not provided, attach additional sheets. Please sign your name to each additional attachment.</w:t>
      </w:r>
    </w:p>
    <w:p w:rsidR="007535A2" w:rsidRDefault="007535A2" w:rsidP="007535A2">
      <w:pPr>
        <w:pStyle w:val="ListParagraph"/>
        <w:numPr>
          <w:ilvl w:val="0"/>
          <w:numId w:val="6"/>
        </w:numPr>
        <w:spacing w:line="240" w:lineRule="auto"/>
      </w:pPr>
      <w:r>
        <w:t>Did you read the entire book?</w:t>
      </w:r>
    </w:p>
    <w:p w:rsidR="007535A2" w:rsidRDefault="007535A2" w:rsidP="007535A2">
      <w:pPr>
        <w:pStyle w:val="ListParagraph"/>
        <w:spacing w:line="240" w:lineRule="auto"/>
      </w:pPr>
    </w:p>
    <w:p w:rsidR="007535A2" w:rsidRDefault="007535A2" w:rsidP="007535A2">
      <w:pPr>
        <w:pStyle w:val="ListParagraph"/>
        <w:numPr>
          <w:ilvl w:val="0"/>
          <w:numId w:val="6"/>
        </w:numPr>
        <w:spacing w:line="240" w:lineRule="auto"/>
      </w:pPr>
      <w:r>
        <w:t>To what in the material do you object? Please be specific.</w:t>
      </w:r>
    </w:p>
    <w:p w:rsidR="007535A2" w:rsidRDefault="007535A2" w:rsidP="007535A2">
      <w:pPr>
        <w:pStyle w:val="ListParagraph"/>
      </w:pPr>
    </w:p>
    <w:p w:rsidR="007535A2" w:rsidRDefault="007535A2" w:rsidP="007535A2">
      <w:pPr>
        <w:spacing w:line="240" w:lineRule="auto"/>
      </w:pPr>
    </w:p>
    <w:p w:rsidR="007535A2" w:rsidRDefault="007535A2" w:rsidP="007535A2">
      <w:pPr>
        <w:pStyle w:val="ListParagraph"/>
        <w:spacing w:line="240" w:lineRule="auto"/>
      </w:pPr>
    </w:p>
    <w:p w:rsidR="007535A2" w:rsidRDefault="007535A2" w:rsidP="007535A2">
      <w:pPr>
        <w:pStyle w:val="ListParagraph"/>
        <w:numPr>
          <w:ilvl w:val="0"/>
          <w:numId w:val="6"/>
        </w:numPr>
        <w:spacing w:line="240" w:lineRule="auto"/>
      </w:pPr>
      <w:r>
        <w:t>What do you believe is the theme or purpose of this material?</w:t>
      </w:r>
    </w:p>
    <w:p w:rsidR="007535A2" w:rsidRDefault="007535A2" w:rsidP="007535A2">
      <w:pPr>
        <w:spacing w:line="240" w:lineRule="auto"/>
      </w:pPr>
    </w:p>
    <w:p w:rsidR="007535A2" w:rsidRDefault="007535A2" w:rsidP="007535A2">
      <w:pPr>
        <w:pStyle w:val="ListParagraph"/>
        <w:numPr>
          <w:ilvl w:val="0"/>
          <w:numId w:val="6"/>
        </w:numPr>
        <w:spacing w:line="240" w:lineRule="auto"/>
      </w:pPr>
      <w:r>
        <w:t>What do you feel might be the result of a student using this material?</w:t>
      </w:r>
    </w:p>
    <w:p w:rsidR="007535A2" w:rsidRDefault="007535A2" w:rsidP="007535A2">
      <w:pPr>
        <w:pStyle w:val="ListParagraph"/>
      </w:pPr>
    </w:p>
    <w:p w:rsidR="007535A2" w:rsidRDefault="007535A2" w:rsidP="007535A2">
      <w:pPr>
        <w:pStyle w:val="ListParagraph"/>
      </w:pPr>
    </w:p>
    <w:p w:rsidR="007535A2" w:rsidRDefault="007535A2" w:rsidP="007535A2">
      <w:pPr>
        <w:pStyle w:val="ListParagraph"/>
        <w:numPr>
          <w:ilvl w:val="0"/>
          <w:numId w:val="6"/>
        </w:numPr>
        <w:spacing w:line="240" w:lineRule="auto"/>
      </w:pPr>
      <w:r>
        <w:t>For what age group would you recommend this material?</w:t>
      </w:r>
    </w:p>
    <w:p w:rsidR="007535A2" w:rsidRDefault="007535A2" w:rsidP="007535A2">
      <w:pPr>
        <w:pStyle w:val="ListParagraph"/>
        <w:spacing w:line="240" w:lineRule="auto"/>
      </w:pPr>
    </w:p>
    <w:p w:rsidR="007535A2" w:rsidRDefault="007535A2" w:rsidP="007535A2">
      <w:pPr>
        <w:pStyle w:val="ListParagraph"/>
        <w:spacing w:line="240" w:lineRule="auto"/>
      </w:pPr>
    </w:p>
    <w:p w:rsidR="007535A2" w:rsidRDefault="007535A2" w:rsidP="007535A2">
      <w:pPr>
        <w:pStyle w:val="ListParagraph"/>
        <w:numPr>
          <w:ilvl w:val="0"/>
          <w:numId w:val="6"/>
        </w:numPr>
        <w:spacing w:line="240" w:lineRule="auto"/>
      </w:pPr>
      <w:r>
        <w:t>Is there anything good in this material? Please comment.</w:t>
      </w:r>
    </w:p>
    <w:p w:rsidR="007535A2" w:rsidRDefault="007535A2" w:rsidP="007535A2">
      <w:pPr>
        <w:pStyle w:val="ListParagraph"/>
        <w:spacing w:line="240" w:lineRule="auto"/>
      </w:pPr>
    </w:p>
    <w:p w:rsidR="007535A2" w:rsidRDefault="007535A2" w:rsidP="007535A2">
      <w:pPr>
        <w:pStyle w:val="ListParagraph"/>
        <w:spacing w:line="240" w:lineRule="auto"/>
      </w:pPr>
    </w:p>
    <w:p w:rsidR="007535A2" w:rsidRDefault="007535A2" w:rsidP="007535A2">
      <w:pPr>
        <w:pStyle w:val="ListParagraph"/>
        <w:numPr>
          <w:ilvl w:val="0"/>
          <w:numId w:val="6"/>
        </w:numPr>
        <w:spacing w:line="240" w:lineRule="auto"/>
      </w:pPr>
      <w:r>
        <w:t>Please recommend other school library material of the same subject and format.</w:t>
      </w:r>
    </w:p>
    <w:p w:rsidR="007535A2" w:rsidRDefault="007535A2" w:rsidP="007535A2">
      <w:pPr>
        <w:spacing w:line="240" w:lineRule="auto"/>
      </w:pPr>
    </w:p>
    <w:p w:rsidR="007535A2" w:rsidRDefault="007535A2" w:rsidP="007535A2">
      <w:pPr>
        <w:spacing w:line="240" w:lineRule="auto"/>
      </w:pPr>
    </w:p>
    <w:p w:rsidR="007535A2" w:rsidRDefault="007535A2" w:rsidP="007535A2">
      <w:pPr>
        <w:spacing w:line="240" w:lineRule="auto"/>
      </w:pPr>
      <w:r>
        <w:t>____________________________________                                             _________________</w:t>
      </w:r>
    </w:p>
    <w:p w:rsidR="009D2E71" w:rsidRDefault="007535A2" w:rsidP="007535A2">
      <w:pPr>
        <w:spacing w:line="240" w:lineRule="auto"/>
      </w:pPr>
      <w:r>
        <w:t>Signature of Complainant                                                                               Date</w:t>
      </w:r>
    </w:p>
    <w:p w:rsidR="009D2E71" w:rsidRPr="00051505" w:rsidRDefault="009D2E71" w:rsidP="00051505">
      <w:pPr>
        <w:spacing w:before="100" w:beforeAutospacing="1" w:after="100" w:afterAutospacing="1" w:line="240" w:lineRule="auto"/>
        <w:rPr>
          <w:rFonts w:eastAsia="Times New Roman" w:cstheme="minorHAnsi"/>
          <w:b/>
        </w:rPr>
      </w:pPr>
      <w:proofErr w:type="gramStart"/>
      <w:r w:rsidRPr="00051505">
        <w:rPr>
          <w:rFonts w:eastAsia="Times New Roman" w:cstheme="minorHAnsi"/>
          <w:b/>
        </w:rPr>
        <w:lastRenderedPageBreak/>
        <w:t>APPENDIX  B</w:t>
      </w:r>
      <w:proofErr w:type="gramEnd"/>
    </w:p>
    <w:p w:rsidR="009D2E71" w:rsidRPr="00051505" w:rsidRDefault="00051505" w:rsidP="00051505">
      <w:pPr>
        <w:spacing w:before="100" w:beforeAutospacing="1" w:after="100" w:afterAutospacing="1" w:line="240" w:lineRule="auto"/>
        <w:rPr>
          <w:rFonts w:eastAsia="Times New Roman" w:cstheme="minorHAnsi"/>
          <w:b/>
        </w:rPr>
      </w:pPr>
      <w:r w:rsidRPr="00051505">
        <w:rPr>
          <w:rFonts w:eastAsia="Times New Roman" w:cstheme="minorHAnsi"/>
          <w:b/>
        </w:rPr>
        <w:t>LIBRARY BILL OF RIGHTS</w:t>
      </w:r>
    </w:p>
    <w:p w:rsidR="009D2E71" w:rsidRPr="00051505" w:rsidRDefault="009D2E71" w:rsidP="009D2E71">
      <w:pPr>
        <w:spacing w:before="100" w:beforeAutospacing="1" w:after="100" w:afterAutospacing="1" w:line="240" w:lineRule="auto"/>
        <w:outlineLvl w:val="3"/>
        <w:rPr>
          <w:rFonts w:eastAsia="Times New Roman" w:cstheme="minorHAnsi"/>
          <w:color w:val="333333"/>
        </w:rPr>
      </w:pPr>
      <w:r w:rsidRPr="00051505">
        <w:rPr>
          <w:rFonts w:eastAsia="Times New Roman" w:cstheme="minorHAnsi"/>
          <w:color w:val="333333"/>
        </w:rPr>
        <w:t xml:space="preserve">The American Library Association affirms that all libraries are forums for information and ideas, and that the following basic policies should guide their services. </w:t>
      </w:r>
    </w:p>
    <w:p w:rsidR="009D2E71" w:rsidRPr="00051505" w:rsidRDefault="009D2E71" w:rsidP="009D2E71">
      <w:pPr>
        <w:tabs>
          <w:tab w:val="num" w:pos="720"/>
        </w:tabs>
        <w:spacing w:before="100" w:beforeAutospacing="1" w:after="100" w:afterAutospacing="1" w:line="240" w:lineRule="auto"/>
        <w:ind w:left="720" w:hanging="360"/>
        <w:outlineLvl w:val="2"/>
        <w:rPr>
          <w:rFonts w:eastAsia="Times New Roman" w:cstheme="minorHAnsi"/>
          <w:b/>
          <w:bCs/>
          <w:color w:val="333333"/>
        </w:rPr>
      </w:pPr>
      <w:r w:rsidRPr="00051505">
        <w:rPr>
          <w:rFonts w:eastAsia="Times New Roman" w:cstheme="minorHAnsi"/>
          <w:color w:val="333300"/>
        </w:rPr>
        <w:t xml:space="preserve">        I.            Books and other library resources should be provided for the interest, information, and enlightenment of all people of the community the library serves. Materials should not be excluded because of the origin, background, or views of those contributing to their creation. </w:t>
      </w:r>
    </w:p>
    <w:p w:rsidR="009D2E71" w:rsidRPr="00051505" w:rsidRDefault="009D2E71" w:rsidP="009D2E71">
      <w:pPr>
        <w:tabs>
          <w:tab w:val="num" w:pos="720"/>
        </w:tabs>
        <w:spacing w:before="100" w:beforeAutospacing="1" w:after="100" w:afterAutospacing="1" w:line="240" w:lineRule="auto"/>
        <w:ind w:left="720" w:hanging="360"/>
        <w:outlineLvl w:val="2"/>
        <w:rPr>
          <w:rFonts w:eastAsia="Times New Roman" w:cstheme="minorHAnsi"/>
          <w:b/>
          <w:bCs/>
          <w:color w:val="333333"/>
        </w:rPr>
      </w:pPr>
      <w:r w:rsidRPr="00051505">
        <w:rPr>
          <w:rFonts w:eastAsia="Times New Roman" w:cstheme="minorHAnsi"/>
          <w:color w:val="333300"/>
        </w:rPr>
        <w:t xml:space="preserve">     II.            Libraries should provide materials and information presenting all points of view on current and historical issues. Materials should not be proscribed or removed because of partisan or doctrinal disapproval. </w:t>
      </w:r>
    </w:p>
    <w:p w:rsidR="009D2E71" w:rsidRPr="00051505" w:rsidRDefault="009D2E71" w:rsidP="009D2E71">
      <w:pPr>
        <w:tabs>
          <w:tab w:val="num" w:pos="720"/>
        </w:tabs>
        <w:spacing w:before="100" w:beforeAutospacing="1" w:after="100" w:afterAutospacing="1" w:line="240" w:lineRule="auto"/>
        <w:ind w:left="720" w:hanging="360"/>
        <w:outlineLvl w:val="2"/>
        <w:rPr>
          <w:rFonts w:eastAsia="Times New Roman" w:cstheme="minorHAnsi"/>
          <w:b/>
          <w:bCs/>
          <w:color w:val="333333"/>
        </w:rPr>
      </w:pPr>
      <w:r w:rsidRPr="00051505">
        <w:rPr>
          <w:rFonts w:eastAsia="Times New Roman" w:cstheme="minorHAnsi"/>
          <w:color w:val="333300"/>
        </w:rPr>
        <w:t xml:space="preserve">   III.            Libraries should challenge censorship in the fulfillment of their responsibility to provide information and enlightenment. </w:t>
      </w:r>
    </w:p>
    <w:p w:rsidR="009D2E71" w:rsidRPr="00051505" w:rsidRDefault="009D2E71" w:rsidP="009D2E71">
      <w:pPr>
        <w:tabs>
          <w:tab w:val="num" w:pos="720"/>
        </w:tabs>
        <w:spacing w:before="100" w:beforeAutospacing="1" w:after="100" w:afterAutospacing="1" w:line="240" w:lineRule="auto"/>
        <w:ind w:left="720" w:hanging="360"/>
        <w:outlineLvl w:val="2"/>
        <w:rPr>
          <w:rFonts w:eastAsia="Times New Roman" w:cstheme="minorHAnsi"/>
          <w:b/>
          <w:bCs/>
          <w:color w:val="333333"/>
        </w:rPr>
      </w:pPr>
      <w:r w:rsidRPr="00051505">
        <w:rPr>
          <w:rFonts w:eastAsia="Times New Roman" w:cstheme="minorHAnsi"/>
          <w:color w:val="333300"/>
        </w:rPr>
        <w:t xml:space="preserve">  IV.            Libraries should cooperate with all persons and groups concerned with resisting abridgment of free expression and free access to ideas. </w:t>
      </w:r>
    </w:p>
    <w:p w:rsidR="009D2E71" w:rsidRPr="00051505" w:rsidRDefault="009D2E71" w:rsidP="009D2E71">
      <w:pPr>
        <w:tabs>
          <w:tab w:val="num" w:pos="720"/>
        </w:tabs>
        <w:spacing w:before="100" w:beforeAutospacing="1" w:after="100" w:afterAutospacing="1" w:line="240" w:lineRule="auto"/>
        <w:ind w:left="720" w:hanging="360"/>
        <w:outlineLvl w:val="2"/>
        <w:rPr>
          <w:rFonts w:eastAsia="Times New Roman" w:cstheme="minorHAnsi"/>
          <w:b/>
          <w:bCs/>
          <w:color w:val="333333"/>
        </w:rPr>
      </w:pPr>
      <w:r w:rsidRPr="00051505">
        <w:rPr>
          <w:rFonts w:eastAsia="Times New Roman" w:cstheme="minorHAnsi"/>
          <w:color w:val="333300"/>
        </w:rPr>
        <w:t xml:space="preserve">     V.            A person’s right to use a library should not be denied or abridged because of origin, age, background, or views. </w:t>
      </w:r>
    </w:p>
    <w:p w:rsidR="009D2E71" w:rsidRPr="00051505" w:rsidRDefault="009D2E71" w:rsidP="009D2E71">
      <w:pPr>
        <w:tabs>
          <w:tab w:val="num" w:pos="720"/>
        </w:tabs>
        <w:spacing w:before="100" w:beforeAutospacing="1" w:after="100" w:afterAutospacing="1" w:line="240" w:lineRule="auto"/>
        <w:ind w:left="720" w:hanging="360"/>
        <w:outlineLvl w:val="2"/>
        <w:rPr>
          <w:rFonts w:eastAsia="Times New Roman" w:cstheme="minorHAnsi"/>
          <w:b/>
          <w:bCs/>
          <w:color w:val="333333"/>
        </w:rPr>
      </w:pPr>
      <w:r w:rsidRPr="00051505">
        <w:rPr>
          <w:rFonts w:eastAsia="Times New Roman" w:cstheme="minorHAnsi"/>
          <w:color w:val="333300"/>
        </w:rPr>
        <w:t xml:space="preserve">  VI.            Libraries which make exhibit spaces and meeting rooms available to the public they serve should make such facilities available on an equitable basis, regardless of the beliefs or affiliations of individuals or groups requesting their use. </w:t>
      </w:r>
    </w:p>
    <w:p w:rsidR="009D2E71" w:rsidRPr="00051505" w:rsidRDefault="009D2E71" w:rsidP="009D2E71">
      <w:pPr>
        <w:spacing w:before="100" w:beforeAutospacing="1" w:after="100" w:afterAutospacing="1" w:line="240" w:lineRule="auto"/>
        <w:jc w:val="center"/>
        <w:outlineLvl w:val="3"/>
        <w:rPr>
          <w:rFonts w:eastAsia="Times New Roman" w:cstheme="minorHAnsi"/>
          <w:color w:val="333333"/>
        </w:rPr>
      </w:pPr>
      <w:r w:rsidRPr="00051505">
        <w:rPr>
          <w:rFonts w:eastAsia="Times New Roman" w:cstheme="minorHAnsi"/>
          <w:color w:val="333333"/>
        </w:rPr>
        <w:t xml:space="preserve">  </w:t>
      </w:r>
    </w:p>
    <w:p w:rsidR="009D2E71" w:rsidRPr="00051505" w:rsidRDefault="009D2E71" w:rsidP="009D2E71">
      <w:pPr>
        <w:spacing w:before="100" w:beforeAutospacing="1" w:after="100" w:afterAutospacing="1" w:line="240" w:lineRule="auto"/>
        <w:rPr>
          <w:rFonts w:eastAsia="Times New Roman" w:cstheme="minorHAnsi"/>
          <w:color w:val="0070C0"/>
        </w:rPr>
      </w:pPr>
      <w:proofErr w:type="gramStart"/>
      <w:r w:rsidRPr="00051505">
        <w:rPr>
          <w:rFonts w:eastAsia="Times New Roman" w:cstheme="minorHAnsi"/>
          <w:color w:val="333333"/>
        </w:rPr>
        <w:t>Adopted June 18, 1948.</w:t>
      </w:r>
      <w:proofErr w:type="gramEnd"/>
      <w:r w:rsidRPr="00051505">
        <w:rPr>
          <w:rFonts w:eastAsia="Times New Roman" w:cstheme="minorHAnsi"/>
          <w:color w:val="333333"/>
        </w:rPr>
        <w:br/>
        <w:t>Amended February 2, 1961, and January 23, 1980</w:t>
      </w:r>
      <w:proofErr w:type="gramStart"/>
      <w:r w:rsidRPr="00051505">
        <w:rPr>
          <w:rFonts w:eastAsia="Times New Roman" w:cstheme="minorHAnsi"/>
          <w:color w:val="333333"/>
        </w:rPr>
        <w:t>,</w:t>
      </w:r>
      <w:proofErr w:type="gramEnd"/>
      <w:r w:rsidRPr="00051505">
        <w:rPr>
          <w:rFonts w:eastAsia="Times New Roman" w:cstheme="minorHAnsi"/>
          <w:color w:val="333333"/>
        </w:rPr>
        <w:br/>
        <w:t>inclusion of “age” reaffirmed January 23, 1996,</w:t>
      </w:r>
      <w:r w:rsidRPr="00051505">
        <w:rPr>
          <w:rFonts w:eastAsia="Times New Roman" w:cstheme="minorHAnsi"/>
          <w:color w:val="333333"/>
        </w:rPr>
        <w:br/>
        <w:t>by the ALA Council.</w:t>
      </w:r>
      <w:r w:rsidRPr="00051505">
        <w:rPr>
          <w:rFonts w:eastAsia="Times New Roman" w:cstheme="minorHAnsi"/>
          <w:color w:val="800080"/>
        </w:rPr>
        <w:t xml:space="preserve"> </w:t>
      </w:r>
      <w:hyperlink r:id="rId10" w:anchor="rights" w:history="1">
        <w:r w:rsidRPr="00051505">
          <w:rPr>
            <w:rFonts w:eastAsia="Times New Roman" w:cstheme="minorHAnsi"/>
            <w:color w:val="0070C0"/>
            <w:u w:val="single"/>
          </w:rPr>
          <w:t>http://www.ala.org/work/freedom/lbr.html#rights</w:t>
        </w:r>
      </w:hyperlink>
    </w:p>
    <w:p w:rsidR="009D2E71" w:rsidRDefault="009D2E71" w:rsidP="007535A2">
      <w:pPr>
        <w:spacing w:line="240" w:lineRule="auto"/>
      </w:pPr>
    </w:p>
    <w:p w:rsidR="007535A2" w:rsidRDefault="007535A2" w:rsidP="00DF5DA9">
      <w:pPr>
        <w:pStyle w:val="ListParagraph"/>
        <w:spacing w:line="240" w:lineRule="auto"/>
      </w:pPr>
    </w:p>
    <w:p w:rsidR="00DF5DA9" w:rsidRDefault="00DF5DA9" w:rsidP="00DF5DA9">
      <w:pPr>
        <w:pStyle w:val="ListParagraph"/>
        <w:spacing w:line="240" w:lineRule="auto"/>
      </w:pPr>
    </w:p>
    <w:p w:rsidR="00DF5DA9" w:rsidRDefault="00DF5DA9" w:rsidP="00DF5DA9">
      <w:pPr>
        <w:pStyle w:val="ListParagraph"/>
        <w:spacing w:line="240" w:lineRule="auto"/>
      </w:pPr>
    </w:p>
    <w:p w:rsidR="00DF5DA9" w:rsidRDefault="00DF5DA9" w:rsidP="00DF5DA9">
      <w:pPr>
        <w:pStyle w:val="ListParagraph"/>
        <w:spacing w:line="240" w:lineRule="auto"/>
      </w:pPr>
    </w:p>
    <w:p w:rsidR="00DF5DA9" w:rsidRDefault="00DF5DA9" w:rsidP="00DF5DA9">
      <w:pPr>
        <w:pStyle w:val="ListParagraph"/>
        <w:spacing w:line="240" w:lineRule="auto"/>
      </w:pPr>
    </w:p>
    <w:p w:rsidR="00DF5DA9" w:rsidRDefault="00DF5DA9" w:rsidP="00DF5DA9">
      <w:pPr>
        <w:pStyle w:val="ListParagraph"/>
        <w:spacing w:line="240" w:lineRule="auto"/>
      </w:pPr>
    </w:p>
    <w:p w:rsidR="00DF5DA9" w:rsidRPr="00DE189C" w:rsidRDefault="00DF5DA9" w:rsidP="00DF5DA9">
      <w:pPr>
        <w:pStyle w:val="ListParagraph"/>
        <w:spacing w:line="240" w:lineRule="auto"/>
      </w:pPr>
    </w:p>
    <w:p w:rsidR="00051505" w:rsidRDefault="00051505" w:rsidP="00051505">
      <w:pPr>
        <w:spacing w:before="100" w:beforeAutospacing="1" w:after="100" w:afterAutospacing="1" w:line="240" w:lineRule="auto"/>
        <w:rPr>
          <w:rFonts w:eastAsia="Times New Roman" w:cstheme="minorHAnsi"/>
          <w:b/>
        </w:rPr>
      </w:pPr>
    </w:p>
    <w:p w:rsidR="00051505" w:rsidRDefault="00051505" w:rsidP="00051505">
      <w:pPr>
        <w:spacing w:before="100" w:beforeAutospacing="1" w:after="100" w:afterAutospacing="1" w:line="240" w:lineRule="auto"/>
        <w:rPr>
          <w:rFonts w:eastAsia="Times New Roman" w:cstheme="minorHAnsi"/>
          <w:b/>
        </w:rPr>
      </w:pPr>
    </w:p>
    <w:p w:rsidR="00C86F2A" w:rsidRDefault="00C86F2A" w:rsidP="00051505">
      <w:pPr>
        <w:spacing w:before="100" w:beforeAutospacing="1" w:after="100" w:afterAutospacing="1" w:line="240" w:lineRule="auto"/>
        <w:rPr>
          <w:rFonts w:eastAsia="Times New Roman" w:cstheme="minorHAnsi"/>
          <w:b/>
        </w:rPr>
      </w:pPr>
      <w:bookmarkStart w:id="0" w:name="_GoBack"/>
      <w:bookmarkEnd w:id="0"/>
    </w:p>
    <w:p w:rsidR="006037DB" w:rsidRPr="006037DB" w:rsidRDefault="006037DB" w:rsidP="00051505">
      <w:pPr>
        <w:spacing w:before="100" w:beforeAutospacing="1" w:after="100" w:afterAutospacing="1" w:line="240" w:lineRule="auto"/>
        <w:rPr>
          <w:rFonts w:eastAsia="Times New Roman" w:cstheme="minorHAnsi"/>
          <w:b/>
        </w:rPr>
      </w:pPr>
      <w:proofErr w:type="gramStart"/>
      <w:r w:rsidRPr="006037DB">
        <w:rPr>
          <w:rFonts w:eastAsia="Times New Roman" w:cstheme="minorHAnsi"/>
          <w:b/>
        </w:rPr>
        <w:lastRenderedPageBreak/>
        <w:t>APPENDIX  C</w:t>
      </w:r>
      <w:proofErr w:type="gramEnd"/>
    </w:p>
    <w:p w:rsidR="006037DB" w:rsidRPr="006037DB" w:rsidRDefault="00051505" w:rsidP="00051505">
      <w:pPr>
        <w:spacing w:before="100" w:beforeAutospacing="1" w:after="100" w:afterAutospacing="1" w:line="240" w:lineRule="auto"/>
        <w:rPr>
          <w:rFonts w:eastAsia="Times New Roman" w:cstheme="minorHAnsi"/>
          <w:b/>
        </w:rPr>
      </w:pPr>
      <w:r>
        <w:rPr>
          <w:rFonts w:eastAsia="Times New Roman" w:cstheme="minorHAnsi"/>
          <w:b/>
        </w:rPr>
        <w:t>FREEDOM TO READ</w:t>
      </w:r>
    </w:p>
    <w:p w:rsidR="006037DB" w:rsidRPr="006037DB" w:rsidRDefault="006037DB" w:rsidP="006037DB">
      <w:pPr>
        <w:spacing w:before="100" w:beforeAutospacing="1" w:after="100" w:afterAutospacing="1" w:line="240" w:lineRule="auto"/>
        <w:rPr>
          <w:rFonts w:eastAsia="Times New Roman" w:cstheme="minorHAnsi"/>
          <w:color w:val="333333"/>
        </w:rPr>
      </w:pPr>
      <w:r w:rsidRPr="006037DB">
        <w:rPr>
          <w:rFonts w:eastAsia="Times New Roman" w:cstheme="minorHAnsi"/>
          <w:color w:val="333333"/>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avoid the subversion of politics and the corruption of morals. We, as citizens devoted to reading and as librarians and publishers responsible for disseminating ideas, wish to assert the public interest in the preservation of the freedom to read.</w:t>
      </w:r>
    </w:p>
    <w:p w:rsidR="006037DB" w:rsidRPr="006037DB" w:rsidRDefault="006037DB" w:rsidP="006037DB">
      <w:pPr>
        <w:spacing w:before="100" w:beforeAutospacing="1" w:after="100" w:afterAutospacing="1" w:line="240" w:lineRule="auto"/>
        <w:rPr>
          <w:rFonts w:eastAsia="Times New Roman" w:cstheme="minorHAnsi"/>
          <w:color w:val="333333"/>
        </w:rPr>
      </w:pPr>
      <w:r w:rsidRPr="006037DB">
        <w:rPr>
          <w:rFonts w:eastAsia="Times New Roman" w:cstheme="minorHAnsi"/>
          <w:color w:val="333333"/>
        </w:rPr>
        <w:t>Most attempts at suppression rest on a denial of the fundamental premise of democracy: that the ordinary citizen, by exercising critical judgment, will accept the good and reject the bad. The censors, public and private, assume that they should determine what is good and what is bad for their fellow citizens.</w:t>
      </w:r>
    </w:p>
    <w:p w:rsidR="006037DB" w:rsidRPr="006037DB" w:rsidRDefault="006037DB" w:rsidP="006037DB">
      <w:pPr>
        <w:spacing w:before="100" w:beforeAutospacing="1" w:after="100" w:afterAutospacing="1" w:line="240" w:lineRule="auto"/>
        <w:rPr>
          <w:rFonts w:eastAsia="Times New Roman" w:cstheme="minorHAnsi"/>
          <w:color w:val="333333"/>
        </w:rPr>
      </w:pPr>
      <w:r w:rsidRPr="006037DB">
        <w:rPr>
          <w:rFonts w:eastAsia="Times New Roman" w:cstheme="minorHAnsi"/>
          <w:color w:val="333333"/>
        </w:rPr>
        <w:t>We trust Americans to recognize propaganda and misinformation, and to make their own decisions about what they read and believe. We do not believe they need the help of censors to assist them in this task. We do not believe they are prepared to sacrifice their heritage of a free press in order to be “protected” against what others think may be bad for them. We believe they still favor free enterprise in ideas and expression.</w:t>
      </w:r>
    </w:p>
    <w:p w:rsidR="006037DB" w:rsidRPr="006037DB" w:rsidRDefault="006037DB" w:rsidP="006037DB">
      <w:pPr>
        <w:spacing w:before="100" w:beforeAutospacing="1" w:after="100" w:afterAutospacing="1" w:line="240" w:lineRule="auto"/>
        <w:rPr>
          <w:rFonts w:eastAsia="Times New Roman" w:cstheme="minorHAnsi"/>
          <w:color w:val="333333"/>
        </w:rPr>
      </w:pPr>
      <w:r w:rsidRPr="006037DB">
        <w:rPr>
          <w:rFonts w:eastAsia="Times New Roman" w:cstheme="minorHAnsi"/>
          <w:color w:val="333333"/>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w:t>
      </w:r>
    </w:p>
    <w:p w:rsidR="006037DB" w:rsidRPr="006037DB" w:rsidRDefault="006037DB" w:rsidP="006037DB">
      <w:pPr>
        <w:spacing w:before="100" w:beforeAutospacing="1" w:after="100" w:afterAutospacing="1" w:line="240" w:lineRule="auto"/>
        <w:rPr>
          <w:rFonts w:eastAsia="Times New Roman" w:cstheme="minorHAnsi"/>
          <w:color w:val="333333"/>
        </w:rPr>
      </w:pPr>
      <w:r w:rsidRPr="006037DB">
        <w:rPr>
          <w:rFonts w:eastAsia="Times New Roman" w:cstheme="minorHAnsi"/>
          <w:color w:val="333333"/>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6037DB" w:rsidRPr="006037DB" w:rsidRDefault="006037DB" w:rsidP="006037DB">
      <w:pPr>
        <w:spacing w:before="100" w:beforeAutospacing="1" w:after="100" w:afterAutospacing="1" w:line="240" w:lineRule="auto"/>
        <w:rPr>
          <w:rFonts w:eastAsia="Times New Roman" w:cstheme="minorHAnsi"/>
          <w:color w:val="333333"/>
        </w:rPr>
      </w:pPr>
      <w:r w:rsidRPr="006037DB">
        <w:rPr>
          <w:rFonts w:eastAsia="Times New Roman" w:cstheme="minorHAnsi"/>
          <w:color w:val="333333"/>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6037DB" w:rsidRPr="006037DB" w:rsidRDefault="006037DB" w:rsidP="006037DB">
      <w:pPr>
        <w:spacing w:before="100" w:beforeAutospacing="1" w:after="100" w:afterAutospacing="1" w:line="240" w:lineRule="auto"/>
        <w:rPr>
          <w:rFonts w:eastAsia="Times New Roman" w:cstheme="minorHAnsi"/>
          <w:color w:val="333333"/>
        </w:rPr>
      </w:pPr>
      <w:r w:rsidRPr="006037DB">
        <w:rPr>
          <w:rFonts w:eastAsia="Times New Roman" w:cstheme="minorHAnsi"/>
          <w:color w:val="333333"/>
        </w:rP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 The freedom to read is guaranteed by the Constitution. Those with </w:t>
      </w:r>
      <w:r w:rsidRPr="006037DB">
        <w:rPr>
          <w:rFonts w:eastAsia="Times New Roman" w:cstheme="minorHAnsi"/>
          <w:color w:val="333333"/>
        </w:rPr>
        <w:lastRenderedPageBreak/>
        <w:t>faith in free people will stand firm on these constitutional guarantees of essential rights and will exercise the responsibilities that accompany these rights.</w:t>
      </w:r>
    </w:p>
    <w:p w:rsidR="006037DB" w:rsidRPr="006037DB" w:rsidRDefault="006037DB" w:rsidP="006037DB">
      <w:pPr>
        <w:spacing w:before="100" w:beforeAutospacing="1" w:after="100" w:afterAutospacing="1" w:line="240" w:lineRule="auto"/>
        <w:rPr>
          <w:rFonts w:eastAsia="Times New Roman" w:cstheme="minorHAnsi"/>
          <w:color w:val="333333"/>
        </w:rPr>
      </w:pPr>
      <w:r w:rsidRPr="006037DB">
        <w:rPr>
          <w:rFonts w:eastAsia="Times New Roman" w:cstheme="minorHAnsi"/>
          <w:color w:val="333333"/>
        </w:rPr>
        <w:t>We therefore affirm these propositions:</w:t>
      </w:r>
    </w:p>
    <w:p w:rsidR="006037DB" w:rsidRPr="006037DB" w:rsidRDefault="006037DB" w:rsidP="006037DB">
      <w:pPr>
        <w:numPr>
          <w:ilvl w:val="0"/>
          <w:numId w:val="7"/>
        </w:numPr>
        <w:spacing w:before="100" w:after="100" w:line="240" w:lineRule="auto"/>
        <w:rPr>
          <w:rFonts w:eastAsia="Times New Roman" w:cstheme="minorHAnsi"/>
          <w:color w:val="333333"/>
        </w:rPr>
      </w:pPr>
      <w:r w:rsidRPr="006037DB">
        <w:rPr>
          <w:rFonts w:eastAsia="Times New Roman" w:cstheme="minorHAnsi"/>
          <w:i/>
          <w:color w:val="333333"/>
        </w:rPr>
        <w:t>It is in the public interest for publishers and librarians to make available the widest diversity of views and expressions, including those that are unorthodox or unpopular with the majority.</w:t>
      </w:r>
      <w:r w:rsidRPr="006037DB">
        <w:rPr>
          <w:rFonts w:eastAsia="Times New Roman" w:cstheme="minorHAnsi"/>
          <w:color w:val="333333"/>
        </w:rPr>
        <w:t xml:space="preserve"> </w:t>
      </w:r>
    </w:p>
    <w:p w:rsidR="006037DB" w:rsidRPr="006037DB" w:rsidRDefault="006037DB" w:rsidP="006037DB">
      <w:pPr>
        <w:spacing w:before="100" w:beforeAutospacing="1" w:after="100" w:afterAutospacing="1" w:line="240" w:lineRule="auto"/>
        <w:ind w:left="720"/>
        <w:rPr>
          <w:rFonts w:eastAsia="Times New Roman" w:cstheme="minorHAnsi"/>
          <w:color w:val="333333"/>
        </w:rPr>
      </w:pPr>
      <w:r w:rsidRPr="006037DB">
        <w:rPr>
          <w:rFonts w:eastAsia="Times New Roman" w:cstheme="minorHAnsi"/>
          <w:color w:val="333333"/>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6037DB" w:rsidRPr="006037DB" w:rsidRDefault="006037DB" w:rsidP="006037DB">
      <w:pPr>
        <w:numPr>
          <w:ilvl w:val="0"/>
          <w:numId w:val="8"/>
        </w:numPr>
        <w:spacing w:before="100" w:after="100" w:line="240" w:lineRule="auto"/>
        <w:rPr>
          <w:rFonts w:eastAsia="Times New Roman" w:cstheme="minorHAnsi"/>
          <w:color w:val="333333"/>
        </w:rPr>
      </w:pPr>
      <w:r w:rsidRPr="006037DB">
        <w:rPr>
          <w:rFonts w:eastAsia="Times New Roman" w:cstheme="minorHAnsi"/>
          <w:i/>
          <w:color w:val="333333"/>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sidRPr="006037DB">
        <w:rPr>
          <w:rFonts w:eastAsia="Times New Roman" w:cstheme="minorHAnsi"/>
          <w:color w:val="333333"/>
        </w:rPr>
        <w:t xml:space="preserve"> </w:t>
      </w:r>
    </w:p>
    <w:p w:rsidR="006037DB" w:rsidRPr="006037DB" w:rsidRDefault="006037DB" w:rsidP="006037DB">
      <w:pPr>
        <w:spacing w:before="100" w:beforeAutospacing="1" w:after="100" w:afterAutospacing="1" w:line="240" w:lineRule="auto"/>
        <w:ind w:left="720"/>
        <w:rPr>
          <w:rFonts w:eastAsia="Times New Roman" w:cstheme="minorHAnsi"/>
          <w:color w:val="333333"/>
        </w:rPr>
      </w:pPr>
      <w:r w:rsidRPr="006037DB">
        <w:rPr>
          <w:rFonts w:eastAsia="Times New Roman" w:cstheme="minorHAnsi"/>
          <w:color w:val="333333"/>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6037DB" w:rsidRPr="006037DB" w:rsidRDefault="006037DB" w:rsidP="006037DB">
      <w:pPr>
        <w:numPr>
          <w:ilvl w:val="0"/>
          <w:numId w:val="9"/>
        </w:numPr>
        <w:spacing w:before="100" w:after="100" w:line="240" w:lineRule="auto"/>
        <w:rPr>
          <w:rFonts w:eastAsia="Times New Roman" w:cstheme="minorHAnsi"/>
          <w:color w:val="333333"/>
        </w:rPr>
      </w:pPr>
      <w:r w:rsidRPr="006037DB">
        <w:rPr>
          <w:rFonts w:eastAsia="Times New Roman" w:cstheme="minorHAnsi"/>
          <w:i/>
          <w:color w:val="333333"/>
        </w:rPr>
        <w:t>It is contrary to the public interest for publishers or librarians to bar access to writings on the basis of the personal history or political affiliations of the author.</w:t>
      </w:r>
      <w:r w:rsidRPr="006037DB">
        <w:rPr>
          <w:rFonts w:eastAsia="Times New Roman" w:cstheme="minorHAnsi"/>
          <w:color w:val="333333"/>
        </w:rPr>
        <w:t xml:space="preserve"> </w:t>
      </w:r>
    </w:p>
    <w:p w:rsidR="006037DB" w:rsidRPr="006037DB" w:rsidRDefault="006037DB" w:rsidP="006037DB">
      <w:pPr>
        <w:spacing w:before="100" w:beforeAutospacing="1" w:after="100" w:afterAutospacing="1" w:line="240" w:lineRule="auto"/>
        <w:ind w:left="720"/>
        <w:rPr>
          <w:rFonts w:eastAsia="Times New Roman" w:cstheme="minorHAnsi"/>
          <w:color w:val="333333"/>
        </w:rPr>
      </w:pPr>
      <w:r w:rsidRPr="006037DB">
        <w:rPr>
          <w:rFonts w:eastAsia="Times New Roman" w:cstheme="minorHAnsi"/>
          <w:color w:val="333333"/>
        </w:rPr>
        <w:t>No art or literature can flourish if it is to be measured by the political views or private lives of its creators. No society of free people can flourish that draws up lists of writers to whom it will not listen, whatever they may have to say.</w:t>
      </w:r>
    </w:p>
    <w:p w:rsidR="006037DB" w:rsidRPr="006037DB" w:rsidRDefault="006037DB" w:rsidP="006037DB">
      <w:pPr>
        <w:numPr>
          <w:ilvl w:val="0"/>
          <w:numId w:val="10"/>
        </w:numPr>
        <w:spacing w:before="100" w:after="100" w:line="240" w:lineRule="auto"/>
        <w:rPr>
          <w:rFonts w:eastAsia="Times New Roman" w:cstheme="minorHAnsi"/>
          <w:color w:val="333333"/>
        </w:rPr>
      </w:pPr>
      <w:r w:rsidRPr="006037DB">
        <w:rPr>
          <w:rFonts w:eastAsia="Times New Roman" w:cstheme="minorHAnsi"/>
          <w:i/>
          <w:color w:val="333333"/>
        </w:rPr>
        <w:t>There is no place in our society for efforts to coerce the taste of others, to confine adults to the reading matter deemed suitable for adolescents, or to inhibit the efforts of writers to achieve artistic expression.</w:t>
      </w:r>
      <w:r w:rsidRPr="006037DB">
        <w:rPr>
          <w:rFonts w:eastAsia="Times New Roman" w:cstheme="minorHAnsi"/>
          <w:color w:val="333333"/>
        </w:rPr>
        <w:t xml:space="preserve"> </w:t>
      </w:r>
    </w:p>
    <w:p w:rsidR="006037DB" w:rsidRPr="006037DB" w:rsidRDefault="006037DB" w:rsidP="006037DB">
      <w:pPr>
        <w:spacing w:before="100" w:beforeAutospacing="1" w:after="100" w:afterAutospacing="1" w:line="240" w:lineRule="auto"/>
        <w:ind w:left="720"/>
        <w:rPr>
          <w:rFonts w:eastAsia="Times New Roman" w:cstheme="minorHAnsi"/>
          <w:color w:val="333333"/>
        </w:rPr>
      </w:pPr>
      <w:r w:rsidRPr="006037DB">
        <w:rPr>
          <w:rFonts w:eastAsia="Times New Roman" w:cstheme="minorHAnsi"/>
          <w:color w:val="333333"/>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6037DB" w:rsidRPr="006037DB" w:rsidRDefault="006037DB" w:rsidP="006037DB">
      <w:pPr>
        <w:numPr>
          <w:ilvl w:val="0"/>
          <w:numId w:val="11"/>
        </w:numPr>
        <w:spacing w:before="100" w:after="100" w:line="240" w:lineRule="auto"/>
        <w:rPr>
          <w:rFonts w:eastAsia="Times New Roman" w:cstheme="minorHAnsi"/>
          <w:color w:val="333333"/>
        </w:rPr>
      </w:pPr>
      <w:r w:rsidRPr="006037DB">
        <w:rPr>
          <w:rFonts w:eastAsia="Times New Roman" w:cstheme="minorHAnsi"/>
          <w:i/>
          <w:color w:val="333333"/>
        </w:rPr>
        <w:t>It is not in the public interest to force a reader to accept with any expression the prejudgment of a label characterizing it or its author as subversive or dangerous.</w:t>
      </w:r>
      <w:r w:rsidRPr="006037DB">
        <w:rPr>
          <w:rFonts w:eastAsia="Times New Roman" w:cstheme="minorHAnsi"/>
          <w:color w:val="333333"/>
        </w:rPr>
        <w:t xml:space="preserve"> </w:t>
      </w:r>
    </w:p>
    <w:p w:rsidR="006037DB" w:rsidRPr="006037DB" w:rsidRDefault="006037DB" w:rsidP="006037DB">
      <w:pPr>
        <w:spacing w:before="100" w:beforeAutospacing="1" w:after="100" w:afterAutospacing="1" w:line="240" w:lineRule="auto"/>
        <w:ind w:left="720"/>
        <w:rPr>
          <w:rFonts w:eastAsia="Times New Roman" w:cstheme="minorHAnsi"/>
          <w:color w:val="333333"/>
        </w:rPr>
      </w:pPr>
      <w:r w:rsidRPr="006037DB">
        <w:rPr>
          <w:rFonts w:eastAsia="Times New Roman" w:cstheme="minorHAnsi"/>
          <w:color w:val="333333"/>
        </w:rPr>
        <w:lastRenderedPageBreak/>
        <w:t>The ideal of labeling presupposes the existence of individuals or groups with wisdom to determine by authority what is good or bad for the citizen. It presupposes that individuals must be directed in making up their minds about the ideas they examine. But Americans do not need others to do their thinking for them.</w:t>
      </w:r>
    </w:p>
    <w:p w:rsidR="006037DB" w:rsidRPr="006037DB" w:rsidRDefault="006037DB" w:rsidP="006037DB">
      <w:pPr>
        <w:numPr>
          <w:ilvl w:val="0"/>
          <w:numId w:val="12"/>
        </w:numPr>
        <w:spacing w:before="100" w:after="100" w:line="240" w:lineRule="auto"/>
        <w:rPr>
          <w:rFonts w:eastAsia="Times New Roman" w:cstheme="minorHAnsi"/>
          <w:color w:val="333333"/>
        </w:rPr>
      </w:pPr>
      <w:r w:rsidRPr="006037DB">
        <w:rPr>
          <w:rFonts w:eastAsia="Times New Roman" w:cstheme="minorHAnsi"/>
          <w:i/>
          <w:color w:val="333333"/>
        </w:rPr>
        <w:t>It is the responsibility of publishers and librarians, as guardians of the people’s freedom to read, to contest encroachments upon that freedom by individuals or groups seeking to impose their own standards or tastes upon the community at large.</w:t>
      </w:r>
      <w:r w:rsidRPr="006037DB">
        <w:rPr>
          <w:rFonts w:eastAsia="Times New Roman" w:cstheme="minorHAnsi"/>
          <w:color w:val="333333"/>
        </w:rPr>
        <w:t xml:space="preserve"> </w:t>
      </w:r>
    </w:p>
    <w:p w:rsidR="006037DB" w:rsidRPr="006037DB" w:rsidRDefault="006037DB" w:rsidP="006037DB">
      <w:pPr>
        <w:spacing w:before="100" w:beforeAutospacing="1" w:after="100" w:afterAutospacing="1" w:line="240" w:lineRule="auto"/>
        <w:ind w:left="720"/>
        <w:rPr>
          <w:rFonts w:eastAsia="Times New Roman" w:cstheme="minorHAnsi"/>
          <w:color w:val="333333"/>
        </w:rPr>
      </w:pPr>
      <w:r w:rsidRPr="006037DB">
        <w:rPr>
          <w:rFonts w:eastAsia="Times New Roman" w:cstheme="minorHAnsi"/>
          <w:color w:val="333333"/>
        </w:rPr>
        <w:t xml:space="preserve">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w:t>
      </w:r>
      <w:proofErr w:type="gramStart"/>
      <w:r w:rsidRPr="006037DB">
        <w:rPr>
          <w:rFonts w:eastAsia="Times New Roman" w:cstheme="minorHAnsi"/>
          <w:color w:val="333333"/>
        </w:rPr>
        <w:t>read,</w:t>
      </w:r>
      <w:proofErr w:type="gramEnd"/>
      <w:r w:rsidRPr="006037DB">
        <w:rPr>
          <w:rFonts w:eastAsia="Times New Roman" w:cstheme="minorHAnsi"/>
          <w:color w:val="333333"/>
        </w:rPr>
        <w:t xml:space="preserve">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w:t>
      </w:r>
    </w:p>
    <w:p w:rsidR="006037DB" w:rsidRPr="006037DB" w:rsidRDefault="006037DB" w:rsidP="006037DB">
      <w:pPr>
        <w:numPr>
          <w:ilvl w:val="0"/>
          <w:numId w:val="13"/>
        </w:numPr>
        <w:spacing w:before="100" w:after="100" w:line="240" w:lineRule="auto"/>
        <w:rPr>
          <w:rFonts w:eastAsia="Times New Roman" w:cstheme="minorHAnsi"/>
          <w:color w:val="333333"/>
        </w:rPr>
      </w:pPr>
      <w:r w:rsidRPr="006037DB">
        <w:rPr>
          <w:rFonts w:eastAsia="Times New Roman" w:cstheme="minorHAnsi"/>
          <w:i/>
          <w:color w:val="333333"/>
        </w:rPr>
        <w:t xml:space="preserve">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w:t>
      </w:r>
      <w:proofErr w:type="gramStart"/>
      <w:r w:rsidRPr="006037DB">
        <w:rPr>
          <w:rFonts w:eastAsia="Times New Roman" w:cstheme="minorHAnsi"/>
          <w:i/>
          <w:color w:val="333333"/>
        </w:rPr>
        <w:t>one,</w:t>
      </w:r>
      <w:proofErr w:type="gramEnd"/>
      <w:r w:rsidRPr="006037DB">
        <w:rPr>
          <w:rFonts w:eastAsia="Times New Roman" w:cstheme="minorHAnsi"/>
          <w:i/>
          <w:color w:val="333333"/>
        </w:rPr>
        <w:t xml:space="preserve"> the answer to a “bad” idea is a good one.</w:t>
      </w:r>
      <w:r w:rsidRPr="006037DB">
        <w:rPr>
          <w:rFonts w:eastAsia="Times New Roman" w:cstheme="minorHAnsi"/>
          <w:color w:val="333333"/>
        </w:rPr>
        <w:t xml:space="preserve"> </w:t>
      </w:r>
    </w:p>
    <w:p w:rsidR="006037DB" w:rsidRPr="006037DB" w:rsidRDefault="006037DB" w:rsidP="006037DB">
      <w:pPr>
        <w:spacing w:before="100" w:beforeAutospacing="1" w:after="100" w:afterAutospacing="1" w:line="240" w:lineRule="auto"/>
        <w:ind w:left="720"/>
        <w:rPr>
          <w:rFonts w:eastAsia="Times New Roman" w:cstheme="minorHAnsi"/>
          <w:color w:val="333333"/>
        </w:rPr>
      </w:pPr>
      <w:r w:rsidRPr="006037DB">
        <w:rPr>
          <w:rFonts w:eastAsia="Times New Roman" w:cstheme="minorHAnsi"/>
          <w:color w:val="333333"/>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citizens the fullest of their support.</w:t>
      </w:r>
    </w:p>
    <w:p w:rsidR="006037DB" w:rsidRPr="006037DB" w:rsidRDefault="006037DB" w:rsidP="006037DB">
      <w:pPr>
        <w:spacing w:before="100" w:beforeAutospacing="1" w:after="100" w:afterAutospacing="1" w:line="240" w:lineRule="auto"/>
        <w:rPr>
          <w:rFonts w:eastAsia="Times New Roman" w:cstheme="minorHAnsi"/>
          <w:color w:val="333333"/>
        </w:rPr>
      </w:pPr>
      <w:r w:rsidRPr="006037DB">
        <w:rPr>
          <w:rFonts w:eastAsia="Times New Roman" w:cstheme="minorHAnsi"/>
          <w:color w:val="333333"/>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6037DB" w:rsidRPr="006037DB" w:rsidRDefault="006037DB" w:rsidP="006037DB">
      <w:pPr>
        <w:spacing w:before="100" w:beforeAutospacing="1" w:after="100" w:afterAutospacing="1" w:line="240" w:lineRule="auto"/>
        <w:rPr>
          <w:rFonts w:eastAsia="Times New Roman" w:cstheme="minorHAnsi"/>
          <w:color w:val="333333"/>
        </w:rPr>
      </w:pPr>
      <w:r w:rsidRPr="006037DB">
        <w:rPr>
          <w:rFonts w:eastAsia="Times New Roman" w:cstheme="minorHAnsi"/>
          <w:color w:val="333333"/>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6037DB" w:rsidRPr="006037DB" w:rsidRDefault="006037DB" w:rsidP="006037DB">
      <w:pPr>
        <w:spacing w:before="100" w:beforeAutospacing="1" w:after="100" w:afterAutospacing="1" w:line="240" w:lineRule="auto"/>
        <w:rPr>
          <w:rFonts w:eastAsia="Times New Roman" w:cstheme="minorHAnsi"/>
          <w:color w:val="333333"/>
        </w:rPr>
      </w:pPr>
      <w:proofErr w:type="gramStart"/>
      <w:r w:rsidRPr="006037DB">
        <w:rPr>
          <w:rFonts w:eastAsia="Times New Roman" w:cstheme="minorHAnsi"/>
          <w:color w:val="333333"/>
        </w:rPr>
        <w:t>Adopted June 25, 1953; revised January 28, 1972, January 16, 1991, July 12, 2000, by the ALA Council and the AAP Freedom to Read Committee.</w:t>
      </w:r>
      <w:proofErr w:type="gramEnd"/>
    </w:p>
    <w:p w:rsidR="006037DB" w:rsidRPr="006037DB" w:rsidRDefault="006037DB" w:rsidP="006037DB">
      <w:pPr>
        <w:spacing w:before="100" w:beforeAutospacing="1" w:after="100" w:afterAutospacing="1" w:line="240" w:lineRule="auto"/>
        <w:rPr>
          <w:rFonts w:eastAsia="Times New Roman" w:cstheme="minorHAnsi"/>
          <w:color w:val="0070C0"/>
        </w:rPr>
      </w:pPr>
      <w:r w:rsidRPr="006037DB">
        <w:rPr>
          <w:rFonts w:eastAsia="Times New Roman" w:cstheme="minorHAnsi"/>
          <w:color w:val="333333"/>
        </w:rPr>
        <w:t>A Joint Statement by</w:t>
      </w:r>
      <w:proofErr w:type="gramStart"/>
      <w:r w:rsidRPr="006037DB">
        <w:rPr>
          <w:rFonts w:eastAsia="Times New Roman" w:cstheme="minorHAnsi"/>
          <w:color w:val="333333"/>
        </w:rPr>
        <w:t>:</w:t>
      </w:r>
      <w:proofErr w:type="gramEnd"/>
      <w:r w:rsidRPr="006037DB">
        <w:rPr>
          <w:rFonts w:eastAsia="Times New Roman" w:cstheme="minorHAnsi"/>
          <w:color w:val="333333"/>
        </w:rPr>
        <w:br/>
      </w:r>
      <w:hyperlink r:id="rId11" w:history="1">
        <w:r w:rsidRPr="006037DB">
          <w:rPr>
            <w:rFonts w:eastAsia="Times New Roman" w:cstheme="minorHAnsi"/>
            <w:color w:val="0070C0"/>
            <w:u w:val="single"/>
          </w:rPr>
          <w:t>American Library Association</w:t>
        </w:r>
      </w:hyperlink>
      <w:r w:rsidRPr="006037DB">
        <w:rPr>
          <w:rFonts w:eastAsia="Times New Roman" w:cstheme="minorHAnsi"/>
          <w:color w:val="0070C0"/>
        </w:rPr>
        <w:t xml:space="preserve"> </w:t>
      </w:r>
      <w:r w:rsidRPr="006037DB">
        <w:rPr>
          <w:rFonts w:eastAsia="Times New Roman" w:cstheme="minorHAnsi"/>
        </w:rPr>
        <w:t>and</w:t>
      </w:r>
      <w:r w:rsidRPr="006037DB">
        <w:rPr>
          <w:rFonts w:eastAsia="Times New Roman" w:cstheme="minorHAnsi"/>
          <w:color w:val="0070C0"/>
        </w:rPr>
        <w:br/>
      </w:r>
      <w:hyperlink r:id="rId12" w:history="1">
        <w:r w:rsidRPr="006037DB">
          <w:rPr>
            <w:rFonts w:eastAsia="Times New Roman" w:cstheme="minorHAnsi"/>
            <w:color w:val="0070C0"/>
            <w:u w:val="single"/>
          </w:rPr>
          <w:t>Association of American Publishers</w:t>
        </w:r>
      </w:hyperlink>
    </w:p>
    <w:p w:rsidR="006037DB" w:rsidRPr="006037DB" w:rsidRDefault="006037DB" w:rsidP="006037DB">
      <w:pPr>
        <w:spacing w:before="100" w:beforeAutospacing="1" w:after="100" w:afterAutospacing="1" w:line="240" w:lineRule="auto"/>
        <w:rPr>
          <w:rFonts w:eastAsia="Times New Roman" w:cstheme="minorHAnsi"/>
          <w:color w:val="800080"/>
        </w:rPr>
      </w:pPr>
    </w:p>
    <w:p w:rsidR="00CD076A" w:rsidRPr="00051505" w:rsidRDefault="00CD076A" w:rsidP="00CD076A">
      <w:pPr>
        <w:pStyle w:val="ListParagraph"/>
        <w:spacing w:line="240" w:lineRule="auto"/>
        <w:ind w:left="1080"/>
        <w:rPr>
          <w:rFonts w:cstheme="minorHAnsi"/>
        </w:rPr>
      </w:pPr>
    </w:p>
    <w:p w:rsidR="00CD076A" w:rsidRPr="00051505" w:rsidRDefault="00CD076A" w:rsidP="004374AD">
      <w:pPr>
        <w:spacing w:line="240" w:lineRule="auto"/>
        <w:contextualSpacing/>
        <w:rPr>
          <w:rFonts w:cstheme="minorHAnsi"/>
        </w:rPr>
      </w:pPr>
    </w:p>
    <w:sectPr w:rsidR="00CD076A" w:rsidRPr="00051505" w:rsidSect="00A64133">
      <w:footerReference w:type="default" r:id="rId13"/>
      <w:pgSz w:w="12240" w:h="15840"/>
      <w:pgMar w:top="720" w:right="72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75" w:rsidRDefault="00A70275" w:rsidP="00A64133">
      <w:pPr>
        <w:spacing w:after="0" w:line="240" w:lineRule="auto"/>
      </w:pPr>
      <w:r>
        <w:separator/>
      </w:r>
    </w:p>
  </w:endnote>
  <w:endnote w:type="continuationSeparator" w:id="0">
    <w:p w:rsidR="00A70275" w:rsidRDefault="00A70275" w:rsidP="00A6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13793"/>
      <w:docPartObj>
        <w:docPartGallery w:val="Page Numbers (Bottom of Page)"/>
        <w:docPartUnique/>
      </w:docPartObj>
    </w:sdtPr>
    <w:sdtEndPr>
      <w:rPr>
        <w:color w:val="808080" w:themeColor="background1" w:themeShade="80"/>
        <w:spacing w:val="60"/>
      </w:rPr>
    </w:sdtEndPr>
    <w:sdtContent>
      <w:p w:rsidR="00A64133" w:rsidRDefault="00A641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6F2A">
          <w:rPr>
            <w:noProof/>
          </w:rPr>
          <w:t>17</w:t>
        </w:r>
        <w:r>
          <w:rPr>
            <w:noProof/>
          </w:rPr>
          <w:fldChar w:fldCharType="end"/>
        </w:r>
        <w:r>
          <w:t xml:space="preserve"> | </w:t>
        </w:r>
        <w:r>
          <w:rPr>
            <w:color w:val="808080" w:themeColor="background1" w:themeShade="80"/>
            <w:spacing w:val="60"/>
          </w:rPr>
          <w:t>Page</w:t>
        </w:r>
      </w:p>
    </w:sdtContent>
  </w:sdt>
  <w:p w:rsidR="00A64133" w:rsidRDefault="00A64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75" w:rsidRDefault="00A70275" w:rsidP="00A64133">
      <w:pPr>
        <w:spacing w:after="0" w:line="240" w:lineRule="auto"/>
      </w:pPr>
      <w:r>
        <w:separator/>
      </w:r>
    </w:p>
  </w:footnote>
  <w:footnote w:type="continuationSeparator" w:id="0">
    <w:p w:rsidR="00A70275" w:rsidRDefault="00A70275" w:rsidP="00A64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423"/>
    <w:multiLevelType w:val="multilevel"/>
    <w:tmpl w:val="6D3C0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61173"/>
    <w:multiLevelType w:val="hybridMultilevel"/>
    <w:tmpl w:val="3DA8A4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E7B14"/>
    <w:multiLevelType w:val="hybridMultilevel"/>
    <w:tmpl w:val="FEF8FE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07B55"/>
    <w:multiLevelType w:val="hybridMultilevel"/>
    <w:tmpl w:val="353A55C4"/>
    <w:lvl w:ilvl="0" w:tplc="39CCB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F6BE1"/>
    <w:multiLevelType w:val="hybridMultilevel"/>
    <w:tmpl w:val="9CD42290"/>
    <w:lvl w:ilvl="0" w:tplc="DBDCF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03627E"/>
    <w:multiLevelType w:val="multilevel"/>
    <w:tmpl w:val="A9104A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BD7AC3"/>
    <w:multiLevelType w:val="multilevel"/>
    <w:tmpl w:val="A23ED6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E50F52"/>
    <w:multiLevelType w:val="hybridMultilevel"/>
    <w:tmpl w:val="E58A8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F6B1A70"/>
    <w:multiLevelType w:val="hybridMultilevel"/>
    <w:tmpl w:val="42E838A2"/>
    <w:lvl w:ilvl="0" w:tplc="040490F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5F218F"/>
    <w:multiLevelType w:val="multilevel"/>
    <w:tmpl w:val="2320CC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F03B96"/>
    <w:multiLevelType w:val="hybridMultilevel"/>
    <w:tmpl w:val="3B2ED6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3A1DA1"/>
    <w:multiLevelType w:val="hybridMultilevel"/>
    <w:tmpl w:val="CD2EF8E0"/>
    <w:lvl w:ilvl="0" w:tplc="D046B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675183"/>
    <w:multiLevelType w:val="multilevel"/>
    <w:tmpl w:val="9948F0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617567"/>
    <w:multiLevelType w:val="hybridMultilevel"/>
    <w:tmpl w:val="19E4953A"/>
    <w:lvl w:ilvl="0" w:tplc="7E3096B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5F181F"/>
    <w:multiLevelType w:val="hybridMultilevel"/>
    <w:tmpl w:val="2852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2F5150"/>
    <w:multiLevelType w:val="hybridMultilevel"/>
    <w:tmpl w:val="84960A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92187F"/>
    <w:multiLevelType w:val="multilevel"/>
    <w:tmpl w:val="F54C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AB3BF9"/>
    <w:multiLevelType w:val="multilevel"/>
    <w:tmpl w:val="174C2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11"/>
  </w:num>
  <w:num w:numId="5">
    <w:abstractNumId w:val="7"/>
  </w:num>
  <w:num w:numId="6">
    <w:abstractNumId w:val="14"/>
  </w:num>
  <w:num w:numId="7">
    <w:abstractNumId w:val="16"/>
  </w:num>
  <w:num w:numId="8">
    <w:abstractNumId w:val="17"/>
  </w:num>
  <w:num w:numId="9">
    <w:abstractNumId w:val="0"/>
  </w:num>
  <w:num w:numId="10">
    <w:abstractNumId w:val="6"/>
  </w:num>
  <w:num w:numId="11">
    <w:abstractNumId w:val="5"/>
  </w:num>
  <w:num w:numId="12">
    <w:abstractNumId w:val="9"/>
  </w:num>
  <w:num w:numId="13">
    <w:abstractNumId w:val="12"/>
  </w:num>
  <w:num w:numId="14">
    <w:abstractNumId w:val="1"/>
  </w:num>
  <w:num w:numId="15">
    <w:abstractNumId w:val="2"/>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AD"/>
    <w:rsid w:val="00051505"/>
    <w:rsid w:val="000C0C76"/>
    <w:rsid w:val="000D3073"/>
    <w:rsid w:val="000D5AD4"/>
    <w:rsid w:val="00267D1A"/>
    <w:rsid w:val="002A2F03"/>
    <w:rsid w:val="002C1089"/>
    <w:rsid w:val="00305855"/>
    <w:rsid w:val="00375702"/>
    <w:rsid w:val="003A4657"/>
    <w:rsid w:val="003B0184"/>
    <w:rsid w:val="004374AD"/>
    <w:rsid w:val="005226C4"/>
    <w:rsid w:val="006037DB"/>
    <w:rsid w:val="00681BAF"/>
    <w:rsid w:val="007535A2"/>
    <w:rsid w:val="007A3792"/>
    <w:rsid w:val="007C0E5E"/>
    <w:rsid w:val="00820E14"/>
    <w:rsid w:val="0086298E"/>
    <w:rsid w:val="008928F0"/>
    <w:rsid w:val="008D1CE0"/>
    <w:rsid w:val="009417F4"/>
    <w:rsid w:val="009D2E71"/>
    <w:rsid w:val="00A64133"/>
    <w:rsid w:val="00A70275"/>
    <w:rsid w:val="00AA1B02"/>
    <w:rsid w:val="00B9058D"/>
    <w:rsid w:val="00C57272"/>
    <w:rsid w:val="00C86F2A"/>
    <w:rsid w:val="00C93E8B"/>
    <w:rsid w:val="00CD076A"/>
    <w:rsid w:val="00CD6168"/>
    <w:rsid w:val="00D04921"/>
    <w:rsid w:val="00D079B7"/>
    <w:rsid w:val="00D6686A"/>
    <w:rsid w:val="00DA4ACE"/>
    <w:rsid w:val="00DB5ED0"/>
    <w:rsid w:val="00DE189C"/>
    <w:rsid w:val="00DF5DA9"/>
    <w:rsid w:val="00E31E3E"/>
    <w:rsid w:val="00E43F3C"/>
    <w:rsid w:val="00EE0F60"/>
    <w:rsid w:val="00F823F1"/>
    <w:rsid w:val="00FC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AD"/>
    <w:pPr>
      <w:ind w:left="720"/>
      <w:contextualSpacing/>
    </w:pPr>
  </w:style>
  <w:style w:type="paragraph" w:styleId="BalloonText">
    <w:name w:val="Balloon Text"/>
    <w:basedOn w:val="Normal"/>
    <w:link w:val="BalloonTextChar"/>
    <w:uiPriority w:val="99"/>
    <w:semiHidden/>
    <w:unhideWhenUsed/>
    <w:rsid w:val="0052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C4"/>
    <w:rPr>
      <w:rFonts w:ascii="Tahoma" w:hAnsi="Tahoma" w:cs="Tahoma"/>
      <w:sz w:val="16"/>
      <w:szCs w:val="16"/>
    </w:rPr>
  </w:style>
  <w:style w:type="paragraph" w:styleId="Header">
    <w:name w:val="header"/>
    <w:basedOn w:val="Normal"/>
    <w:link w:val="HeaderChar"/>
    <w:uiPriority w:val="99"/>
    <w:unhideWhenUsed/>
    <w:rsid w:val="00A64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33"/>
  </w:style>
  <w:style w:type="paragraph" w:styleId="Footer">
    <w:name w:val="footer"/>
    <w:basedOn w:val="Normal"/>
    <w:link w:val="FooterChar"/>
    <w:uiPriority w:val="99"/>
    <w:unhideWhenUsed/>
    <w:rsid w:val="00A6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AD"/>
    <w:pPr>
      <w:ind w:left="720"/>
      <w:contextualSpacing/>
    </w:pPr>
  </w:style>
  <w:style w:type="paragraph" w:styleId="BalloonText">
    <w:name w:val="Balloon Text"/>
    <w:basedOn w:val="Normal"/>
    <w:link w:val="BalloonTextChar"/>
    <w:uiPriority w:val="99"/>
    <w:semiHidden/>
    <w:unhideWhenUsed/>
    <w:rsid w:val="0052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C4"/>
    <w:rPr>
      <w:rFonts w:ascii="Tahoma" w:hAnsi="Tahoma" w:cs="Tahoma"/>
      <w:sz w:val="16"/>
      <w:szCs w:val="16"/>
    </w:rPr>
  </w:style>
  <w:style w:type="paragraph" w:styleId="Header">
    <w:name w:val="header"/>
    <w:basedOn w:val="Normal"/>
    <w:link w:val="HeaderChar"/>
    <w:uiPriority w:val="99"/>
    <w:unhideWhenUsed/>
    <w:rsid w:val="00A64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33"/>
  </w:style>
  <w:style w:type="paragraph" w:styleId="Footer">
    <w:name w:val="footer"/>
    <w:basedOn w:val="Normal"/>
    <w:link w:val="FooterChar"/>
    <w:uiPriority w:val="99"/>
    <w:unhideWhenUsed/>
    <w:rsid w:val="00A6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blish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a.org/work/freedom/lbr.html" TargetMode="External"/><Relationship Id="rId4" Type="http://schemas.microsoft.com/office/2007/relationships/stylesWithEffects" Target="stylesWithEffects.xml"/><Relationship Id="rId9" Type="http://schemas.openxmlformats.org/officeDocument/2006/relationships/hyperlink" Target="http://www.cms.acs.ac/Media/inventor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6CD4-87FF-4F52-B13A-973E6FD4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17</Pages>
  <Words>5441</Words>
  <Characters>31016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dc:creator>
  <cp:lastModifiedBy>Cafe</cp:lastModifiedBy>
  <cp:revision>24</cp:revision>
  <cp:lastPrinted>2011-09-22T13:36:00Z</cp:lastPrinted>
  <dcterms:created xsi:type="dcterms:W3CDTF">2011-09-20T15:39:00Z</dcterms:created>
  <dcterms:modified xsi:type="dcterms:W3CDTF">2011-09-22T14:51:00Z</dcterms:modified>
</cp:coreProperties>
</file>