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06B27" w14:textId="6D94BB15" w:rsidR="00FD208C" w:rsidRPr="00A95E65" w:rsidRDefault="001D4A4A" w:rsidP="00FD208C">
      <w:pPr>
        <w:jc w:val="center"/>
        <w:rPr>
          <w:rFonts w:ascii="Cooper Black" w:hAnsi="Cooper Black"/>
          <w:sz w:val="28"/>
          <w:szCs w:val="28"/>
        </w:rPr>
      </w:pPr>
      <w:r w:rsidRPr="00A95E65">
        <w:rPr>
          <w:rFonts w:ascii="Cooper Black" w:hAnsi="Cooper Black"/>
          <w:sz w:val="28"/>
          <w:szCs w:val="28"/>
        </w:rPr>
        <w:t>Puberty Education</w:t>
      </w:r>
      <w:r w:rsidR="000A327C">
        <w:rPr>
          <w:rFonts w:ascii="Cooper Black" w:hAnsi="Cooper Black"/>
          <w:sz w:val="28"/>
          <w:szCs w:val="28"/>
        </w:rPr>
        <w:t>:</w:t>
      </w:r>
      <w:r w:rsidR="00A35344" w:rsidRPr="00A95E65">
        <w:rPr>
          <w:rFonts w:ascii="Cooper Black" w:hAnsi="Cooper Black"/>
          <w:sz w:val="28"/>
          <w:szCs w:val="28"/>
        </w:rPr>
        <w:t xml:space="preserve"> Body Awareness</w:t>
      </w:r>
      <w:r w:rsidR="000A327C">
        <w:rPr>
          <w:rFonts w:ascii="Cooper Black" w:hAnsi="Cooper Black"/>
          <w:sz w:val="28"/>
          <w:szCs w:val="28"/>
        </w:rPr>
        <w:t>- Parent Permission</w:t>
      </w:r>
    </w:p>
    <w:p w14:paraId="6802276D" w14:textId="195CBE85" w:rsidR="0062648A" w:rsidRPr="00A95E65" w:rsidRDefault="004325EC" w:rsidP="000576A7">
      <w:pPr>
        <w:spacing w:after="0" w:line="240" w:lineRule="auto"/>
        <w:jc w:val="center"/>
        <w:rPr>
          <w:rFonts w:ascii="Bodoni MT Black" w:hAnsi="Bodoni MT Black"/>
          <w:sz w:val="28"/>
          <w:szCs w:val="28"/>
        </w:rPr>
      </w:pPr>
      <w:r w:rsidRPr="00A95E65">
        <w:rPr>
          <w:rFonts w:ascii="Bodoni MT Black" w:hAnsi="Bodoni MT Black"/>
          <w:sz w:val="28"/>
          <w:szCs w:val="28"/>
        </w:rPr>
        <w:t>**</w:t>
      </w:r>
      <w:r w:rsidR="000576A7" w:rsidRPr="00A95E65">
        <w:rPr>
          <w:rFonts w:ascii="Bodoni MT Black" w:hAnsi="Bodoni MT Black"/>
          <w:sz w:val="28"/>
          <w:szCs w:val="28"/>
        </w:rPr>
        <w:t>Grades</w:t>
      </w:r>
      <w:r w:rsidR="0062648A" w:rsidRPr="00A95E65">
        <w:rPr>
          <w:rFonts w:ascii="Bodoni MT Black" w:hAnsi="Bodoni MT Black"/>
          <w:sz w:val="28"/>
          <w:szCs w:val="28"/>
        </w:rPr>
        <w:t xml:space="preserve"> 4</w:t>
      </w:r>
      <w:r w:rsidR="00DA6ABD" w:rsidRPr="00A95E65">
        <w:rPr>
          <w:rFonts w:ascii="Bodoni MT Black" w:hAnsi="Bodoni MT Black"/>
          <w:sz w:val="28"/>
          <w:szCs w:val="28"/>
          <w:vertAlign w:val="superscript"/>
        </w:rPr>
        <w:t>th</w:t>
      </w:r>
      <w:r w:rsidR="00DA6ABD" w:rsidRPr="00A95E65">
        <w:rPr>
          <w:rFonts w:ascii="Bodoni MT Black" w:hAnsi="Bodoni MT Black"/>
          <w:sz w:val="28"/>
          <w:szCs w:val="28"/>
        </w:rPr>
        <w:t xml:space="preserve"> (girls)</w:t>
      </w:r>
      <w:r w:rsidR="000576A7" w:rsidRPr="00A95E65">
        <w:rPr>
          <w:rFonts w:ascii="Bodoni MT Black" w:hAnsi="Bodoni MT Black"/>
          <w:sz w:val="28"/>
          <w:szCs w:val="28"/>
        </w:rPr>
        <w:t xml:space="preserve"> </w:t>
      </w:r>
      <w:r w:rsidR="000F0CE2" w:rsidRPr="00A95E65">
        <w:rPr>
          <w:rFonts w:ascii="Bodoni MT Black" w:hAnsi="Bodoni MT Black"/>
          <w:sz w:val="28"/>
          <w:szCs w:val="28"/>
        </w:rPr>
        <w:t>–</w:t>
      </w:r>
      <w:r w:rsidR="000576A7" w:rsidRPr="00A95E65">
        <w:rPr>
          <w:rFonts w:ascii="Bodoni MT Black" w:hAnsi="Bodoni MT Black"/>
          <w:sz w:val="28"/>
          <w:szCs w:val="28"/>
        </w:rPr>
        <w:t xml:space="preserve"> </w:t>
      </w:r>
      <w:r w:rsidR="0062648A" w:rsidRPr="00A95E65">
        <w:rPr>
          <w:rFonts w:ascii="Bodoni MT Black" w:hAnsi="Bodoni MT Black"/>
          <w:sz w:val="28"/>
          <w:szCs w:val="28"/>
        </w:rPr>
        <w:t>5</w:t>
      </w:r>
      <w:r w:rsidR="00DA6ABD" w:rsidRPr="00A95E65">
        <w:rPr>
          <w:rFonts w:ascii="Bodoni MT Black" w:hAnsi="Bodoni MT Black"/>
          <w:sz w:val="28"/>
          <w:szCs w:val="28"/>
          <w:vertAlign w:val="superscript"/>
        </w:rPr>
        <w:t>th</w:t>
      </w:r>
      <w:r w:rsidR="00DA6ABD" w:rsidRPr="00A95E65">
        <w:rPr>
          <w:rFonts w:ascii="Bodoni MT Black" w:hAnsi="Bodoni MT Black"/>
          <w:sz w:val="28"/>
          <w:szCs w:val="28"/>
        </w:rPr>
        <w:t xml:space="preserve"> (boys and girls)</w:t>
      </w:r>
    </w:p>
    <w:p w14:paraId="5B329182" w14:textId="77777777" w:rsidR="000A327C" w:rsidRPr="000A327C" w:rsidRDefault="000A327C" w:rsidP="0062648A">
      <w:pPr>
        <w:rPr>
          <w:b/>
          <w:sz w:val="16"/>
          <w:szCs w:val="16"/>
        </w:rPr>
      </w:pPr>
    </w:p>
    <w:p w14:paraId="39547913" w14:textId="0DF716CE" w:rsidR="00BE6453" w:rsidRDefault="008B38A4" w:rsidP="0062648A">
      <w:pPr>
        <w:rPr>
          <w:b/>
        </w:rPr>
      </w:pPr>
      <w:r>
        <w:rPr>
          <w:b/>
        </w:rPr>
        <w:t>One c</w:t>
      </w:r>
      <w:r w:rsidR="00A95E65">
        <w:rPr>
          <w:b/>
        </w:rPr>
        <w:t>omponent of the Houston County C</w:t>
      </w:r>
      <w:r>
        <w:rPr>
          <w:b/>
        </w:rPr>
        <w:t xml:space="preserve">omprehensive </w:t>
      </w:r>
      <w:r w:rsidR="00A95E65">
        <w:rPr>
          <w:b/>
        </w:rPr>
        <w:t>H</w:t>
      </w:r>
      <w:r>
        <w:rPr>
          <w:b/>
        </w:rPr>
        <w:t xml:space="preserve">ealth </w:t>
      </w:r>
      <w:r w:rsidR="00A95E65">
        <w:rPr>
          <w:b/>
        </w:rPr>
        <w:t>E</w:t>
      </w:r>
      <w:r>
        <w:rPr>
          <w:b/>
        </w:rPr>
        <w:t>ducation plan is to provide students with age-appropriate information on body awareness and safety.  It is appropriate for students in 4</w:t>
      </w:r>
      <w:r w:rsidRPr="008B38A4">
        <w:rPr>
          <w:b/>
          <w:vertAlign w:val="superscript"/>
        </w:rPr>
        <w:t>th</w:t>
      </w:r>
      <w:r>
        <w:rPr>
          <w:b/>
        </w:rPr>
        <w:t xml:space="preserve"> and 5</w:t>
      </w:r>
      <w:r w:rsidRPr="008B38A4">
        <w:rPr>
          <w:b/>
          <w:vertAlign w:val="superscript"/>
        </w:rPr>
        <w:t>th</w:t>
      </w:r>
      <w:r>
        <w:rPr>
          <w:b/>
        </w:rPr>
        <w:t xml:space="preserve"> grades to begin becoming familiar with the </w:t>
      </w:r>
      <w:r w:rsidR="00A95E65">
        <w:rPr>
          <w:b/>
        </w:rPr>
        <w:t xml:space="preserve">physical and emotional </w:t>
      </w:r>
      <w:r>
        <w:rPr>
          <w:b/>
        </w:rPr>
        <w:t>effects of puber</w:t>
      </w:r>
      <w:r w:rsidR="00A95E65">
        <w:rPr>
          <w:b/>
        </w:rPr>
        <w:t>ty.</w:t>
      </w:r>
      <w:r>
        <w:rPr>
          <w:b/>
        </w:rPr>
        <w:t xml:space="preserve">  Below are the identified learning objectives and vocabulary terms that will be used to accurately provide students with facts about puberty</w:t>
      </w:r>
      <w:r w:rsidR="00A95E65">
        <w:rPr>
          <w:b/>
        </w:rPr>
        <w:t xml:space="preserve"> and how they can keep themselves healthy</w:t>
      </w:r>
      <w:r>
        <w:rPr>
          <w:b/>
        </w:rPr>
        <w:t>.</w:t>
      </w:r>
      <w:r w:rsidR="002B1D65">
        <w:rPr>
          <w:b/>
        </w:rPr>
        <w:t xml:space="preserve">  </w:t>
      </w:r>
    </w:p>
    <w:p w14:paraId="74C80321" w14:textId="1CAD9F2D" w:rsidR="00DB380C" w:rsidRPr="008B38A4" w:rsidRDefault="00DB380C" w:rsidP="0062648A">
      <w:pPr>
        <w:rPr>
          <w:b/>
          <w:sz w:val="18"/>
          <w:szCs w:val="18"/>
        </w:rPr>
      </w:pPr>
      <w:r w:rsidRPr="008B38A4">
        <w:rPr>
          <w:b/>
          <w:sz w:val="18"/>
          <w:szCs w:val="18"/>
        </w:rPr>
        <w:t>Learning Objectives:</w:t>
      </w:r>
    </w:p>
    <w:p w14:paraId="35AF776F" w14:textId="2392E78B" w:rsidR="0062648A" w:rsidRPr="008B38A4" w:rsidRDefault="0062648A" w:rsidP="00DB380C">
      <w:pPr>
        <w:pStyle w:val="ListParagraph"/>
        <w:numPr>
          <w:ilvl w:val="0"/>
          <w:numId w:val="8"/>
        </w:numPr>
        <w:spacing w:after="0" w:line="240" w:lineRule="auto"/>
        <w:rPr>
          <w:sz w:val="18"/>
          <w:szCs w:val="18"/>
        </w:rPr>
      </w:pPr>
      <w:r w:rsidRPr="008B38A4">
        <w:rPr>
          <w:sz w:val="18"/>
          <w:szCs w:val="18"/>
        </w:rPr>
        <w:t>Students will be able to identify changes in the body that occur during puberty including body shape/size, body hair, skin conditions, body odor and bodily fluids.</w:t>
      </w:r>
    </w:p>
    <w:p w14:paraId="2785BA50" w14:textId="25037E11" w:rsidR="0062648A" w:rsidRPr="008B38A4" w:rsidRDefault="0062648A" w:rsidP="00DB380C">
      <w:pPr>
        <w:pStyle w:val="ListParagraph"/>
        <w:numPr>
          <w:ilvl w:val="0"/>
          <w:numId w:val="8"/>
        </w:numPr>
        <w:spacing w:after="0" w:line="240" w:lineRule="auto"/>
        <w:rPr>
          <w:sz w:val="18"/>
          <w:szCs w:val="18"/>
        </w:rPr>
      </w:pPr>
      <w:r w:rsidRPr="008B38A4">
        <w:rPr>
          <w:sz w:val="18"/>
          <w:szCs w:val="18"/>
        </w:rPr>
        <w:t>Students will recognize female/male reproductive system body parts and accurate terminology for those parts.</w:t>
      </w:r>
    </w:p>
    <w:p w14:paraId="5049527F" w14:textId="36EDC297" w:rsidR="0062648A" w:rsidRPr="008B38A4" w:rsidRDefault="0062648A" w:rsidP="00DB380C">
      <w:pPr>
        <w:pStyle w:val="ListParagraph"/>
        <w:numPr>
          <w:ilvl w:val="0"/>
          <w:numId w:val="8"/>
        </w:numPr>
        <w:spacing w:after="0" w:line="240" w:lineRule="auto"/>
        <w:rPr>
          <w:sz w:val="18"/>
          <w:szCs w:val="18"/>
        </w:rPr>
      </w:pPr>
      <w:r w:rsidRPr="008B38A4">
        <w:rPr>
          <w:sz w:val="18"/>
          <w:szCs w:val="18"/>
        </w:rPr>
        <w:t>Students will recognize the impact of puberty on emotional wellbeing and the importance of seeking help from a trusted adult.</w:t>
      </w:r>
    </w:p>
    <w:p w14:paraId="27EEBE43" w14:textId="1D682EE6" w:rsidR="0062648A" w:rsidRPr="008B38A4" w:rsidRDefault="0062648A" w:rsidP="00DB380C">
      <w:pPr>
        <w:pStyle w:val="ListParagraph"/>
        <w:numPr>
          <w:ilvl w:val="0"/>
          <w:numId w:val="8"/>
        </w:numPr>
        <w:spacing w:after="0" w:line="240" w:lineRule="auto"/>
        <w:rPr>
          <w:sz w:val="18"/>
          <w:szCs w:val="18"/>
        </w:rPr>
      </w:pPr>
      <w:r w:rsidRPr="008B38A4">
        <w:rPr>
          <w:sz w:val="18"/>
          <w:szCs w:val="18"/>
          <w:u w:val="single"/>
        </w:rPr>
        <w:t>Female</w:t>
      </w:r>
      <w:r w:rsidRPr="008B38A4">
        <w:rPr>
          <w:sz w:val="18"/>
          <w:szCs w:val="18"/>
        </w:rPr>
        <w:t xml:space="preserve"> students will be able to identify key elements of menstruation.</w:t>
      </w:r>
    </w:p>
    <w:p w14:paraId="0D05C7F1" w14:textId="13D21661" w:rsidR="0062648A" w:rsidRPr="008B38A4" w:rsidRDefault="0062648A" w:rsidP="00DB380C">
      <w:pPr>
        <w:pStyle w:val="ListParagraph"/>
        <w:numPr>
          <w:ilvl w:val="0"/>
          <w:numId w:val="8"/>
        </w:numPr>
        <w:spacing w:after="0" w:line="240" w:lineRule="auto"/>
        <w:rPr>
          <w:sz w:val="18"/>
          <w:szCs w:val="18"/>
        </w:rPr>
      </w:pPr>
      <w:r w:rsidRPr="008B38A4">
        <w:rPr>
          <w:sz w:val="18"/>
          <w:szCs w:val="18"/>
          <w:u w:val="single"/>
        </w:rPr>
        <w:t>Female</w:t>
      </w:r>
      <w:r w:rsidRPr="008B38A4">
        <w:rPr>
          <w:sz w:val="18"/>
          <w:szCs w:val="18"/>
        </w:rPr>
        <w:t xml:space="preserve"> students will be able explain proper hygiene habits during menstruation.</w:t>
      </w:r>
    </w:p>
    <w:p w14:paraId="31D4137C" w14:textId="0ED5EF5E" w:rsidR="0062648A" w:rsidRPr="008B38A4" w:rsidRDefault="0062648A" w:rsidP="00DB380C">
      <w:pPr>
        <w:pStyle w:val="ListParagraph"/>
        <w:numPr>
          <w:ilvl w:val="0"/>
          <w:numId w:val="8"/>
        </w:numPr>
        <w:spacing w:after="0" w:line="240" w:lineRule="auto"/>
        <w:rPr>
          <w:sz w:val="18"/>
          <w:szCs w:val="18"/>
        </w:rPr>
      </w:pPr>
      <w:r w:rsidRPr="008B38A4">
        <w:rPr>
          <w:sz w:val="18"/>
          <w:szCs w:val="18"/>
        </w:rPr>
        <w:t>Students will recognize the importance of proper hygiene for skin care, hair care, body odor, and other characteristics impacted by puberty.</w:t>
      </w:r>
    </w:p>
    <w:p w14:paraId="2FFC58F6" w14:textId="497B6232" w:rsidR="0062648A" w:rsidRPr="008B38A4" w:rsidRDefault="0062648A" w:rsidP="00DB380C">
      <w:pPr>
        <w:pStyle w:val="ListParagraph"/>
        <w:numPr>
          <w:ilvl w:val="0"/>
          <w:numId w:val="8"/>
        </w:numPr>
        <w:spacing w:after="0" w:line="240" w:lineRule="auto"/>
        <w:rPr>
          <w:sz w:val="18"/>
          <w:szCs w:val="18"/>
        </w:rPr>
      </w:pPr>
      <w:r w:rsidRPr="008B38A4">
        <w:rPr>
          <w:sz w:val="18"/>
          <w:szCs w:val="18"/>
        </w:rPr>
        <w:t>Students will recognize that human bodies naturally exist in a diverse array of sizes, shapes, and complexions.</w:t>
      </w:r>
    </w:p>
    <w:p w14:paraId="7EED91D5" w14:textId="666C54D7" w:rsidR="0062648A" w:rsidRPr="008B38A4" w:rsidRDefault="0062648A" w:rsidP="00DB380C">
      <w:pPr>
        <w:pStyle w:val="ListParagraph"/>
        <w:numPr>
          <w:ilvl w:val="0"/>
          <w:numId w:val="8"/>
        </w:numPr>
        <w:spacing w:after="0" w:line="240" w:lineRule="auto"/>
        <w:rPr>
          <w:sz w:val="18"/>
          <w:szCs w:val="18"/>
        </w:rPr>
      </w:pPr>
      <w:r w:rsidRPr="008B38A4">
        <w:rPr>
          <w:sz w:val="18"/>
          <w:szCs w:val="18"/>
        </w:rPr>
        <w:t>Students will recognize that images seen in the media (television, social media, billboards, etc</w:t>
      </w:r>
      <w:proofErr w:type="gramStart"/>
      <w:r w:rsidRPr="008B38A4">
        <w:rPr>
          <w:sz w:val="18"/>
          <w:szCs w:val="18"/>
        </w:rPr>
        <w:t>..)</w:t>
      </w:r>
      <w:proofErr w:type="gramEnd"/>
      <w:r w:rsidRPr="008B38A4">
        <w:rPr>
          <w:sz w:val="18"/>
          <w:szCs w:val="18"/>
        </w:rPr>
        <w:t xml:space="preserve"> have often been artificially altered to give the appearance of perfection. </w:t>
      </w:r>
    </w:p>
    <w:p w14:paraId="7B00889E" w14:textId="0357E817" w:rsidR="0062648A" w:rsidRDefault="0062648A" w:rsidP="005D2D0C">
      <w:pPr>
        <w:pStyle w:val="ListParagraph"/>
        <w:numPr>
          <w:ilvl w:val="0"/>
          <w:numId w:val="8"/>
        </w:numPr>
        <w:spacing w:after="0" w:line="240" w:lineRule="auto"/>
        <w:rPr>
          <w:sz w:val="18"/>
          <w:szCs w:val="18"/>
        </w:rPr>
      </w:pPr>
      <w:r w:rsidRPr="005D2D0C">
        <w:rPr>
          <w:sz w:val="18"/>
          <w:szCs w:val="18"/>
        </w:rPr>
        <w:t xml:space="preserve">Students will recognize the importance of a healthy lifestyle that includes proper nutrition and exercise during </w:t>
      </w:r>
      <w:r w:rsidR="00822AA2" w:rsidRPr="005D2D0C">
        <w:rPr>
          <w:sz w:val="18"/>
          <w:szCs w:val="18"/>
        </w:rPr>
        <w:t>p</w:t>
      </w:r>
      <w:r w:rsidRPr="005D2D0C">
        <w:rPr>
          <w:sz w:val="18"/>
          <w:szCs w:val="18"/>
        </w:rPr>
        <w:t>uberty.</w:t>
      </w:r>
    </w:p>
    <w:p w14:paraId="5E6F7386" w14:textId="45C1D534" w:rsidR="005D2D0C" w:rsidRDefault="005D2D0C" w:rsidP="005D2D0C">
      <w:pPr>
        <w:spacing w:after="0" w:line="240" w:lineRule="auto"/>
        <w:rPr>
          <w:sz w:val="18"/>
          <w:szCs w:val="18"/>
        </w:rPr>
      </w:pPr>
    </w:p>
    <w:p w14:paraId="52C11867" w14:textId="6051BB07" w:rsidR="005D2D0C" w:rsidRDefault="005D2D0C" w:rsidP="005D2D0C">
      <w:pPr>
        <w:spacing w:after="0" w:line="240" w:lineRule="auto"/>
        <w:rPr>
          <w:sz w:val="18"/>
          <w:szCs w:val="18"/>
        </w:rPr>
      </w:pPr>
      <w:r w:rsidRPr="00DB380C">
        <w:rPr>
          <w:i/>
          <w:noProof/>
        </w:rPr>
        <mc:AlternateContent>
          <mc:Choice Requires="wps">
            <w:drawing>
              <wp:anchor distT="45720" distB="45720" distL="114300" distR="114300" simplePos="0" relativeHeight="251661312" behindDoc="0" locked="0" layoutInCell="1" allowOverlap="1" wp14:anchorId="5122B6D4" wp14:editId="00B7818B">
                <wp:simplePos x="0" y="0"/>
                <wp:positionH relativeFrom="margin">
                  <wp:posOffset>3566160</wp:posOffset>
                </wp:positionH>
                <wp:positionV relativeFrom="paragraph">
                  <wp:posOffset>6223</wp:posOffset>
                </wp:positionV>
                <wp:extent cx="3261995" cy="1243330"/>
                <wp:effectExtent l="0" t="0" r="1460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243330"/>
                        </a:xfrm>
                        <a:prstGeom prst="rect">
                          <a:avLst/>
                        </a:prstGeom>
                        <a:solidFill>
                          <a:srgbClr val="FFC000">
                            <a:lumMod val="40000"/>
                            <a:lumOff val="60000"/>
                          </a:srgbClr>
                        </a:solidFill>
                        <a:ln w="9525">
                          <a:solidFill>
                            <a:srgbClr val="000000"/>
                          </a:solidFill>
                          <a:miter lim="800000"/>
                          <a:headEnd/>
                          <a:tailEnd/>
                        </a:ln>
                      </wps:spPr>
                      <wps:txbx>
                        <w:txbxContent>
                          <w:p w14:paraId="0E162CFC" w14:textId="77777777" w:rsidR="005D2D0C" w:rsidRPr="005D2D0C" w:rsidRDefault="005D2D0C" w:rsidP="005D2D0C">
                            <w:pPr>
                              <w:rPr>
                                <w:b/>
                                <w:sz w:val="16"/>
                                <w:szCs w:val="16"/>
                              </w:rPr>
                            </w:pPr>
                            <w:r w:rsidRPr="005D2D0C">
                              <w:rPr>
                                <w:b/>
                                <w:sz w:val="16"/>
                                <w:szCs w:val="16"/>
                              </w:rPr>
                              <w:t>Key Vocabulary: Boys</w:t>
                            </w:r>
                          </w:p>
                          <w:p w14:paraId="03C865C4" w14:textId="77777777" w:rsidR="005D2D0C" w:rsidRPr="005D2D0C" w:rsidRDefault="005D2D0C" w:rsidP="005D2D0C">
                            <w:pPr>
                              <w:rPr>
                                <w:i/>
                                <w:sz w:val="16"/>
                                <w:szCs w:val="16"/>
                              </w:rPr>
                            </w:pPr>
                            <w:r w:rsidRPr="005D2D0C">
                              <w:rPr>
                                <w:i/>
                                <w:sz w:val="16"/>
                                <w:szCs w:val="16"/>
                              </w:rPr>
                              <w:t>genitals, testicles (testes or balls), testosterone, penis, erection, crushes, nocturnal emissions (wet dream), acne (pimples), wellbeing, breast, spermatic cord, prostate gland, rectum, anus, scrotum, foreskin, urethra, bladder, semen, ejaculate, sperm, sex, body image, pubic area, hormones, pituitary gland, puberty, testosterone, eccrine gland, apocrine gland, circumcision, epididymis</w:t>
                            </w:r>
                          </w:p>
                          <w:p w14:paraId="39F4B5BE" w14:textId="77777777" w:rsidR="005D2D0C" w:rsidRDefault="005D2D0C" w:rsidP="005D2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2B6D4" id="_x0000_t202" coordsize="21600,21600" o:spt="202" path="m,l,21600r21600,l21600,xe">
                <v:stroke joinstyle="miter"/>
                <v:path gradientshapeok="t" o:connecttype="rect"/>
              </v:shapetype>
              <v:shape id="Text Box 2" o:spid="_x0000_s1026" type="#_x0000_t202" style="position:absolute;margin-left:280.8pt;margin-top:.5pt;width:256.85pt;height:97.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6MJQQIAAH4EAAAOAAAAZHJzL2Uyb0RvYy54bWysVNuO0zAQfUfiHyy/01x6YRs1XS1dipCW&#10;i7TLBziO01jYnmC7TZavZ+ykpYB4QbxEnvHMmfE5M9ncDlqRk7BOgilpNkspEYZDLc2hpF+e9q9u&#10;KHGemZopMKKkz8LR2+3LF5u+K0QOLahaWIIgxhV9V9LW+65IEsdboZmbQScMXjZgNfNo2kNSW9Yj&#10;ulZJnqarpAdbdxa4cA699+Ml3Ub8phHcf2oaJzxRJcXefPza+K3CN9luWHGwrGsln9pg/9CFZtJg&#10;0QvUPfOMHK38A0pLbsFB42ccdAJNI7mIb8DXZOlvr3lsWSfiW5Ac111ocv8Pln88fbZE1iVdUmKY&#10;RomexODJGxhIHtjpO1dg0GOHYX5AN6ocX+q6B+BfHTGwa5k5iDtroW8Fq7G7LGQmV6kjjgsgVf8B&#10;aizDjh4i0NBYHahDMgiio0rPF2VCKxyd83yVrdfYIse7LF/M5/OoXcKKc3pnnX8nQJNwKKlF6SM8&#10;Oz04H9phxTkkVHOgZL2XSkXDHqqdsuTEcEz2+12apjFXHTU2O7oX6JzmBd04VaN7dXYjvhthYq1f&#10;8JUhfUnXy3w5UvfX2gFsrBLgrsO09LgoSuqS3lyCWBEIf2vqOMaeSTWeMVmZSYFA+ki/H6phUrSC&#10;+hm1sDAuBC4wHlqw3ynpcRlK6r4dmRWUqPcG9Vxni0XYnmgslq9zNOz1TXV9wwxHqJJ6SsbjzseN&#10;C0wbuEPdGxkVCQMydjL1ikMeyZsWMmzRtR2jfv42tj8AAAD//wMAUEsDBBQABgAIAAAAIQCUicTM&#10;4AAAAAoBAAAPAAAAZHJzL2Rvd25yZXYueG1sTI/BTsMwEETvSPyDtUhcUOsU1DSEOBUUISQORZQK&#10;rm68JBH2OoqdJvw92xPcdvRGszPFenJWHLEPrScFi3kCAqnypqVawf79aZaBCFGT0dYTKvjBAOvy&#10;/KzQufEjveFxF2vBIRRyraCJsculDFWDToe575CYffne6ciyr6Xp9cjhzsrrJEml0y3xh0Z3uGmw&#10;+t4NTkH2KV+fP7aPw2TsNtvgy9XDfkSlLi+m+zsQEaf4Z4ZTfa4OJXc6+IFMEFbBMl2kbGXAk048&#10;WS1vQBz4uk0zkGUh/08ofwEAAP//AwBQSwECLQAUAAYACAAAACEAtoM4kv4AAADhAQAAEwAAAAAA&#10;AAAAAAAAAAAAAAAAW0NvbnRlbnRfVHlwZXNdLnhtbFBLAQItABQABgAIAAAAIQA4/SH/1gAAAJQB&#10;AAALAAAAAAAAAAAAAAAAAC8BAABfcmVscy8ucmVsc1BLAQItABQABgAIAAAAIQB0V6MJQQIAAH4E&#10;AAAOAAAAAAAAAAAAAAAAAC4CAABkcnMvZTJvRG9jLnhtbFBLAQItABQABgAIAAAAIQCUicTM4AAA&#10;AAoBAAAPAAAAAAAAAAAAAAAAAJsEAABkcnMvZG93bnJldi54bWxQSwUGAAAAAAQABADzAAAAqAUA&#10;AAAA&#10;" fillcolor="#ffe699">
                <v:textbox>
                  <w:txbxContent>
                    <w:p w14:paraId="0E162CFC" w14:textId="77777777" w:rsidR="005D2D0C" w:rsidRPr="005D2D0C" w:rsidRDefault="005D2D0C" w:rsidP="005D2D0C">
                      <w:pPr>
                        <w:rPr>
                          <w:b/>
                          <w:sz w:val="16"/>
                          <w:szCs w:val="16"/>
                        </w:rPr>
                      </w:pPr>
                      <w:r w:rsidRPr="005D2D0C">
                        <w:rPr>
                          <w:b/>
                          <w:sz w:val="16"/>
                          <w:szCs w:val="16"/>
                        </w:rPr>
                        <w:t>Key Vocabulary: Boys</w:t>
                      </w:r>
                    </w:p>
                    <w:p w14:paraId="03C865C4" w14:textId="77777777" w:rsidR="005D2D0C" w:rsidRPr="005D2D0C" w:rsidRDefault="005D2D0C" w:rsidP="005D2D0C">
                      <w:pPr>
                        <w:rPr>
                          <w:i/>
                          <w:sz w:val="16"/>
                          <w:szCs w:val="16"/>
                        </w:rPr>
                      </w:pPr>
                      <w:r w:rsidRPr="005D2D0C">
                        <w:rPr>
                          <w:i/>
                          <w:sz w:val="16"/>
                          <w:szCs w:val="16"/>
                        </w:rPr>
                        <w:t>genitals, testicles (testes or balls), testosterone, penis, erection, crushes, nocturnal emissions (wet dream), acne (pimples), wellbeing, breast, spermatic cord, prostate gland, rectum, anus, scrotum, foreskin, urethra, bladder, semen, ejaculate, sperm, sex, body image, pubic area, hormones, pituitary gland, puberty, testosterone, eccrine gland, apocrine gland, circumcision, epididymis</w:t>
                      </w:r>
                    </w:p>
                    <w:p w14:paraId="39F4B5BE" w14:textId="77777777" w:rsidR="005D2D0C" w:rsidRDefault="005D2D0C" w:rsidP="005D2D0C"/>
                  </w:txbxContent>
                </v:textbox>
                <w10:wrap anchorx="margin"/>
              </v:shape>
            </w:pict>
          </mc:Fallback>
        </mc:AlternateContent>
      </w:r>
      <w:r w:rsidRPr="00DB380C">
        <w:rPr>
          <w:i/>
          <w:noProof/>
        </w:rPr>
        <mc:AlternateContent>
          <mc:Choice Requires="wps">
            <w:drawing>
              <wp:anchor distT="45720" distB="45720" distL="114300" distR="114300" simplePos="0" relativeHeight="251659264" behindDoc="0" locked="0" layoutInCell="1" allowOverlap="1" wp14:anchorId="79746309" wp14:editId="6EB725AE">
                <wp:simplePos x="0" y="0"/>
                <wp:positionH relativeFrom="margin">
                  <wp:align>left</wp:align>
                </wp:positionH>
                <wp:positionV relativeFrom="paragraph">
                  <wp:posOffset>5080</wp:posOffset>
                </wp:positionV>
                <wp:extent cx="3467100" cy="12433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43330"/>
                        </a:xfrm>
                        <a:prstGeom prst="rect">
                          <a:avLst/>
                        </a:prstGeom>
                        <a:solidFill>
                          <a:srgbClr val="FFC000">
                            <a:lumMod val="40000"/>
                            <a:lumOff val="60000"/>
                          </a:srgbClr>
                        </a:solidFill>
                        <a:ln w="9525">
                          <a:solidFill>
                            <a:srgbClr val="000000"/>
                          </a:solidFill>
                          <a:miter lim="800000"/>
                          <a:headEnd/>
                          <a:tailEnd/>
                        </a:ln>
                      </wps:spPr>
                      <wps:txbx>
                        <w:txbxContent>
                          <w:p w14:paraId="42F1362E" w14:textId="77777777" w:rsidR="005D2D0C" w:rsidRPr="005D2D0C" w:rsidRDefault="005D2D0C" w:rsidP="005D2D0C">
                            <w:pPr>
                              <w:rPr>
                                <w:b/>
                                <w:sz w:val="16"/>
                                <w:szCs w:val="16"/>
                              </w:rPr>
                            </w:pPr>
                            <w:r w:rsidRPr="005D2D0C">
                              <w:rPr>
                                <w:b/>
                                <w:sz w:val="16"/>
                                <w:szCs w:val="16"/>
                              </w:rPr>
                              <w:t>Key Vocabulary: Girls</w:t>
                            </w:r>
                          </w:p>
                          <w:p w14:paraId="3AB85EA6" w14:textId="77777777" w:rsidR="005D2D0C" w:rsidRPr="005D2D0C" w:rsidRDefault="005D2D0C" w:rsidP="005D2D0C">
                            <w:pPr>
                              <w:rPr>
                                <w:i/>
                                <w:sz w:val="16"/>
                                <w:szCs w:val="16"/>
                              </w:rPr>
                            </w:pPr>
                            <w:r w:rsidRPr="005D2D0C">
                              <w:rPr>
                                <w:i/>
                                <w:sz w:val="16"/>
                                <w:szCs w:val="16"/>
                              </w:rPr>
                              <w:t>crushes, menstruation (period), acne (pimples), wellbeing, breast, rectum, anus, urethra, bladder, body image, vulva, vagina, uterus, ovaries, tampons, pads, labia, pubic area, fallopian tube, uterus, ovary, clitoris, cervix, vagina, premenstrual syndrome (PMS), discharge, menstrual cycle, hormones, estrogen, testosterone, deodorant, ovulation, ova, fertilize, period protection, pituitary gland, puberty, sperm, eccrine gland, apocrine gland, antiperspirant, endometrium</w:t>
                            </w:r>
                          </w:p>
                          <w:p w14:paraId="4E13E9A9" w14:textId="77777777" w:rsidR="005D2D0C" w:rsidRDefault="005D2D0C" w:rsidP="005D2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46309" id="_x0000_s1027" type="#_x0000_t202" style="position:absolute;margin-left:0;margin-top:.4pt;width:273pt;height:97.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wpQgIAAIUEAAAOAAAAZHJzL2Uyb0RvYy54bWysVMlu2zAQvRfoPxC815LXJILlIHXqokC6&#10;AEk/gKYoiyjJUUnakvv1GZKyK7S3oheBs71Z3ozW971W5CSsk2BKOp3klAjDoZLmUNLvL7t3t5Q4&#10;z0zFFBhR0rNw9H7z9s26awsxgwZUJSxBEOOKri1p431bZJnjjdDMTaAVBo01WM08ivaQVZZ1iK5V&#10;NsvzVdaBrVoLXDiH2sdkpJuIX9eC+6917YQnqqRYm49fG7/78M02a1YcLGsbyYcy2D9UoZk0mPQK&#10;9cg8I0cr/4LSkltwUPsJB51BXUsuYg/YzTT/o5vnhrUi9oLDce11TO7/wfIvp2+WyAq5o8QwjRS9&#10;iN6T99CTWZhO17oCnZ5bdPM9qoNn6NS1T8B/OGJg2zBzEA/WQtcIVmF10xCZjUITjgsg++4zVJiG&#10;HT1EoL62OgDiMAiiI0vnKzOhFI7K+WJ1M83RxNE2nS3m83nkLmPFJby1zn8UoEl4lNQi9RGenZ6c&#10;D+Ww4uISywclq51UKgr2sN8qS04M12S32+aYKujVUWOxSb1A5bAvqMatSurVRY34LsHEXG6Mrwzp&#10;Snq3nC3T6Ma2ISihBbCUJcCN3bT0eChK6pLeXp1YEQb+wVRxjT2TKr0xWJmBgTD0NH7f7/uB6oHY&#10;PVRnpMRCugu8Y3w0YH9R0uFNlNT9PDIrKFGfDNJ6N10swhFFYbG8maFgx5b92MIMR6iSekrSc+vj&#10;4YXBGnhA+msZiQl7kioZSsZdjzMc7jIc01iOXr//HptXAAAA//8DAFBLAwQUAAYACAAAACEAfNiA&#10;k9sAAAAFAQAADwAAAGRycy9kb3ducmV2LnhtbEyPQUvDQBCF74L/YRnBi9iNoiFNsylaEcFDS2tp&#10;r9vsmAR3Z0N208R/73jS4+M9vvmmWE7OijP2ofWk4G6WgECqvGmpVrD/eL3NQISoyWjrCRV8Y4Bl&#10;eXlR6Nz4kbZ43sVaMIRCrhU0MXa5lKFq0Okw8x0Sd5++dzpy7Gtpej0y3Fl5nySpdLolvtDoDlcN&#10;Vl+7wSnIjnLzdli/DJOx62yF7zfP+xGVur6anhYgIk7xbwy/+qwOJTud/EAmCKuAH4lMAsHd40PK&#10;8cSjeZqCLAv53778AQAA//8DAFBLAQItABQABgAIAAAAIQC2gziS/gAAAOEBAAATAAAAAAAAAAAA&#10;AAAAAAAAAABbQ29udGVudF9UeXBlc10ueG1sUEsBAi0AFAAGAAgAAAAhADj9If/WAAAAlAEAAAsA&#10;AAAAAAAAAAAAAAAALwEAAF9yZWxzLy5yZWxzUEsBAi0AFAAGAAgAAAAhABIKbClCAgAAhQQAAA4A&#10;AAAAAAAAAAAAAAAALgIAAGRycy9lMm9Eb2MueG1sUEsBAi0AFAAGAAgAAAAhAHzYgJPbAAAABQEA&#10;AA8AAAAAAAAAAAAAAAAAnAQAAGRycy9kb3ducmV2LnhtbFBLBQYAAAAABAAEAPMAAACkBQAAAAA=&#10;" fillcolor="#ffe699">
                <v:textbox>
                  <w:txbxContent>
                    <w:p w14:paraId="42F1362E" w14:textId="77777777" w:rsidR="005D2D0C" w:rsidRPr="005D2D0C" w:rsidRDefault="005D2D0C" w:rsidP="005D2D0C">
                      <w:pPr>
                        <w:rPr>
                          <w:b/>
                          <w:sz w:val="16"/>
                          <w:szCs w:val="16"/>
                        </w:rPr>
                      </w:pPr>
                      <w:r w:rsidRPr="005D2D0C">
                        <w:rPr>
                          <w:b/>
                          <w:sz w:val="16"/>
                          <w:szCs w:val="16"/>
                        </w:rPr>
                        <w:t>Key Vocabulary: Girls</w:t>
                      </w:r>
                    </w:p>
                    <w:p w14:paraId="3AB85EA6" w14:textId="77777777" w:rsidR="005D2D0C" w:rsidRPr="005D2D0C" w:rsidRDefault="005D2D0C" w:rsidP="005D2D0C">
                      <w:pPr>
                        <w:rPr>
                          <w:i/>
                          <w:sz w:val="16"/>
                          <w:szCs w:val="16"/>
                        </w:rPr>
                      </w:pPr>
                      <w:r w:rsidRPr="005D2D0C">
                        <w:rPr>
                          <w:i/>
                          <w:sz w:val="16"/>
                          <w:szCs w:val="16"/>
                        </w:rPr>
                        <w:t>crushes, menstruation (period), acne (pimples), wellbeing, breast, rectum, anus, urethra, bladder, body image, vulva, vagina, uterus, ovaries, tampons, pads, labia, pubic area, fallopian tube, uterus, ovary, clitoris, cervix, vagina, premenstrual syndrome (PMS), discharge, menstrual cycle, hormones, estrogen, testosterone, deodorant, ovulation, ova, fertilize, period protection, pituitary gland, puberty, sperm, eccrine gland, apocrine gland, antiperspirant, endometrium</w:t>
                      </w:r>
                    </w:p>
                    <w:p w14:paraId="4E13E9A9" w14:textId="77777777" w:rsidR="005D2D0C" w:rsidRDefault="005D2D0C" w:rsidP="005D2D0C"/>
                  </w:txbxContent>
                </v:textbox>
                <w10:wrap anchorx="margin"/>
              </v:shape>
            </w:pict>
          </mc:Fallback>
        </mc:AlternateContent>
      </w:r>
    </w:p>
    <w:p w14:paraId="18F9E1F8" w14:textId="237D59EB" w:rsidR="005D2D0C" w:rsidRDefault="005D2D0C" w:rsidP="005D2D0C">
      <w:pPr>
        <w:spacing w:after="0" w:line="240" w:lineRule="auto"/>
        <w:rPr>
          <w:sz w:val="18"/>
          <w:szCs w:val="18"/>
        </w:rPr>
      </w:pPr>
    </w:p>
    <w:p w14:paraId="5A1D3C0B" w14:textId="586AFFD7" w:rsidR="005D2D0C" w:rsidRDefault="005D2D0C" w:rsidP="005D2D0C">
      <w:pPr>
        <w:spacing w:after="0" w:line="240" w:lineRule="auto"/>
        <w:rPr>
          <w:sz w:val="18"/>
          <w:szCs w:val="18"/>
        </w:rPr>
      </w:pPr>
    </w:p>
    <w:p w14:paraId="35174E0A" w14:textId="79194D7B" w:rsidR="005D2D0C" w:rsidRDefault="005D2D0C" w:rsidP="005D2D0C">
      <w:pPr>
        <w:spacing w:after="0" w:line="240" w:lineRule="auto"/>
        <w:rPr>
          <w:sz w:val="18"/>
          <w:szCs w:val="18"/>
        </w:rPr>
      </w:pPr>
    </w:p>
    <w:p w14:paraId="2373C8E7" w14:textId="1B1A9800" w:rsidR="005D2D0C" w:rsidRDefault="005D2D0C" w:rsidP="005D2D0C">
      <w:pPr>
        <w:spacing w:after="0" w:line="240" w:lineRule="auto"/>
        <w:rPr>
          <w:sz w:val="18"/>
          <w:szCs w:val="18"/>
        </w:rPr>
      </w:pPr>
    </w:p>
    <w:p w14:paraId="0C802B3C" w14:textId="2C074EB3" w:rsidR="005D2D0C" w:rsidRDefault="005D2D0C" w:rsidP="005D2D0C">
      <w:pPr>
        <w:spacing w:after="0" w:line="240" w:lineRule="auto"/>
        <w:rPr>
          <w:sz w:val="18"/>
          <w:szCs w:val="18"/>
        </w:rPr>
      </w:pPr>
    </w:p>
    <w:p w14:paraId="2F6301D2" w14:textId="43114898" w:rsidR="005D2D0C" w:rsidRDefault="005D2D0C" w:rsidP="005D2D0C">
      <w:pPr>
        <w:spacing w:after="0" w:line="240" w:lineRule="auto"/>
        <w:rPr>
          <w:sz w:val="18"/>
          <w:szCs w:val="18"/>
        </w:rPr>
      </w:pPr>
    </w:p>
    <w:p w14:paraId="1577E8B6" w14:textId="34275719" w:rsidR="005D2D0C" w:rsidRDefault="005D2D0C" w:rsidP="005D2D0C">
      <w:pPr>
        <w:spacing w:after="0" w:line="240" w:lineRule="auto"/>
        <w:rPr>
          <w:sz w:val="18"/>
          <w:szCs w:val="18"/>
        </w:rPr>
      </w:pPr>
    </w:p>
    <w:p w14:paraId="644530C6" w14:textId="4D6CFBD6" w:rsidR="005D2D0C" w:rsidRDefault="005D2D0C" w:rsidP="005D2D0C">
      <w:pPr>
        <w:spacing w:after="0" w:line="240" w:lineRule="auto"/>
        <w:rPr>
          <w:sz w:val="18"/>
          <w:szCs w:val="18"/>
        </w:rPr>
      </w:pPr>
    </w:p>
    <w:p w14:paraId="69062DC3" w14:textId="2D1676B2" w:rsidR="005D2D0C" w:rsidRDefault="005D2D0C" w:rsidP="005D2D0C">
      <w:pPr>
        <w:spacing w:after="0" w:line="240" w:lineRule="auto"/>
        <w:rPr>
          <w:sz w:val="18"/>
          <w:szCs w:val="18"/>
        </w:rPr>
      </w:pPr>
    </w:p>
    <w:p w14:paraId="79FF9795" w14:textId="619678E4" w:rsidR="00566283" w:rsidRPr="000A327C" w:rsidRDefault="000A327C" w:rsidP="00566283">
      <w:pPr>
        <w:rPr>
          <w:rFonts w:asciiTheme="majorHAnsi" w:hAnsiTheme="majorHAnsi" w:cstheme="majorHAnsi"/>
          <w:sz w:val="28"/>
          <w:szCs w:val="28"/>
        </w:rPr>
      </w:pPr>
      <w:r w:rsidRPr="000A327C">
        <w:rPr>
          <w:rFonts w:asciiTheme="majorHAnsi" w:hAnsiTheme="majorHAnsi" w:cstheme="majorHAnsi"/>
          <w:sz w:val="28"/>
          <w:szCs w:val="28"/>
        </w:rPr>
        <w:t>------------------------------------------------------------------------------------------------------</w:t>
      </w:r>
      <w:r>
        <w:rPr>
          <w:rFonts w:asciiTheme="majorHAnsi" w:hAnsiTheme="majorHAnsi" w:cstheme="majorHAnsi"/>
          <w:sz w:val="28"/>
          <w:szCs w:val="28"/>
        </w:rPr>
        <w:t>-----------------------</w:t>
      </w:r>
    </w:p>
    <w:p w14:paraId="0A8BF29C" w14:textId="2EC34AB7" w:rsidR="00A95E65" w:rsidRPr="00A95E65" w:rsidRDefault="00A95E65" w:rsidP="00A95E65">
      <w:pPr>
        <w:jc w:val="center"/>
        <w:rPr>
          <w:rFonts w:ascii="Cooper Black" w:hAnsi="Cooper Black"/>
          <w:sz w:val="28"/>
          <w:szCs w:val="28"/>
        </w:rPr>
      </w:pPr>
      <w:r w:rsidRPr="00A95E65">
        <w:rPr>
          <w:rFonts w:ascii="Cooper Black" w:hAnsi="Cooper Black"/>
          <w:sz w:val="28"/>
          <w:szCs w:val="28"/>
        </w:rPr>
        <w:t>Puberty Education</w:t>
      </w:r>
      <w:r w:rsidR="000A327C">
        <w:rPr>
          <w:rFonts w:ascii="Cooper Black" w:hAnsi="Cooper Black"/>
          <w:sz w:val="28"/>
          <w:szCs w:val="28"/>
        </w:rPr>
        <w:t>:</w:t>
      </w:r>
      <w:r w:rsidRPr="00A95E65">
        <w:rPr>
          <w:rFonts w:ascii="Cooper Black" w:hAnsi="Cooper Black"/>
          <w:sz w:val="28"/>
          <w:szCs w:val="28"/>
        </w:rPr>
        <w:t xml:space="preserve"> Body Awareness</w:t>
      </w:r>
      <w:r>
        <w:rPr>
          <w:rFonts w:ascii="Cooper Black" w:hAnsi="Cooper Black"/>
          <w:sz w:val="28"/>
          <w:szCs w:val="28"/>
        </w:rPr>
        <w:t xml:space="preserve"> </w:t>
      </w:r>
      <w:r w:rsidR="00822AA2">
        <w:rPr>
          <w:rFonts w:ascii="Cooper Black" w:hAnsi="Cooper Black"/>
          <w:sz w:val="28"/>
          <w:szCs w:val="28"/>
        </w:rPr>
        <w:t>-</w:t>
      </w:r>
      <w:r>
        <w:rPr>
          <w:rFonts w:ascii="Cooper Black" w:hAnsi="Cooper Black"/>
          <w:sz w:val="28"/>
          <w:szCs w:val="28"/>
        </w:rPr>
        <w:t xml:space="preserve"> Parent Permission</w:t>
      </w:r>
    </w:p>
    <w:p w14:paraId="35E7069E" w14:textId="0A87CFF2" w:rsidR="00A95E65" w:rsidRPr="00A95E65" w:rsidRDefault="00A95E65" w:rsidP="00A95E65">
      <w:pPr>
        <w:spacing w:after="0" w:line="240" w:lineRule="auto"/>
        <w:jc w:val="center"/>
        <w:rPr>
          <w:rFonts w:ascii="Bodoni MT Black" w:hAnsi="Bodoni MT Black"/>
          <w:sz w:val="28"/>
          <w:szCs w:val="28"/>
        </w:rPr>
      </w:pPr>
      <w:r w:rsidRPr="00A95E65">
        <w:rPr>
          <w:rFonts w:ascii="Bodoni MT Black" w:hAnsi="Bodoni MT Black"/>
          <w:sz w:val="28"/>
          <w:szCs w:val="28"/>
        </w:rPr>
        <w:t>**Grades 4</w:t>
      </w:r>
      <w:r w:rsidRPr="00A95E65">
        <w:rPr>
          <w:rFonts w:ascii="Bodoni MT Black" w:hAnsi="Bodoni MT Black"/>
          <w:sz w:val="28"/>
          <w:szCs w:val="28"/>
          <w:vertAlign w:val="superscript"/>
        </w:rPr>
        <w:t>th</w:t>
      </w:r>
      <w:r w:rsidRPr="00A95E65">
        <w:rPr>
          <w:rFonts w:ascii="Bodoni MT Black" w:hAnsi="Bodoni MT Black"/>
          <w:sz w:val="28"/>
          <w:szCs w:val="28"/>
        </w:rPr>
        <w:t xml:space="preserve"> (girls)</w:t>
      </w:r>
      <w:r w:rsidR="00822AA2">
        <w:rPr>
          <w:rFonts w:ascii="Bodoni MT Black" w:hAnsi="Bodoni MT Black"/>
          <w:sz w:val="28"/>
          <w:szCs w:val="28"/>
        </w:rPr>
        <w:t>,</w:t>
      </w:r>
      <w:r w:rsidRPr="00A95E65">
        <w:rPr>
          <w:rFonts w:ascii="Bodoni MT Black" w:hAnsi="Bodoni MT Black"/>
          <w:sz w:val="28"/>
          <w:szCs w:val="28"/>
        </w:rPr>
        <w:t xml:space="preserve"> 5</w:t>
      </w:r>
      <w:r w:rsidRPr="00A95E65">
        <w:rPr>
          <w:rFonts w:ascii="Bodoni MT Black" w:hAnsi="Bodoni MT Black"/>
          <w:sz w:val="28"/>
          <w:szCs w:val="28"/>
          <w:vertAlign w:val="superscript"/>
        </w:rPr>
        <w:t>th</w:t>
      </w:r>
      <w:r w:rsidRPr="00A95E65">
        <w:rPr>
          <w:rFonts w:ascii="Bodoni MT Black" w:hAnsi="Bodoni MT Black"/>
          <w:sz w:val="28"/>
          <w:szCs w:val="28"/>
        </w:rPr>
        <w:t xml:space="preserve"> (boys</w:t>
      </w:r>
      <w:r w:rsidR="00822AA2">
        <w:rPr>
          <w:rFonts w:ascii="Bodoni MT Black" w:hAnsi="Bodoni MT Black"/>
          <w:sz w:val="28"/>
          <w:szCs w:val="28"/>
        </w:rPr>
        <w:t>),</w:t>
      </w:r>
      <w:r w:rsidRPr="00A95E65">
        <w:rPr>
          <w:rFonts w:ascii="Bodoni MT Black" w:hAnsi="Bodoni MT Black"/>
          <w:sz w:val="28"/>
          <w:szCs w:val="28"/>
        </w:rPr>
        <w:t xml:space="preserve"> and </w:t>
      </w:r>
      <w:r w:rsidR="00822AA2">
        <w:rPr>
          <w:rFonts w:ascii="Bodoni MT Black" w:hAnsi="Bodoni MT Black"/>
          <w:sz w:val="28"/>
          <w:szCs w:val="28"/>
        </w:rPr>
        <w:t>5</w:t>
      </w:r>
      <w:r w:rsidR="00822AA2" w:rsidRPr="00822AA2">
        <w:rPr>
          <w:rFonts w:ascii="Bodoni MT Black" w:hAnsi="Bodoni MT Black"/>
          <w:sz w:val="28"/>
          <w:szCs w:val="28"/>
          <w:vertAlign w:val="superscript"/>
        </w:rPr>
        <w:t>th</w:t>
      </w:r>
      <w:r w:rsidR="00822AA2">
        <w:rPr>
          <w:rFonts w:ascii="Bodoni MT Black" w:hAnsi="Bodoni MT Black"/>
          <w:sz w:val="28"/>
          <w:szCs w:val="28"/>
        </w:rPr>
        <w:t xml:space="preserve"> (</w:t>
      </w:r>
      <w:r w:rsidRPr="00A95E65">
        <w:rPr>
          <w:rFonts w:ascii="Bodoni MT Black" w:hAnsi="Bodoni MT Black"/>
          <w:sz w:val="28"/>
          <w:szCs w:val="28"/>
        </w:rPr>
        <w:t>girls)</w:t>
      </w:r>
      <w:r w:rsidR="00822AA2">
        <w:rPr>
          <w:rFonts w:ascii="Bodoni MT Black" w:hAnsi="Bodoni MT Black"/>
          <w:sz w:val="28"/>
          <w:szCs w:val="28"/>
        </w:rPr>
        <w:t xml:space="preserve"> (taught separately)</w:t>
      </w:r>
    </w:p>
    <w:p w14:paraId="473B8B54" w14:textId="77777777" w:rsidR="00A95E65" w:rsidRDefault="00A95E65" w:rsidP="00A95E65">
      <w:pPr>
        <w:spacing w:after="0" w:line="240" w:lineRule="auto"/>
        <w:rPr>
          <w:sz w:val="18"/>
          <w:szCs w:val="18"/>
        </w:rPr>
      </w:pPr>
    </w:p>
    <w:p w14:paraId="75E95E7D" w14:textId="77777777" w:rsidR="00822AA2" w:rsidRPr="00822AA2" w:rsidRDefault="00A95E65" w:rsidP="00A95E65">
      <w:pPr>
        <w:spacing w:after="0" w:line="240" w:lineRule="auto"/>
        <w:rPr>
          <w:rFonts w:cstheme="minorHAnsi"/>
          <w:sz w:val="24"/>
          <w:szCs w:val="24"/>
        </w:rPr>
      </w:pPr>
      <w:r w:rsidRPr="00822AA2">
        <w:rPr>
          <w:rFonts w:cstheme="minorHAnsi"/>
          <w:sz w:val="24"/>
          <w:szCs w:val="24"/>
        </w:rPr>
        <w:t xml:space="preserve">Parents have </w:t>
      </w:r>
      <w:r w:rsidR="00822AA2" w:rsidRPr="00822AA2">
        <w:rPr>
          <w:rFonts w:cstheme="minorHAnsi"/>
          <w:sz w:val="24"/>
          <w:szCs w:val="24"/>
        </w:rPr>
        <w:t>the opportunity to preview any materials to be used in the instruction and the right to decide if their child can par</w:t>
      </w:r>
      <w:bookmarkStart w:id="0" w:name="_GoBack"/>
      <w:bookmarkEnd w:id="0"/>
      <w:r w:rsidR="00822AA2" w:rsidRPr="00822AA2">
        <w:rPr>
          <w:rFonts w:cstheme="minorHAnsi"/>
          <w:sz w:val="24"/>
          <w:szCs w:val="24"/>
        </w:rPr>
        <w:t xml:space="preserve">ticipate. </w:t>
      </w:r>
    </w:p>
    <w:p w14:paraId="2ECF0AF4" w14:textId="77777777" w:rsidR="00566283" w:rsidRPr="00566283" w:rsidRDefault="00566283" w:rsidP="00822AA2">
      <w:pPr>
        <w:spacing w:after="0" w:line="240" w:lineRule="auto"/>
        <w:jc w:val="center"/>
        <w:rPr>
          <w:rFonts w:cstheme="minorHAnsi"/>
          <w:sz w:val="16"/>
          <w:szCs w:val="16"/>
        </w:rPr>
      </w:pPr>
    </w:p>
    <w:p w14:paraId="1EEECA18" w14:textId="5508860C" w:rsidR="00A95E65" w:rsidRPr="00566283" w:rsidRDefault="00A95E65" w:rsidP="00822AA2">
      <w:pPr>
        <w:spacing w:after="0" w:line="240" w:lineRule="auto"/>
        <w:jc w:val="center"/>
        <w:rPr>
          <w:rFonts w:cstheme="minorHAnsi"/>
          <w:i/>
          <w:sz w:val="24"/>
          <w:szCs w:val="24"/>
        </w:rPr>
      </w:pPr>
      <w:r w:rsidRPr="00566283">
        <w:rPr>
          <w:rFonts w:cstheme="minorHAnsi"/>
          <w:i/>
          <w:sz w:val="24"/>
          <w:szCs w:val="24"/>
        </w:rPr>
        <w:t>Please complete the form below return this form to your child’s teacher</w:t>
      </w:r>
      <w:r w:rsidR="002B1D65">
        <w:rPr>
          <w:rFonts w:cstheme="minorHAnsi"/>
          <w:i/>
          <w:sz w:val="24"/>
          <w:szCs w:val="24"/>
        </w:rPr>
        <w:t xml:space="preserve"> by _______________________</w:t>
      </w:r>
      <w:r w:rsidRPr="00566283">
        <w:rPr>
          <w:rFonts w:cstheme="minorHAnsi"/>
          <w:i/>
          <w:sz w:val="24"/>
          <w:szCs w:val="24"/>
        </w:rPr>
        <w:t>.</w:t>
      </w:r>
    </w:p>
    <w:p w14:paraId="458F25EA" w14:textId="5A9E8DBA" w:rsidR="00A95E65" w:rsidRDefault="002B1D65" w:rsidP="002B1D65">
      <w:pPr>
        <w:spacing w:after="0" w:line="240" w:lineRule="auto"/>
        <w:ind w:left="7920" w:firstLine="720"/>
        <w:rPr>
          <w:i/>
          <w:sz w:val="16"/>
          <w:szCs w:val="16"/>
        </w:rPr>
      </w:pPr>
      <w:r w:rsidRPr="002B1D65">
        <w:rPr>
          <w:i/>
          <w:sz w:val="16"/>
          <w:szCs w:val="16"/>
        </w:rPr>
        <w:t>Date</w:t>
      </w:r>
    </w:p>
    <w:p w14:paraId="0FB001A0" w14:textId="77777777" w:rsidR="002B1D65" w:rsidRPr="002B1D65" w:rsidRDefault="002B1D65" w:rsidP="002B1D65">
      <w:pPr>
        <w:spacing w:after="0" w:line="240" w:lineRule="auto"/>
        <w:ind w:left="7920" w:firstLine="720"/>
        <w:rPr>
          <w:i/>
          <w:sz w:val="16"/>
          <w:szCs w:val="16"/>
        </w:rPr>
      </w:pPr>
    </w:p>
    <w:p w14:paraId="62D59E55" w14:textId="0987568B" w:rsidR="00A95E65" w:rsidRPr="00A95E65" w:rsidRDefault="00822AA2" w:rsidP="00A95E65">
      <w:pPr>
        <w:spacing w:after="0" w:line="240" w:lineRule="auto"/>
        <w:rPr>
          <w:sz w:val="28"/>
          <w:szCs w:val="28"/>
        </w:rPr>
      </w:pPr>
      <w:r>
        <w:rPr>
          <w:sz w:val="28"/>
          <w:szCs w:val="28"/>
        </w:rPr>
        <w:t>___</w:t>
      </w:r>
      <w:r w:rsidR="00A95E65" w:rsidRPr="00A95E65">
        <w:rPr>
          <w:sz w:val="28"/>
          <w:szCs w:val="28"/>
        </w:rPr>
        <w:t>Yes</w:t>
      </w:r>
      <w:r w:rsidR="005D2D0C">
        <w:rPr>
          <w:sz w:val="28"/>
          <w:szCs w:val="28"/>
        </w:rPr>
        <w:t xml:space="preserve"> -</w:t>
      </w:r>
      <w:r w:rsidR="00A95E65" w:rsidRPr="00A95E65">
        <w:rPr>
          <w:sz w:val="28"/>
          <w:szCs w:val="28"/>
        </w:rPr>
        <w:t xml:space="preserve"> I give permission for my child, ____</w:t>
      </w:r>
      <w:r w:rsidR="00A95E65">
        <w:rPr>
          <w:sz w:val="28"/>
          <w:szCs w:val="28"/>
        </w:rPr>
        <w:t>______________________</w:t>
      </w:r>
      <w:r>
        <w:rPr>
          <w:sz w:val="28"/>
          <w:szCs w:val="28"/>
        </w:rPr>
        <w:t>_</w:t>
      </w:r>
      <w:r w:rsidR="00A95E65">
        <w:rPr>
          <w:sz w:val="28"/>
          <w:szCs w:val="28"/>
        </w:rPr>
        <w:t>__</w:t>
      </w:r>
      <w:r w:rsidR="00A95E65" w:rsidRPr="00A95E65">
        <w:rPr>
          <w:sz w:val="28"/>
          <w:szCs w:val="28"/>
        </w:rPr>
        <w:t>_, to participate in the lessons on puberty.</w:t>
      </w:r>
      <w:r>
        <w:rPr>
          <w:sz w:val="28"/>
          <w:szCs w:val="28"/>
        </w:rPr>
        <w:t xml:space="preserve">  ________________________________ .</w:t>
      </w:r>
    </w:p>
    <w:p w14:paraId="4393EDA6" w14:textId="6EE048FB" w:rsidR="00A95E65" w:rsidRDefault="00822AA2" w:rsidP="005D2D0C">
      <w:pPr>
        <w:spacing w:after="0" w:line="240" w:lineRule="auto"/>
        <w:ind w:left="2160" w:firstLine="720"/>
        <w:rPr>
          <w:i/>
          <w:sz w:val="16"/>
          <w:szCs w:val="16"/>
        </w:rPr>
      </w:pPr>
      <w:r w:rsidRPr="00822AA2">
        <w:rPr>
          <w:i/>
          <w:sz w:val="16"/>
          <w:szCs w:val="16"/>
        </w:rPr>
        <w:t>Parent Signature</w:t>
      </w:r>
    </w:p>
    <w:p w14:paraId="2D5CC281" w14:textId="635DA3B3" w:rsidR="002B1D65" w:rsidRPr="005D2D0C" w:rsidRDefault="005D2D0C" w:rsidP="00822AA2">
      <w:pPr>
        <w:spacing w:after="0" w:line="240" w:lineRule="auto"/>
        <w:ind w:left="5040" w:firstLine="720"/>
        <w:rPr>
          <w:rFonts w:ascii="Cooper Black" w:hAnsi="Cooper Black"/>
          <w:i/>
          <w:sz w:val="16"/>
          <w:szCs w:val="16"/>
        </w:rPr>
      </w:pPr>
      <w:r w:rsidRPr="005D2D0C">
        <w:rPr>
          <w:rFonts w:ascii="Cooper Black" w:hAnsi="Cooper Black"/>
          <w:i/>
          <w:sz w:val="16"/>
          <w:szCs w:val="16"/>
        </w:rPr>
        <w:t>OR</w:t>
      </w:r>
    </w:p>
    <w:p w14:paraId="48EED363" w14:textId="77777777" w:rsidR="00822AA2" w:rsidRPr="00822AA2" w:rsidRDefault="00822AA2" w:rsidP="00822AA2">
      <w:pPr>
        <w:spacing w:after="0" w:line="240" w:lineRule="auto"/>
        <w:ind w:left="5040" w:firstLine="720"/>
        <w:rPr>
          <w:i/>
          <w:sz w:val="16"/>
          <w:szCs w:val="16"/>
        </w:rPr>
      </w:pPr>
    </w:p>
    <w:p w14:paraId="2E5EE816" w14:textId="77777777" w:rsidR="005D2D0C" w:rsidRDefault="00822AA2" w:rsidP="005D2D0C">
      <w:pPr>
        <w:spacing w:after="0" w:line="240" w:lineRule="auto"/>
        <w:rPr>
          <w:sz w:val="28"/>
          <w:szCs w:val="28"/>
        </w:rPr>
      </w:pPr>
      <w:r>
        <w:rPr>
          <w:sz w:val="28"/>
          <w:szCs w:val="28"/>
        </w:rPr>
        <w:t>___</w:t>
      </w:r>
      <w:r w:rsidR="00A95E65" w:rsidRPr="00A95E65">
        <w:rPr>
          <w:sz w:val="28"/>
          <w:szCs w:val="28"/>
        </w:rPr>
        <w:t>No</w:t>
      </w:r>
      <w:r w:rsidR="005D2D0C">
        <w:rPr>
          <w:sz w:val="28"/>
          <w:szCs w:val="28"/>
        </w:rPr>
        <w:t>-</w:t>
      </w:r>
      <w:r w:rsidR="00A95E65" w:rsidRPr="00A95E65">
        <w:rPr>
          <w:sz w:val="28"/>
          <w:szCs w:val="28"/>
        </w:rPr>
        <w:t xml:space="preserve"> </w:t>
      </w:r>
      <w:r w:rsidR="005D2D0C">
        <w:rPr>
          <w:sz w:val="28"/>
          <w:szCs w:val="28"/>
        </w:rPr>
        <w:t>D</w:t>
      </w:r>
      <w:r w:rsidR="00A95E65" w:rsidRPr="00A95E65">
        <w:rPr>
          <w:sz w:val="28"/>
          <w:szCs w:val="28"/>
        </w:rPr>
        <w:t xml:space="preserve">o not </w:t>
      </w:r>
      <w:r w:rsidR="005D2D0C">
        <w:rPr>
          <w:sz w:val="28"/>
          <w:szCs w:val="28"/>
        </w:rPr>
        <w:t>include my</w:t>
      </w:r>
      <w:r w:rsidR="00A95E65" w:rsidRPr="00A95E65">
        <w:rPr>
          <w:sz w:val="28"/>
          <w:szCs w:val="28"/>
        </w:rPr>
        <w:t xml:space="preserve"> child</w:t>
      </w:r>
      <w:r w:rsidR="00A95E65">
        <w:rPr>
          <w:sz w:val="28"/>
          <w:szCs w:val="28"/>
        </w:rPr>
        <w:t>, ____________</w:t>
      </w:r>
      <w:r w:rsidR="00A95E65" w:rsidRPr="00A95E65">
        <w:rPr>
          <w:sz w:val="28"/>
          <w:szCs w:val="28"/>
        </w:rPr>
        <w:t>___________</w:t>
      </w:r>
      <w:r>
        <w:rPr>
          <w:sz w:val="28"/>
          <w:szCs w:val="28"/>
        </w:rPr>
        <w:t>_</w:t>
      </w:r>
      <w:r w:rsidR="005D2D0C">
        <w:rPr>
          <w:sz w:val="28"/>
          <w:szCs w:val="28"/>
        </w:rPr>
        <w:t>_, i</w:t>
      </w:r>
      <w:r w:rsidR="00A95E65" w:rsidRPr="00A95E65">
        <w:rPr>
          <w:sz w:val="28"/>
          <w:szCs w:val="28"/>
        </w:rPr>
        <w:t>n the lessons on puberty.</w:t>
      </w:r>
      <w:r>
        <w:rPr>
          <w:sz w:val="28"/>
          <w:szCs w:val="28"/>
        </w:rPr>
        <w:t xml:space="preserve"> ________________________________ .</w:t>
      </w:r>
    </w:p>
    <w:p w14:paraId="15FDB62A" w14:textId="42396184" w:rsidR="00DB380C" w:rsidRPr="005D2D0C" w:rsidRDefault="00822AA2" w:rsidP="005D2D0C">
      <w:pPr>
        <w:spacing w:after="0" w:line="240" w:lineRule="auto"/>
        <w:rPr>
          <w:sz w:val="28"/>
          <w:szCs w:val="28"/>
        </w:rPr>
      </w:pPr>
      <w:r w:rsidRPr="00822AA2">
        <w:rPr>
          <w:i/>
          <w:sz w:val="16"/>
          <w:szCs w:val="16"/>
        </w:rPr>
        <w:t>Parent Signature</w:t>
      </w:r>
    </w:p>
    <w:p w14:paraId="1F04D91A" w14:textId="09DB9CC7" w:rsidR="00DB380C" w:rsidRDefault="00DB380C" w:rsidP="00A95E65">
      <w:pPr>
        <w:spacing w:after="0" w:line="240" w:lineRule="auto"/>
        <w:rPr>
          <w:rFonts w:ascii="Bodoni MT Black" w:hAnsi="Bodoni MT Black"/>
          <w:sz w:val="36"/>
          <w:szCs w:val="36"/>
        </w:rPr>
      </w:pPr>
    </w:p>
    <w:sectPr w:rsidR="00DB380C" w:rsidSect="00822AA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B80AD" w14:textId="77777777" w:rsidR="00286BFC" w:rsidRDefault="00286BFC" w:rsidP="00D66436">
      <w:pPr>
        <w:spacing w:after="0" w:line="240" w:lineRule="auto"/>
      </w:pPr>
      <w:r>
        <w:separator/>
      </w:r>
    </w:p>
  </w:endnote>
  <w:endnote w:type="continuationSeparator" w:id="0">
    <w:p w14:paraId="53469763" w14:textId="77777777" w:rsidR="00286BFC" w:rsidRDefault="00286BFC" w:rsidP="00D6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FAA2" w14:textId="69DB28E3" w:rsidR="00D66436" w:rsidRPr="00212A35" w:rsidRDefault="00D66436">
    <w:pPr>
      <w:pStyle w:val="Footer"/>
      <w:rPr>
        <w:sz w:val="16"/>
      </w:rPr>
    </w:pPr>
    <w:r w:rsidRPr="00212A35">
      <w:rPr>
        <w:sz w:val="16"/>
      </w:rPr>
      <w:t>Houston County School District</w:t>
    </w:r>
    <w:r w:rsidRPr="00212A35">
      <w:rPr>
        <w:sz w:val="16"/>
      </w:rPr>
      <w:tab/>
    </w:r>
    <w:r w:rsidR="00566283">
      <w:rPr>
        <w:sz w:val="16"/>
      </w:rPr>
      <w:tab/>
      <w:t xml:space="preserve">     </w:t>
    </w:r>
    <w:r w:rsidR="00822AA2">
      <w:rPr>
        <w:sz w:val="16"/>
      </w:rPr>
      <w:t xml:space="preserve">Parents should contact the school counselor </w:t>
    </w:r>
    <w:r w:rsidRPr="00212A35">
      <w:rPr>
        <w:sz w:val="16"/>
      </w:rPr>
      <w:t xml:space="preserve"> </w:t>
    </w:r>
  </w:p>
  <w:p w14:paraId="7CD276C0" w14:textId="3141B173" w:rsidR="00D66436" w:rsidRPr="00212A35" w:rsidRDefault="00822AA2" w:rsidP="00566283">
    <w:pPr>
      <w:pStyle w:val="Footer"/>
      <w:rPr>
        <w:sz w:val="16"/>
      </w:rPr>
    </w:pPr>
    <w:r>
      <w:rPr>
        <w:sz w:val="16"/>
      </w:rPr>
      <w:t>Body Awareness and Health</w:t>
    </w:r>
    <w:r w:rsidR="00212A35" w:rsidRPr="00212A35">
      <w:rPr>
        <w:sz w:val="16"/>
      </w:rPr>
      <w:tab/>
    </w:r>
    <w:r w:rsidR="00212A35" w:rsidRPr="00212A35">
      <w:rPr>
        <w:sz w:val="16"/>
      </w:rPr>
      <w:tab/>
    </w:r>
    <w:r w:rsidR="00566283">
      <w:rPr>
        <w:sz w:val="16"/>
      </w:rPr>
      <w:t xml:space="preserve">     </w:t>
    </w:r>
    <w:r>
      <w:rPr>
        <w:sz w:val="16"/>
      </w:rPr>
      <w:t>for information on previewing 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AECD" w14:textId="77777777" w:rsidR="00286BFC" w:rsidRDefault="00286BFC" w:rsidP="00D66436">
      <w:pPr>
        <w:spacing w:after="0" w:line="240" w:lineRule="auto"/>
      </w:pPr>
      <w:r>
        <w:separator/>
      </w:r>
    </w:p>
  </w:footnote>
  <w:footnote w:type="continuationSeparator" w:id="0">
    <w:p w14:paraId="770FD740" w14:textId="77777777" w:rsidR="00286BFC" w:rsidRDefault="00286BFC" w:rsidP="00D66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153"/>
    <w:multiLevelType w:val="multilevel"/>
    <w:tmpl w:val="B91A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027B81"/>
    <w:multiLevelType w:val="multilevel"/>
    <w:tmpl w:val="D014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1A57B0"/>
    <w:multiLevelType w:val="multilevel"/>
    <w:tmpl w:val="7670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BD7744"/>
    <w:multiLevelType w:val="multilevel"/>
    <w:tmpl w:val="5D86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267870"/>
    <w:multiLevelType w:val="hybridMultilevel"/>
    <w:tmpl w:val="4CD4B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77FCF"/>
    <w:multiLevelType w:val="multilevel"/>
    <w:tmpl w:val="F97E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C2065"/>
    <w:multiLevelType w:val="multilevel"/>
    <w:tmpl w:val="EADC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F3517B"/>
    <w:multiLevelType w:val="hybridMultilevel"/>
    <w:tmpl w:val="395AB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C4"/>
    <w:rsid w:val="00026170"/>
    <w:rsid w:val="000576A7"/>
    <w:rsid w:val="00066B38"/>
    <w:rsid w:val="000771DD"/>
    <w:rsid w:val="000A327C"/>
    <w:rsid w:val="000B5D9A"/>
    <w:rsid w:val="000D279D"/>
    <w:rsid w:val="000E5A3B"/>
    <w:rsid w:val="000F0CE2"/>
    <w:rsid w:val="001241BD"/>
    <w:rsid w:val="001D4A4A"/>
    <w:rsid w:val="001F0F52"/>
    <w:rsid w:val="001F22DE"/>
    <w:rsid w:val="00212A35"/>
    <w:rsid w:val="002138BC"/>
    <w:rsid w:val="00286BFC"/>
    <w:rsid w:val="002B1D65"/>
    <w:rsid w:val="003078AA"/>
    <w:rsid w:val="00332514"/>
    <w:rsid w:val="00342CDA"/>
    <w:rsid w:val="00350891"/>
    <w:rsid w:val="00354861"/>
    <w:rsid w:val="00367F26"/>
    <w:rsid w:val="003A7582"/>
    <w:rsid w:val="004325EC"/>
    <w:rsid w:val="004673AA"/>
    <w:rsid w:val="004A4507"/>
    <w:rsid w:val="004D4FC1"/>
    <w:rsid w:val="005023F5"/>
    <w:rsid w:val="0053096C"/>
    <w:rsid w:val="00531F03"/>
    <w:rsid w:val="00540A21"/>
    <w:rsid w:val="0056549C"/>
    <w:rsid w:val="00566283"/>
    <w:rsid w:val="005D2D0C"/>
    <w:rsid w:val="0062648A"/>
    <w:rsid w:val="00633254"/>
    <w:rsid w:val="007073C3"/>
    <w:rsid w:val="00713BB1"/>
    <w:rsid w:val="00752972"/>
    <w:rsid w:val="00761CC4"/>
    <w:rsid w:val="007C6E52"/>
    <w:rsid w:val="00822AA2"/>
    <w:rsid w:val="008B38A4"/>
    <w:rsid w:val="00911D53"/>
    <w:rsid w:val="00965051"/>
    <w:rsid w:val="009A6EDC"/>
    <w:rsid w:val="009D4319"/>
    <w:rsid w:val="009F07C4"/>
    <w:rsid w:val="009F420E"/>
    <w:rsid w:val="00A22604"/>
    <w:rsid w:val="00A35344"/>
    <w:rsid w:val="00A41C17"/>
    <w:rsid w:val="00A95E65"/>
    <w:rsid w:val="00B05B25"/>
    <w:rsid w:val="00B30DDF"/>
    <w:rsid w:val="00B85EFD"/>
    <w:rsid w:val="00BA430C"/>
    <w:rsid w:val="00BE6453"/>
    <w:rsid w:val="00BE7EC8"/>
    <w:rsid w:val="00C4396D"/>
    <w:rsid w:val="00C773BF"/>
    <w:rsid w:val="00D23F6E"/>
    <w:rsid w:val="00D66436"/>
    <w:rsid w:val="00DA6ABD"/>
    <w:rsid w:val="00DB380C"/>
    <w:rsid w:val="00E45590"/>
    <w:rsid w:val="00E657BD"/>
    <w:rsid w:val="00EE7E24"/>
    <w:rsid w:val="00EF1243"/>
    <w:rsid w:val="00F03156"/>
    <w:rsid w:val="00F036B3"/>
    <w:rsid w:val="00F26723"/>
    <w:rsid w:val="00FB3B03"/>
    <w:rsid w:val="00FC287B"/>
    <w:rsid w:val="00FD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72247"/>
  <w15:chartTrackingRefBased/>
  <w15:docId w15:val="{69657540-87A8-46B0-B44C-8BD0357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CC4"/>
    <w:rPr>
      <w:color w:val="0563C1" w:themeColor="hyperlink"/>
      <w:u w:val="single"/>
    </w:rPr>
  </w:style>
  <w:style w:type="paragraph" w:styleId="BalloonText">
    <w:name w:val="Balloon Text"/>
    <w:basedOn w:val="Normal"/>
    <w:link w:val="BalloonTextChar"/>
    <w:uiPriority w:val="99"/>
    <w:semiHidden/>
    <w:unhideWhenUsed/>
    <w:rsid w:val="00502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F5"/>
    <w:rPr>
      <w:rFonts w:ascii="Segoe UI" w:hAnsi="Segoe UI" w:cs="Segoe UI"/>
      <w:sz w:val="18"/>
      <w:szCs w:val="18"/>
    </w:rPr>
  </w:style>
  <w:style w:type="paragraph" w:styleId="ListParagraph">
    <w:name w:val="List Paragraph"/>
    <w:basedOn w:val="Normal"/>
    <w:uiPriority w:val="34"/>
    <w:qFormat/>
    <w:rsid w:val="00EF1243"/>
    <w:pPr>
      <w:ind w:left="720"/>
      <w:contextualSpacing/>
    </w:pPr>
  </w:style>
  <w:style w:type="character" w:styleId="Emphasis">
    <w:name w:val="Emphasis"/>
    <w:basedOn w:val="DefaultParagraphFont"/>
    <w:uiPriority w:val="20"/>
    <w:qFormat/>
    <w:rsid w:val="0062648A"/>
    <w:rPr>
      <w:i/>
      <w:iCs/>
    </w:rPr>
  </w:style>
  <w:style w:type="paragraph" w:styleId="Header">
    <w:name w:val="header"/>
    <w:basedOn w:val="Normal"/>
    <w:link w:val="HeaderChar"/>
    <w:uiPriority w:val="99"/>
    <w:unhideWhenUsed/>
    <w:rsid w:val="00D66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36"/>
  </w:style>
  <w:style w:type="paragraph" w:styleId="Footer">
    <w:name w:val="footer"/>
    <w:basedOn w:val="Normal"/>
    <w:link w:val="FooterChar"/>
    <w:uiPriority w:val="99"/>
    <w:unhideWhenUsed/>
    <w:rsid w:val="00D66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0590">
      <w:bodyDiv w:val="1"/>
      <w:marLeft w:val="0"/>
      <w:marRight w:val="0"/>
      <w:marTop w:val="0"/>
      <w:marBottom w:val="0"/>
      <w:divBdr>
        <w:top w:val="none" w:sz="0" w:space="0" w:color="auto"/>
        <w:left w:val="none" w:sz="0" w:space="0" w:color="auto"/>
        <w:bottom w:val="none" w:sz="0" w:space="0" w:color="auto"/>
        <w:right w:val="none" w:sz="0" w:space="0" w:color="auto"/>
      </w:divBdr>
    </w:div>
    <w:div w:id="802893473">
      <w:bodyDiv w:val="1"/>
      <w:marLeft w:val="0"/>
      <w:marRight w:val="0"/>
      <w:marTop w:val="0"/>
      <w:marBottom w:val="0"/>
      <w:divBdr>
        <w:top w:val="none" w:sz="0" w:space="0" w:color="auto"/>
        <w:left w:val="none" w:sz="0" w:space="0" w:color="auto"/>
        <w:bottom w:val="none" w:sz="0" w:space="0" w:color="auto"/>
        <w:right w:val="none" w:sz="0" w:space="0" w:color="auto"/>
      </w:divBdr>
    </w:div>
    <w:div w:id="953171634">
      <w:bodyDiv w:val="1"/>
      <w:marLeft w:val="0"/>
      <w:marRight w:val="0"/>
      <w:marTop w:val="0"/>
      <w:marBottom w:val="0"/>
      <w:divBdr>
        <w:top w:val="none" w:sz="0" w:space="0" w:color="auto"/>
        <w:left w:val="none" w:sz="0" w:space="0" w:color="auto"/>
        <w:bottom w:val="none" w:sz="0" w:space="0" w:color="auto"/>
        <w:right w:val="none" w:sz="0" w:space="0" w:color="auto"/>
      </w:divBdr>
    </w:div>
    <w:div w:id="1023944473">
      <w:bodyDiv w:val="1"/>
      <w:marLeft w:val="0"/>
      <w:marRight w:val="0"/>
      <w:marTop w:val="0"/>
      <w:marBottom w:val="0"/>
      <w:divBdr>
        <w:top w:val="none" w:sz="0" w:space="0" w:color="auto"/>
        <w:left w:val="none" w:sz="0" w:space="0" w:color="auto"/>
        <w:bottom w:val="none" w:sz="0" w:space="0" w:color="auto"/>
        <w:right w:val="none" w:sz="0" w:space="0" w:color="auto"/>
      </w:divBdr>
    </w:div>
    <w:div w:id="1124153266">
      <w:bodyDiv w:val="1"/>
      <w:marLeft w:val="0"/>
      <w:marRight w:val="0"/>
      <w:marTop w:val="0"/>
      <w:marBottom w:val="0"/>
      <w:divBdr>
        <w:top w:val="none" w:sz="0" w:space="0" w:color="auto"/>
        <w:left w:val="none" w:sz="0" w:space="0" w:color="auto"/>
        <w:bottom w:val="none" w:sz="0" w:space="0" w:color="auto"/>
        <w:right w:val="none" w:sz="0" w:space="0" w:color="auto"/>
      </w:divBdr>
    </w:div>
    <w:div w:id="1487547693">
      <w:bodyDiv w:val="1"/>
      <w:marLeft w:val="0"/>
      <w:marRight w:val="0"/>
      <w:marTop w:val="0"/>
      <w:marBottom w:val="0"/>
      <w:divBdr>
        <w:top w:val="none" w:sz="0" w:space="0" w:color="auto"/>
        <w:left w:val="none" w:sz="0" w:space="0" w:color="auto"/>
        <w:bottom w:val="none" w:sz="0" w:space="0" w:color="auto"/>
        <w:right w:val="none" w:sz="0" w:space="0" w:color="auto"/>
      </w:divBdr>
    </w:div>
    <w:div w:id="1902015509">
      <w:bodyDiv w:val="1"/>
      <w:marLeft w:val="0"/>
      <w:marRight w:val="0"/>
      <w:marTop w:val="0"/>
      <w:marBottom w:val="0"/>
      <w:divBdr>
        <w:top w:val="none" w:sz="0" w:space="0" w:color="auto"/>
        <w:left w:val="none" w:sz="0" w:space="0" w:color="auto"/>
        <w:bottom w:val="none" w:sz="0" w:space="0" w:color="auto"/>
        <w:right w:val="none" w:sz="0" w:space="0" w:color="auto"/>
      </w:divBdr>
    </w:div>
    <w:div w:id="2054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0B57-2F47-4B8F-BEC7-E88E5FE4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BLANCHE</dc:creator>
  <cp:keywords/>
  <dc:description/>
  <cp:lastModifiedBy>Lamb, Blanche</cp:lastModifiedBy>
  <cp:revision>8</cp:revision>
  <cp:lastPrinted>2019-04-29T12:43:00Z</cp:lastPrinted>
  <dcterms:created xsi:type="dcterms:W3CDTF">2019-05-08T20:39:00Z</dcterms:created>
  <dcterms:modified xsi:type="dcterms:W3CDTF">2019-05-09T15:26:00Z</dcterms:modified>
</cp:coreProperties>
</file>