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A" w:rsidRDefault="004A5C1A" w:rsidP="004A5C1A">
      <w:pPr>
        <w:jc w:val="center"/>
      </w:pPr>
      <w:r>
        <w:t>AP Psychology EXAM</w:t>
      </w:r>
      <w:r w:rsidR="00CC6A71">
        <w:t xml:space="preserve"> 2020 Changes</w:t>
      </w:r>
    </w:p>
    <w:p w:rsidR="004A5C1A" w:rsidRDefault="004A5C1A"/>
    <w:tbl>
      <w:tblPr>
        <w:tblW w:w="10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4161"/>
        <w:gridCol w:w="4840"/>
      </w:tblGrid>
      <w:tr w:rsidR="004A5C1A" w:rsidRPr="004A5C1A" w:rsidTr="004A5C1A">
        <w:trPr>
          <w:trHeight w:val="66"/>
          <w:tblHeader/>
        </w:trPr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after="360" w:line="360" w:lineRule="atLeast"/>
              <w:rPr>
                <w:rFonts w:ascii="Helvetica" w:eastAsia="Times New Roman" w:hAnsi="Helvetica" w:cs="Times New Roman"/>
                <w:b/>
                <w:bCs/>
                <w:color w:val="F0F0F0"/>
                <w:sz w:val="20"/>
                <w:szCs w:val="20"/>
              </w:rPr>
            </w:pPr>
            <w:r w:rsidRPr="004A5C1A">
              <w:rPr>
                <w:rFonts w:ascii="Helvetica" w:eastAsia="Times New Roman" w:hAnsi="Helvetica" w:cs="Times New Roman"/>
                <w:b/>
                <w:bCs/>
                <w:color w:val="F0F0F0"/>
                <w:sz w:val="20"/>
                <w:szCs w:val="20"/>
              </w:rPr>
              <w:t>Psychology</w:t>
            </w:r>
          </w:p>
        </w:tc>
      </w:tr>
      <w:tr w:rsidR="004A5C1A" w:rsidRPr="004A5C1A" w:rsidTr="004A5C1A">
        <w:trPr>
          <w:trHeight w:val="66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Test date and time</w:t>
            </w:r>
          </w:p>
        </w:tc>
        <w:tc>
          <w:tcPr>
            <w:tcW w:w="90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 xml:space="preserve">Exam Date: </w:t>
            </w:r>
            <w:r w:rsidRPr="004A5C1A">
              <w:rPr>
                <w:rFonts w:ascii="Helvetica" w:hAnsi="Helvetica" w:cs="Times New Roman"/>
                <w:b/>
                <w:bCs/>
                <w:color w:val="505050"/>
                <w:szCs w:val="20"/>
                <w:highlight w:val="yellow"/>
              </w:rPr>
              <w:t>May 19</w:t>
            </w:r>
          </w:p>
          <w:p w:rsidR="004A5C1A" w:rsidRPr="004A5C1A" w:rsidRDefault="004A5C1A" w:rsidP="004A5C1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  <w:t>Mountain Time: 12 p.m.</w:t>
            </w:r>
          </w:p>
          <w:p w:rsidR="004A5C1A" w:rsidRPr="004A5C1A" w:rsidRDefault="004A5C1A" w:rsidP="004A5C1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color w:val="505050"/>
                <w:sz w:val="20"/>
                <w:szCs w:val="20"/>
                <w:highlight w:val="yellow"/>
              </w:rPr>
            </w:pPr>
            <w:r w:rsidRPr="004A5C1A">
              <w:rPr>
                <w:rFonts w:ascii="Helvetica" w:eastAsia="Times New Roman" w:hAnsi="Helvetica" w:cs="Times New Roman"/>
                <w:color w:val="505050"/>
                <w:sz w:val="20"/>
                <w:szCs w:val="20"/>
                <w:highlight w:val="yellow"/>
              </w:rPr>
              <w:t>Central Time: 1 p.m.</w:t>
            </w:r>
          </w:p>
          <w:p w:rsidR="004A5C1A" w:rsidRPr="004A5C1A" w:rsidRDefault="004A5C1A" w:rsidP="004A5C1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  <w:t>Eastern Time: 2 p.m.</w:t>
            </w:r>
          </w:p>
        </w:tc>
      </w:tr>
      <w:tr w:rsidR="004A5C1A" w:rsidRPr="004A5C1A" w:rsidTr="004A5C1A">
        <w:trPr>
          <w:trHeight w:val="66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Exam timing</w:t>
            </w:r>
          </w:p>
        </w:tc>
        <w:tc>
          <w:tcPr>
            <w:tcW w:w="90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Students will have 25 minutes to read and respond to Question 1, and then 5 minutes to upload their response. After uploading the response to Question 1, students will have 15 minutes to respond to Question 2, with 5 additional minutes to upload their response to Question 2. Once their response to Question 1 has been submitted, they cannot go back to it.</w:t>
            </w:r>
          </w:p>
        </w:tc>
      </w:tr>
      <w:tr w:rsidR="004A5C1A" w:rsidRPr="004A5C1A" w:rsidTr="004A5C1A">
        <w:trPr>
          <w:trHeight w:val="66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Questions</w:t>
            </w:r>
          </w:p>
        </w:tc>
        <w:tc>
          <w:tcPr>
            <w:tcW w:w="41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 xml:space="preserve">Question 1 (25 </w:t>
            </w:r>
            <w:proofErr w:type="spellStart"/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mins</w:t>
            </w:r>
            <w:proofErr w:type="spellEnd"/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.)</w:t>
            </w:r>
          </w:p>
        </w:tc>
        <w:tc>
          <w:tcPr>
            <w:tcW w:w="48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 xml:space="preserve">Question 2 (15 </w:t>
            </w:r>
            <w:proofErr w:type="spellStart"/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mins</w:t>
            </w:r>
            <w:proofErr w:type="spellEnd"/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.)</w:t>
            </w:r>
          </w:p>
        </w:tc>
      </w:tr>
      <w:tr w:rsidR="004A5C1A" w:rsidRPr="004A5C1A" w:rsidTr="00FA0A2C">
        <w:trPr>
          <w:trHeight w:val="504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 xml:space="preserve">% </w:t>
            </w:r>
            <w:proofErr w:type="gramStart"/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of</w:t>
            </w:r>
            <w:proofErr w:type="gramEnd"/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 xml:space="preserve"> exam weight (rounded)</w:t>
            </w:r>
          </w:p>
        </w:tc>
        <w:tc>
          <w:tcPr>
            <w:tcW w:w="41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FA0A2C" w:rsidRDefault="00FA0A2C" w:rsidP="00FA0A2C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05050"/>
                <w:sz w:val="20"/>
                <w:szCs w:val="20"/>
              </w:rPr>
              <w:t>55%</w:t>
            </w:r>
          </w:p>
        </w:tc>
        <w:tc>
          <w:tcPr>
            <w:tcW w:w="48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45%</w:t>
            </w:r>
          </w:p>
        </w:tc>
      </w:tr>
      <w:tr w:rsidR="004A5C1A" w:rsidRPr="004A5C1A" w:rsidTr="004A5C1A">
        <w:trPr>
          <w:trHeight w:val="66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Question name</w:t>
            </w:r>
          </w:p>
        </w:tc>
        <w:tc>
          <w:tcPr>
            <w:tcW w:w="41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Concept Application</w:t>
            </w:r>
          </w:p>
        </w:tc>
        <w:tc>
          <w:tcPr>
            <w:tcW w:w="48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Research Methods</w:t>
            </w:r>
          </w:p>
        </w:tc>
      </w:tr>
      <w:tr w:rsidR="004A5C1A" w:rsidRPr="004A5C1A" w:rsidTr="004A5C1A">
        <w:trPr>
          <w:trHeight w:val="66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Question description</w:t>
            </w:r>
          </w:p>
        </w:tc>
        <w:tc>
          <w:tcPr>
            <w:tcW w:w="41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Question 1 assesses students’ ability to explain behavior and apply theories and perspectives in authentic contexts.</w:t>
            </w:r>
          </w:p>
        </w:tc>
        <w:tc>
          <w:tcPr>
            <w:tcW w:w="48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Question 2 assesses students’ ability to analyze psychological research studies, including analyzing and interpreting quantitative data.</w:t>
            </w:r>
          </w:p>
        </w:tc>
      </w:tr>
      <w:tr w:rsidR="004A5C1A" w:rsidRPr="004A5C1A" w:rsidTr="004A5C1A">
        <w:trPr>
          <w:trHeight w:val="1945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Corresponding free-response question (FRQ) type in the course and exam description binder</w:t>
            </w:r>
          </w:p>
        </w:tc>
        <w:tc>
          <w:tcPr>
            <w:tcW w:w="41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FA0A2C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2020 Question 1 will be similar in structure to a traditional Concept Application question, and will have 8 tasks. </w:t>
            </w:r>
          </w:p>
          <w:p w:rsidR="00FA0A2C" w:rsidRDefault="00FA0A2C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FA0A2C">
              <w:rPr>
                <w:rFonts w:ascii="Helvetica" w:hAnsi="Helvetica" w:cs="Times New Roman"/>
                <w:color w:val="505050"/>
                <w:sz w:val="20"/>
                <w:szCs w:val="20"/>
                <w:highlight w:val="yellow"/>
              </w:rPr>
              <w:t>*** 8 points</w:t>
            </w:r>
          </w:p>
          <w:p w:rsidR="00FA0A2C" w:rsidRPr="00FA0A2C" w:rsidRDefault="00FA0A2C" w:rsidP="00FA0A2C">
            <w:pPr>
              <w:ind w:firstLine="72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Will be all from different Units. </w:t>
            </w:r>
          </w:p>
        </w:tc>
        <w:tc>
          <w:tcPr>
            <w:tcW w:w="484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FA0A2C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2020 Question 2 will be similar in structure to a traditional Research Methods question, and will have 6 tasks.</w:t>
            </w:r>
          </w:p>
          <w:p w:rsidR="00FA0A2C" w:rsidRDefault="00FA0A2C" w:rsidP="00FA0A2C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FA0A2C">
              <w:rPr>
                <w:rFonts w:ascii="Helvetica" w:hAnsi="Helvetica" w:cs="Times New Roman"/>
                <w:sz w:val="20"/>
                <w:szCs w:val="20"/>
                <w:highlight w:val="yellow"/>
              </w:rPr>
              <w:t>*** 6 Points</w:t>
            </w:r>
          </w:p>
          <w:p w:rsidR="00FA0A2C" w:rsidRDefault="00FA0A2C" w:rsidP="00FA0A2C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:rsidR="00FA0A2C" w:rsidRPr="00FA0A2C" w:rsidRDefault="00FA0A2C" w:rsidP="00FA0A2C">
            <w:pPr>
              <w:ind w:firstLine="72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 xml:space="preserve">HEAVY on Unit 1! </w:t>
            </w:r>
          </w:p>
        </w:tc>
      </w:tr>
      <w:tr w:rsidR="004A5C1A" w:rsidRPr="004A5C1A" w:rsidTr="004A5C1A">
        <w:trPr>
          <w:trHeight w:val="180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Units eligible for 2020 exam</w:t>
            </w:r>
          </w:p>
        </w:tc>
        <w:tc>
          <w:tcPr>
            <w:tcW w:w="90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Units 1–7</w:t>
            </w:r>
          </w:p>
        </w:tc>
      </w:tr>
      <w:tr w:rsidR="004A5C1A" w:rsidRPr="004A5C1A" w:rsidTr="004A5C1A">
        <w:trPr>
          <w:trHeight w:val="352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lastRenderedPageBreak/>
              <w:t>Units not included in 2020 exam</w:t>
            </w:r>
          </w:p>
        </w:tc>
        <w:tc>
          <w:tcPr>
            <w:tcW w:w="90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FA0A2C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color w:val="505050"/>
                <w:sz w:val="20"/>
                <w:szCs w:val="20"/>
              </w:rPr>
              <w:t>Units 8–9</w:t>
            </w:r>
          </w:p>
          <w:p w:rsidR="004A5C1A" w:rsidRPr="00FA0A2C" w:rsidRDefault="00FA0A2C" w:rsidP="00FA0A2C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FA0A2C">
              <w:rPr>
                <w:rFonts w:ascii="Helvetica" w:hAnsi="Helvetica" w:cs="Times New Roman"/>
                <w:sz w:val="20"/>
                <w:szCs w:val="20"/>
                <w:highlight w:val="yellow"/>
              </w:rPr>
              <w:t>** So nothing on Clinical Psychology or Social Psychology</w:t>
            </w:r>
          </w:p>
        </w:tc>
      </w:tr>
      <w:tr w:rsidR="004A5C1A" w:rsidRPr="004A5C1A" w:rsidTr="004A5C1A">
        <w:trPr>
          <w:trHeight w:val="1527"/>
        </w:trPr>
        <w:tc>
          <w:tcPr>
            <w:tcW w:w="189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before="100" w:beforeAutospacing="1"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Make-up test date and time</w:t>
            </w:r>
          </w:p>
        </w:tc>
        <w:tc>
          <w:tcPr>
            <w:tcW w:w="900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4A5C1A" w:rsidRPr="004A5C1A" w:rsidRDefault="004A5C1A" w:rsidP="004A5C1A">
            <w:pPr>
              <w:spacing w:after="100" w:afterAutospacing="1" w:line="360" w:lineRule="atLeast"/>
              <w:rPr>
                <w:rFonts w:ascii="Helvetica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hAnsi="Helvetica" w:cs="Times New Roman"/>
                <w:b/>
                <w:bCs/>
                <w:color w:val="505050"/>
                <w:sz w:val="20"/>
                <w:szCs w:val="20"/>
              </w:rPr>
              <w:t>Date: June 5</w:t>
            </w:r>
          </w:p>
          <w:p w:rsidR="004A5C1A" w:rsidRPr="00FA0A2C" w:rsidRDefault="004A5C1A" w:rsidP="00FA0A2C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</w:pPr>
            <w:r w:rsidRPr="004A5C1A">
              <w:rPr>
                <w:rFonts w:ascii="Helvetica" w:eastAsia="Times New Roman" w:hAnsi="Helvetica" w:cs="Times New Roman"/>
                <w:color w:val="505050"/>
                <w:sz w:val="20"/>
                <w:szCs w:val="20"/>
              </w:rPr>
              <w:t>Central Time: 3 p.m.</w:t>
            </w:r>
          </w:p>
        </w:tc>
      </w:tr>
    </w:tbl>
    <w:p w:rsidR="004A5C1A" w:rsidRDefault="004A5C1A"/>
    <w:p w:rsidR="00FA0A2C" w:rsidRDefault="00FA0A2C"/>
    <w:p w:rsidR="00FA0A2C" w:rsidRDefault="00FA0A2C">
      <w:r>
        <w:t xml:space="preserve">Even though it is open note, the times make it hard for you to have enough time to </w:t>
      </w:r>
      <w:r w:rsidRPr="00FA0A2C">
        <w:rPr>
          <w:b/>
          <w:u w:val="single"/>
        </w:rPr>
        <w:t>find</w:t>
      </w:r>
      <w:r>
        <w:t xml:space="preserve"> answers. Notes should be for CHECKING/terms/</w:t>
      </w:r>
      <w:r w:rsidR="00CC6A71">
        <w:t>etc.</w:t>
      </w:r>
      <w:r>
        <w:t xml:space="preserve">…. you need to KNOW the material. </w:t>
      </w:r>
    </w:p>
    <w:p w:rsidR="00FA0A2C" w:rsidRDefault="00FA0A2C"/>
    <w:p w:rsidR="00FA0A2C" w:rsidRDefault="00FA0A2C">
      <w:r>
        <w:t>I am working on a “cheat” sheet for you to have easily acc</w:t>
      </w:r>
      <w:r w:rsidR="00CC6A71">
        <w:t xml:space="preserve">essible while you take the exam; </w:t>
      </w:r>
      <w:r>
        <w:t xml:space="preserve">I will host a zoom </w:t>
      </w:r>
      <w:proofErr w:type="gramStart"/>
      <w:r>
        <w:t>meeting</w:t>
      </w:r>
      <w:proofErr w:type="gramEnd"/>
      <w:r>
        <w:t xml:space="preserve"> as we get closer to go over it! But a great place to start is that review packet by topic I gave you guys in our review sessions…it is also online! </w:t>
      </w:r>
    </w:p>
    <w:p w:rsidR="00FA0A2C" w:rsidRDefault="00FA0A2C"/>
    <w:p w:rsidR="00FA0A2C" w:rsidRDefault="00FA0A2C">
      <w:r>
        <w:t>College Board is providing free review sessions for you guys, I highly recommend taking advantage!</w:t>
      </w:r>
    </w:p>
    <w:p w:rsidR="00FA0A2C" w:rsidRDefault="00FA0A2C">
      <w:hyperlink r:id="rId6" w:history="1">
        <w:r w:rsidRPr="00990E10">
          <w:rPr>
            <w:rStyle w:val="Hyperlink"/>
          </w:rPr>
          <w:t>https://www.youtube.com/user/advancedplacement</w:t>
        </w:r>
      </w:hyperlink>
    </w:p>
    <w:p w:rsidR="00FA0A2C" w:rsidRDefault="00FA0A2C"/>
    <w:p w:rsidR="00FA0A2C" w:rsidRDefault="00FA0A2C">
      <w:r>
        <w:t xml:space="preserve">Also Online, I am </w:t>
      </w:r>
      <w:r w:rsidR="00CC6A71">
        <w:t>putting</w:t>
      </w:r>
      <w:r>
        <w:t xml:space="preserve"> the FRQ guide I gave you in the fall. The formula for that hasn't changed, just the timing of it! So you still would answer how we practiced in class!</w:t>
      </w:r>
    </w:p>
    <w:p w:rsidR="00FA0A2C" w:rsidRDefault="00FA0A2C"/>
    <w:p w:rsidR="00CC6A71" w:rsidRDefault="00CC6A71">
      <w:bookmarkStart w:id="0" w:name="_GoBack"/>
      <w:bookmarkEnd w:id="0"/>
    </w:p>
    <w:p w:rsidR="00FA0A2C" w:rsidRDefault="00FA0A2C"/>
    <w:p w:rsidR="00FA0A2C" w:rsidRDefault="00FA0A2C"/>
    <w:p w:rsidR="00FA0A2C" w:rsidRDefault="00FA0A2C"/>
    <w:p w:rsidR="00FA0A2C" w:rsidRDefault="00FA0A2C"/>
    <w:sectPr w:rsidR="00FA0A2C" w:rsidSect="004A5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6D51"/>
    <w:multiLevelType w:val="multilevel"/>
    <w:tmpl w:val="06B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B257A"/>
    <w:multiLevelType w:val="multilevel"/>
    <w:tmpl w:val="F49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A"/>
    <w:rsid w:val="004561EA"/>
    <w:rsid w:val="004A5C1A"/>
    <w:rsid w:val="00CC6A71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00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C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5C1A"/>
    <w:rPr>
      <w:b/>
      <w:bCs/>
    </w:rPr>
  </w:style>
  <w:style w:type="character" w:customStyle="1" w:styleId="apple-converted-space">
    <w:name w:val="apple-converted-space"/>
    <w:basedOn w:val="DefaultParagraphFont"/>
    <w:rsid w:val="004A5C1A"/>
  </w:style>
  <w:style w:type="character" w:styleId="Hyperlink">
    <w:name w:val="Hyperlink"/>
    <w:basedOn w:val="DefaultParagraphFont"/>
    <w:uiPriority w:val="99"/>
    <w:unhideWhenUsed/>
    <w:rsid w:val="00FA0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C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5C1A"/>
    <w:rPr>
      <w:b/>
      <w:bCs/>
    </w:rPr>
  </w:style>
  <w:style w:type="character" w:customStyle="1" w:styleId="apple-converted-space">
    <w:name w:val="apple-converted-space"/>
    <w:basedOn w:val="DefaultParagraphFont"/>
    <w:rsid w:val="004A5C1A"/>
  </w:style>
  <w:style w:type="character" w:styleId="Hyperlink">
    <w:name w:val="Hyperlink"/>
    <w:basedOn w:val="DefaultParagraphFont"/>
    <w:uiPriority w:val="99"/>
    <w:unhideWhenUsed/>
    <w:rsid w:val="00FA0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user/advancedplace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Hatchett</dc:creator>
  <cp:keywords/>
  <dc:description/>
  <cp:lastModifiedBy>Libby Hatchett</cp:lastModifiedBy>
  <cp:revision>1</cp:revision>
  <dcterms:created xsi:type="dcterms:W3CDTF">2020-04-23T16:32:00Z</dcterms:created>
  <dcterms:modified xsi:type="dcterms:W3CDTF">2020-04-23T16:57:00Z</dcterms:modified>
</cp:coreProperties>
</file>