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Medical Therapeutics Pacing Guide Associated Standards</w:t>
        <w:tab/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standards located on TN Dept of Education website CTE division)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1st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Bloodborne Pathogens, OSHA &amp; Safety Exam (14,15,16)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HIPAA- Protected Health Information (PHI) (7)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Normal Flora- deviation of- cite evidence (15)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MRC- Partnership with class (1) (Medical Reserve Corp)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Health Careers- O*Net Survey (1)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Medical Terminology (all standards, 10)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CPR (13)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Electronic Health Records, Health Informatics- cite evidence (6)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Vital Signs (10)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Patient positions, Transfers, O2 assessment (13)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 &amp;P, Head to Toe Assessment, Height-Weight-BMI, (10)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Ethical Issues- legal issues- cite evidence (2)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Effective communication, cultural diversity, scenarios (4,5)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2nd Semester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Body Systems (11)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PDR, Drug cards ( 10)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SOAP Notes (12, 17)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Disease Research (12,17)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Identify Team members roles, Health Care Workers (3,12)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CDC Website- Timeless, Charts, conduct survey of choice (8)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Research common injuries in healthcare and implement quality control (9)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Professional Traits of a Healthcare Worker (2,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HIPPA, Pt Bill of Rights, Advance Directives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Insurance- different types, know your benefits (8,9)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Standard 1 Research college path and fields (1)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Biomedical Debate (3,6)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Case Study- Staph Infections (16)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Starts- Book “One Hundred Days” with questions.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HZFAaMPfK+izhpK/36lZDvfug==">AMUW2mW22bs36bemXk0ojVt6mUPyJXtBwn458EuS4xwJ00Q0ZTO9Z0ZjCXptzl6J9c8GQQkmnQidbbv4Bywv3bJ6xY1V/5jLwOyRvKlmEsB1QKinUN9DDtusnuxwUYPM00GDzt3Ihgx7V4i2uDtSo5c51DF5Fau5mg==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2019-07-23T23:49:00Z</dcterms:created>
  <dc:creator>Ginger</dc:creator>
</cp:coreProperties>
</file>