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D32" w:rsidRPr="002C1D8D" w:rsidRDefault="00B10D32" w:rsidP="009A3937">
      <w:pPr>
        <w:tabs>
          <w:tab w:val="center" w:pos="4968"/>
        </w:tabs>
        <w:jc w:val="both"/>
        <w:rPr>
          <w:rFonts w:asciiTheme="minorHAnsi" w:eastAsia="PMingLiU" w:hAnsiTheme="minorHAnsi" w:cs="PMingLiU"/>
          <w:b/>
          <w:bCs/>
          <w:i/>
          <w:sz w:val="32"/>
          <w:szCs w:val="32"/>
        </w:rPr>
      </w:pPr>
      <w:r>
        <w:rPr>
          <w:rFonts w:ascii="PMingLiU" w:eastAsia="PMingLiU" w:cs="PMingLiU"/>
        </w:rPr>
        <w:tab/>
      </w:r>
      <w:r w:rsidRPr="00890F76">
        <w:rPr>
          <w:rFonts w:asciiTheme="minorHAnsi" w:eastAsia="PMingLiU" w:hAnsiTheme="minorHAnsi" w:cs="PMingLiU"/>
          <w:b/>
          <w:bCs/>
          <w:i/>
          <w:sz w:val="32"/>
          <w:szCs w:val="32"/>
        </w:rPr>
        <w:t xml:space="preserve">BID </w:t>
      </w:r>
      <w:r w:rsidRPr="002C1D8D">
        <w:rPr>
          <w:rFonts w:asciiTheme="minorHAnsi" w:eastAsia="PMingLiU" w:hAnsiTheme="minorHAnsi" w:cs="PMingLiU"/>
          <w:b/>
          <w:bCs/>
          <w:i/>
          <w:sz w:val="32"/>
          <w:szCs w:val="32"/>
        </w:rPr>
        <w:t xml:space="preserve">SPECIFICATIONS FOR PROPANE </w:t>
      </w:r>
    </w:p>
    <w:p w:rsidR="009A3937" w:rsidRPr="002C1D8D" w:rsidRDefault="009A3937" w:rsidP="009A3937">
      <w:pPr>
        <w:tabs>
          <w:tab w:val="center" w:pos="4968"/>
        </w:tabs>
        <w:jc w:val="both"/>
        <w:rPr>
          <w:rFonts w:ascii="PMingLiU" w:eastAsia="PMingLiU" w:cs="PMingLiU"/>
        </w:rPr>
      </w:pPr>
    </w:p>
    <w:p w:rsidR="00867FCB" w:rsidRDefault="00B10D32" w:rsidP="00867FCB">
      <w:r w:rsidRPr="002C1D8D">
        <w:rPr>
          <w:rFonts w:asciiTheme="minorHAnsi" w:eastAsia="PMingLiU" w:hAnsiTheme="minorHAnsi" w:cs="PMingLiU"/>
          <w:b/>
        </w:rPr>
        <w:t xml:space="preserve"> </w:t>
      </w:r>
      <w:r w:rsidR="00867FCB" w:rsidRPr="002C1D8D">
        <w:t xml:space="preserve">Sealed Bids for </w:t>
      </w:r>
      <w:r w:rsidR="009A3937" w:rsidRPr="002C1D8D">
        <w:t>propane</w:t>
      </w:r>
      <w:r w:rsidR="00867FCB" w:rsidRPr="002C1D8D">
        <w:t xml:space="preserve"> for Pike County Schools will be received by Pike County Board of Education, 101 W. Love Street, Troy, Alabama 36081, until 2:00 PM on July 6, 2020</w:t>
      </w:r>
      <w:r w:rsidR="00867FCB" w:rsidRPr="0009044C">
        <w:t xml:space="preserve">.  At that time the bids will be publicly opened and read.  Envelopes </w:t>
      </w:r>
      <w:r w:rsidR="00A366AF">
        <w:t xml:space="preserve">must be sealed and </w:t>
      </w:r>
      <w:r w:rsidR="00867FCB" w:rsidRPr="0009044C">
        <w:t>marked:</w:t>
      </w:r>
    </w:p>
    <w:p w:rsidR="002C1D8D" w:rsidRPr="0009044C" w:rsidRDefault="002C1D8D" w:rsidP="00867FCB"/>
    <w:p w:rsidR="00867FCB" w:rsidRDefault="00867FCB" w:rsidP="00867FCB">
      <w:pPr>
        <w:jc w:val="both"/>
        <w:rPr>
          <w:rFonts w:asciiTheme="minorHAnsi" w:eastAsia="PMingLiU" w:hAnsiTheme="minorHAnsi" w:cs="PMingLiU"/>
        </w:rPr>
      </w:pPr>
      <w:r>
        <w:rPr>
          <w:rFonts w:asciiTheme="minorHAnsi" w:eastAsia="PMingLiU" w:hAnsiTheme="minorHAnsi" w:cs="PMingLiU"/>
          <w:b/>
        </w:rPr>
        <w:tab/>
      </w:r>
      <w:r>
        <w:rPr>
          <w:rFonts w:asciiTheme="minorHAnsi" w:eastAsia="PMingLiU" w:hAnsiTheme="minorHAnsi" w:cs="PMingLiU"/>
          <w:b/>
        </w:rPr>
        <w:tab/>
      </w:r>
      <w:r>
        <w:rPr>
          <w:rFonts w:asciiTheme="minorHAnsi" w:eastAsia="PMingLiU" w:hAnsiTheme="minorHAnsi" w:cs="PMingLiU"/>
          <w:b/>
        </w:rPr>
        <w:tab/>
      </w:r>
      <w:r w:rsidRPr="00890F76">
        <w:rPr>
          <w:rFonts w:asciiTheme="minorHAnsi" w:eastAsia="PMingLiU" w:hAnsiTheme="minorHAnsi" w:cs="PMingLiU"/>
          <w:b/>
        </w:rPr>
        <w:t xml:space="preserve">SEALED BID:  </w:t>
      </w:r>
      <w:r w:rsidR="00A366AF">
        <w:rPr>
          <w:rFonts w:asciiTheme="minorHAnsi" w:eastAsia="PMingLiU" w:hAnsiTheme="minorHAnsi" w:cs="PMingLiU"/>
          <w:b/>
        </w:rPr>
        <w:t xml:space="preserve">   </w:t>
      </w:r>
      <w:r w:rsidRPr="00890F76">
        <w:rPr>
          <w:rFonts w:asciiTheme="minorHAnsi" w:eastAsia="PMingLiU" w:hAnsiTheme="minorHAnsi" w:cs="PMingLiU"/>
          <w:b/>
        </w:rPr>
        <w:t>PROPANE</w:t>
      </w:r>
      <w:r w:rsidRPr="00890F76">
        <w:rPr>
          <w:rFonts w:asciiTheme="minorHAnsi" w:eastAsia="PMingLiU" w:hAnsiTheme="minorHAnsi" w:cs="PMingLiU"/>
        </w:rPr>
        <w:t xml:space="preserve"> </w:t>
      </w:r>
    </w:p>
    <w:p w:rsidR="00867FCB" w:rsidRDefault="00867FCB" w:rsidP="00867FCB">
      <w:r>
        <w:rPr>
          <w:rFonts w:asciiTheme="minorHAnsi" w:eastAsia="PMingLiU" w:hAnsiTheme="minorHAnsi" w:cs="PMingLiU"/>
        </w:rPr>
        <w:t xml:space="preserve">                  </w:t>
      </w:r>
      <w:r w:rsidRPr="00890F76">
        <w:rPr>
          <w:rFonts w:asciiTheme="minorHAnsi" w:eastAsia="PMingLiU" w:hAnsiTheme="minorHAnsi" w:cs="PMingLiU"/>
          <w:b/>
        </w:rPr>
        <w:t>TO BE OPENED:  0</w:t>
      </w:r>
      <w:r>
        <w:rPr>
          <w:rFonts w:asciiTheme="minorHAnsi" w:eastAsia="PMingLiU" w:hAnsiTheme="minorHAnsi" w:cs="PMingLiU"/>
          <w:b/>
        </w:rPr>
        <w:t>7/06</w:t>
      </w:r>
      <w:r w:rsidRPr="00890F76">
        <w:rPr>
          <w:rFonts w:asciiTheme="minorHAnsi" w:eastAsia="PMingLiU" w:hAnsiTheme="minorHAnsi" w:cs="PMingLiU"/>
          <w:b/>
        </w:rPr>
        <w:t>/</w:t>
      </w:r>
      <w:r>
        <w:rPr>
          <w:rFonts w:asciiTheme="minorHAnsi" w:eastAsia="PMingLiU" w:hAnsiTheme="minorHAnsi" w:cs="PMingLiU"/>
          <w:b/>
        </w:rPr>
        <w:t>2020 AT 2:30</w:t>
      </w:r>
      <w:r w:rsidRPr="00890F76">
        <w:rPr>
          <w:rFonts w:asciiTheme="minorHAnsi" w:eastAsia="PMingLiU" w:hAnsiTheme="minorHAnsi" w:cs="PMingLiU"/>
          <w:b/>
        </w:rPr>
        <w:t xml:space="preserve"> P.M.</w:t>
      </w:r>
    </w:p>
    <w:p w:rsidR="00A81E57" w:rsidRPr="00890F76" w:rsidRDefault="00A81E57" w:rsidP="00890F76">
      <w:pPr>
        <w:jc w:val="both"/>
        <w:rPr>
          <w:rFonts w:asciiTheme="minorHAnsi" w:eastAsia="PMingLiU" w:hAnsiTheme="minorHAnsi" w:cs="PMingLiU"/>
        </w:rPr>
      </w:pPr>
    </w:p>
    <w:p w:rsidR="00B10D32" w:rsidRPr="00890F76" w:rsidRDefault="003152BD">
      <w:pPr>
        <w:spacing w:line="28" w:lineRule="exact"/>
        <w:jc w:val="both"/>
        <w:rPr>
          <w:rFonts w:asciiTheme="minorHAnsi" w:eastAsia="PMingLiU" w:hAnsiTheme="minorHAnsi" w:cs="PMingLiU"/>
        </w:rPr>
      </w:pPr>
      <w:r w:rsidRPr="00890F76">
        <w:rPr>
          <w:rFonts w:asciiTheme="minorHAnsi" w:hAnsiTheme="minorHAnsi"/>
          <w:noProof/>
        </w:rPr>
        <mc:AlternateContent>
          <mc:Choice Requires="wps">
            <w:drawing>
              <wp:anchor distT="0" distB="0" distL="114300" distR="114300" simplePos="0" relativeHeight="251656704" behindDoc="1" locked="1" layoutInCell="0" allowOverlap="1">
                <wp:simplePos x="0" y="0"/>
                <wp:positionH relativeFrom="page">
                  <wp:posOffset>731520</wp:posOffset>
                </wp:positionH>
                <wp:positionV relativeFrom="paragraph">
                  <wp:posOffset>0</wp:posOffset>
                </wp:positionV>
                <wp:extent cx="6309360" cy="17780"/>
                <wp:effectExtent l="0" t="0" r="0" b="12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E14DE" id="Rectangle 2" o:spid="_x0000_s1026" style="position:absolute;margin-left:57.6pt;margin-top:0;width:496.8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" o:allowincell="f" fillcolor="black" stroked="f" strokeweight="0">
                <w10:wrap anchorx="page"/>
                <w10:anchorlock/>
              </v:rect>
            </w:pict>
          </mc:Fallback>
        </mc:AlternateContent>
      </w:r>
    </w:p>
    <w:p w:rsidR="00B10D32" w:rsidRPr="00890F76" w:rsidRDefault="00B10D32">
      <w:pPr>
        <w:tabs>
          <w:tab w:val="left" w:pos="-1440"/>
        </w:tabs>
        <w:ind w:left="1440" w:hanging="1440"/>
        <w:jc w:val="both"/>
        <w:rPr>
          <w:rFonts w:asciiTheme="minorHAnsi" w:eastAsia="PMingLiU" w:hAnsiTheme="minorHAnsi" w:cs="PMingLiU"/>
          <w:b/>
          <w:bCs/>
        </w:rPr>
      </w:pPr>
      <w:r w:rsidRPr="00890F76">
        <w:rPr>
          <w:rFonts w:asciiTheme="minorHAnsi" w:eastAsia="PMingLiU" w:hAnsiTheme="minorHAnsi" w:cs="PMingLiU"/>
          <w:b/>
          <w:bCs/>
        </w:rPr>
        <w:t>BID BOND:</w:t>
      </w:r>
      <w:r w:rsidRPr="00890F76">
        <w:rPr>
          <w:rFonts w:asciiTheme="minorHAnsi" w:eastAsia="PMingLiU" w:hAnsiTheme="minorHAnsi" w:cs="PMingLiU"/>
          <w:b/>
          <w:bCs/>
        </w:rPr>
        <w:tab/>
        <w:t xml:space="preserve">A bid bond is required by </w:t>
      </w:r>
      <w:r w:rsidRPr="00890F76">
        <w:rPr>
          <w:rFonts w:asciiTheme="minorHAnsi" w:eastAsia="PMingLiU" w:hAnsiTheme="minorHAnsi" w:cs="PMingLiU"/>
          <w:b/>
          <w:bCs/>
          <w:u w:val="single"/>
        </w:rPr>
        <w:t>Code of Alabama 1975</w:t>
      </w:r>
      <w:r w:rsidRPr="00890F76">
        <w:rPr>
          <w:rFonts w:asciiTheme="minorHAnsi" w:eastAsia="PMingLiU" w:hAnsiTheme="minorHAnsi" w:cs="PMingLiU"/>
          <w:b/>
          <w:bCs/>
        </w:rPr>
        <w:t xml:space="preserve">, Section 41-16-50 (c).  Each bid must be accompanied by a bid bond or a certified or cashier’s check in the amount of $500.00 made payable to the Pike County Board of Education as a bid deposit which will be forfeited if the bid is accepted and the bidder does not complete the transaction.  </w:t>
      </w:r>
      <w:r w:rsidRPr="00890F76">
        <w:rPr>
          <w:rFonts w:asciiTheme="minorHAnsi" w:eastAsia="PMingLiU" w:hAnsiTheme="minorHAnsi" w:cs="PMingLiU"/>
          <w:b/>
          <w:bCs/>
          <w:u w:val="single"/>
        </w:rPr>
        <w:t>Any bid submitted without such check or bid bond will not be considered</w:t>
      </w:r>
      <w:r w:rsidRPr="00890F76">
        <w:rPr>
          <w:rFonts w:asciiTheme="minorHAnsi" w:eastAsia="PMingLiU" w:hAnsiTheme="minorHAnsi" w:cs="PMingLiU"/>
          <w:b/>
          <w:bCs/>
        </w:rPr>
        <w:t>.   Unsuccessful bidders’ checks will be returned promptly following the bid award.  The bond of the successful bidder will be returned upon our receipt and satisfaction with the service.</w:t>
      </w:r>
    </w:p>
    <w:p w:rsidR="00B10D32" w:rsidRPr="00890F76" w:rsidRDefault="00B10D32">
      <w:pPr>
        <w:jc w:val="both"/>
        <w:rPr>
          <w:rFonts w:asciiTheme="minorHAnsi" w:eastAsia="PMingLiU" w:hAnsiTheme="minorHAnsi" w:cs="PMingLiU"/>
          <w:b/>
          <w:bCs/>
        </w:rPr>
      </w:pPr>
      <w:r w:rsidRPr="00890F76">
        <w:rPr>
          <w:rFonts w:asciiTheme="minorHAnsi" w:eastAsia="PMingLiU" w:hAnsiTheme="minorHAnsi" w:cs="PMingLiU"/>
          <w:b/>
          <w:bCs/>
        </w:rPr>
        <w:t xml:space="preserve">   </w:t>
      </w:r>
    </w:p>
    <w:p w:rsidR="00B10D32" w:rsidRPr="00890F76" w:rsidRDefault="003152BD">
      <w:pPr>
        <w:jc w:val="both"/>
        <w:rPr>
          <w:rFonts w:asciiTheme="minorHAnsi" w:eastAsia="PMingLiU" w:hAnsiTheme="minorHAnsi" w:cs="PMingLiU"/>
          <w:b/>
          <w:bCs/>
        </w:rPr>
      </w:pPr>
      <w:r w:rsidRPr="00890F76">
        <w:rPr>
          <w:rFonts w:asciiTheme="minorHAnsi" w:hAnsiTheme="minorHAnsi"/>
          <w:noProof/>
        </w:rPr>
        <mc:AlternateContent>
          <mc:Choice Requires="wps">
            <w:drawing>
              <wp:anchor distT="0" distB="0" distL="114300" distR="114300" simplePos="0" relativeHeight="251657728" behindDoc="1" locked="1" layoutInCell="0" allowOverlap="1">
                <wp:simplePos x="0" y="0"/>
                <wp:positionH relativeFrom="page">
                  <wp:posOffset>731520</wp:posOffset>
                </wp:positionH>
                <wp:positionV relativeFrom="paragraph">
                  <wp:posOffset>0</wp:posOffset>
                </wp:positionV>
                <wp:extent cx="6309360" cy="24130"/>
                <wp:effectExtent l="0" t="0" r="0" b="444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241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12BA8" id="Rectangle 3" o:spid="_x0000_s1026" style="position:absolute;margin-left:57.6pt;margin-top:0;width:496.8pt;height: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" o:allowincell="f" fillcolor="black" stroked="f" strokeweight="0">
                <w10:wrap anchorx="page"/>
                <w10:anchorlock/>
              </v:rect>
            </w:pict>
          </mc:Fallback>
        </mc:AlternateContent>
      </w:r>
    </w:p>
    <w:p w:rsidR="00B10D32" w:rsidRPr="00890F76" w:rsidRDefault="00B10D32">
      <w:pPr>
        <w:pStyle w:val="Quick1"/>
        <w:tabs>
          <w:tab w:val="left" w:pos="-1440"/>
          <w:tab w:val="num" w:pos="720"/>
        </w:tabs>
        <w:jc w:val="both"/>
        <w:rPr>
          <w:rFonts w:asciiTheme="minorHAnsi" w:hAnsiTheme="minorHAnsi"/>
        </w:rPr>
      </w:pPr>
      <w:r w:rsidRPr="00890F76">
        <w:rPr>
          <w:rFonts w:asciiTheme="minorHAnsi" w:hAnsiTheme="minorHAnsi"/>
        </w:rPr>
        <w:t>The board requests the bid for the specified c</w:t>
      </w:r>
      <w:r w:rsidR="00E108C1">
        <w:rPr>
          <w:rFonts w:asciiTheme="minorHAnsi" w:hAnsiTheme="minorHAnsi"/>
        </w:rPr>
        <w:t>ontract period of August 1, 2020</w:t>
      </w:r>
      <w:r w:rsidR="00890F76">
        <w:rPr>
          <w:rFonts w:asciiTheme="minorHAnsi" w:hAnsiTheme="minorHAnsi"/>
        </w:rPr>
        <w:t xml:space="preserve"> through July 31, 20</w:t>
      </w:r>
      <w:r w:rsidR="00E108C1">
        <w:rPr>
          <w:rFonts w:asciiTheme="minorHAnsi" w:hAnsiTheme="minorHAnsi"/>
        </w:rPr>
        <w:t>25</w:t>
      </w:r>
      <w:r w:rsidRPr="00890F76">
        <w:rPr>
          <w:rFonts w:asciiTheme="minorHAnsi" w:hAnsiTheme="minorHAnsi"/>
        </w:rPr>
        <w:t xml:space="preserve">.  </w:t>
      </w:r>
      <w:r w:rsidR="00AA1A21" w:rsidRPr="00890F76">
        <w:rPr>
          <w:rFonts w:asciiTheme="minorHAnsi" w:hAnsiTheme="minorHAnsi"/>
        </w:rPr>
        <w:t>T</w:t>
      </w:r>
      <w:r w:rsidRPr="00890F76">
        <w:rPr>
          <w:rFonts w:asciiTheme="minorHAnsi" w:hAnsiTheme="minorHAnsi"/>
        </w:rPr>
        <w:t xml:space="preserve">he board at its discretion may extend this bid </w:t>
      </w:r>
      <w:r w:rsidR="00AA1A21" w:rsidRPr="00890F76">
        <w:rPr>
          <w:rFonts w:asciiTheme="minorHAnsi" w:hAnsiTheme="minorHAnsi"/>
        </w:rPr>
        <w:t xml:space="preserve">and contract </w:t>
      </w:r>
      <w:r w:rsidRPr="00890F76">
        <w:rPr>
          <w:rFonts w:asciiTheme="minorHAnsi" w:hAnsiTheme="minorHAnsi"/>
        </w:rPr>
        <w:t>on an annual basis if agreeable with the successful bidder, and if on August 1 each year, the current price per gallon will be equal to or less than the price submitted for this bid.</w:t>
      </w:r>
      <w:r w:rsidR="00490920">
        <w:rPr>
          <w:rFonts w:asciiTheme="minorHAnsi" w:hAnsiTheme="minorHAnsi"/>
        </w:rPr>
        <w:t xml:space="preserve"> The Board may add additional propane tanks at different locations or remove existing tanks throughout the life of this document.</w:t>
      </w:r>
    </w:p>
    <w:p w:rsidR="00B10D32" w:rsidRPr="00890F76" w:rsidRDefault="00B10D32">
      <w:pPr>
        <w:jc w:val="both"/>
        <w:rPr>
          <w:rFonts w:asciiTheme="minorHAnsi" w:hAnsiTheme="minorHAnsi"/>
        </w:rPr>
      </w:pPr>
    </w:p>
    <w:p w:rsidR="00B10D32" w:rsidRPr="00890F76" w:rsidRDefault="00B10D32">
      <w:pPr>
        <w:pStyle w:val="Quick1"/>
        <w:tabs>
          <w:tab w:val="left" w:pos="-1440"/>
          <w:tab w:val="num" w:pos="720"/>
        </w:tabs>
        <w:jc w:val="both"/>
        <w:rPr>
          <w:rFonts w:asciiTheme="minorHAnsi" w:hAnsiTheme="minorHAnsi"/>
        </w:rPr>
      </w:pPr>
      <w:r w:rsidRPr="00890F76">
        <w:rPr>
          <w:rFonts w:asciiTheme="minorHAnsi" w:hAnsiTheme="minorHAnsi"/>
        </w:rPr>
        <w:t xml:space="preserve">The board requests a firm bid </w:t>
      </w:r>
      <w:r w:rsidR="008A4991" w:rsidRPr="00890F76">
        <w:rPr>
          <w:rFonts w:asciiTheme="minorHAnsi" w:hAnsiTheme="minorHAnsi"/>
        </w:rPr>
        <w:t xml:space="preserve">amount above the Mont </w:t>
      </w:r>
      <w:proofErr w:type="spellStart"/>
      <w:r w:rsidR="008A4991" w:rsidRPr="00890F76">
        <w:rPr>
          <w:rFonts w:asciiTheme="minorHAnsi" w:hAnsiTheme="minorHAnsi"/>
        </w:rPr>
        <w:t>Belvieu</w:t>
      </w:r>
      <w:proofErr w:type="spellEnd"/>
      <w:r w:rsidR="008A4991" w:rsidRPr="00890F76">
        <w:rPr>
          <w:rFonts w:asciiTheme="minorHAnsi" w:hAnsiTheme="minorHAnsi"/>
        </w:rPr>
        <w:t xml:space="preserve">/ Dailey OPIS Report </w:t>
      </w:r>
      <w:r w:rsidRPr="00890F76">
        <w:rPr>
          <w:rFonts w:asciiTheme="minorHAnsi" w:hAnsiTheme="minorHAnsi"/>
        </w:rPr>
        <w:t xml:space="preserve">from each bidder.  </w:t>
      </w:r>
      <w:r w:rsidR="008A4991" w:rsidRPr="00890F76">
        <w:rPr>
          <w:rFonts w:asciiTheme="minorHAnsi" w:hAnsiTheme="minorHAnsi"/>
        </w:rPr>
        <w:t>T</w:t>
      </w:r>
      <w:r w:rsidRPr="00890F76">
        <w:rPr>
          <w:rFonts w:asciiTheme="minorHAnsi" w:hAnsiTheme="minorHAnsi"/>
        </w:rPr>
        <w:t>he successful bid</w:t>
      </w:r>
      <w:r w:rsidR="008A4991" w:rsidRPr="00890F76">
        <w:rPr>
          <w:rFonts w:asciiTheme="minorHAnsi" w:hAnsiTheme="minorHAnsi"/>
        </w:rPr>
        <w:t xml:space="preserve">der will be allowed the bid amount on each </w:t>
      </w:r>
      <w:r w:rsidR="004102FD" w:rsidRPr="00890F76">
        <w:rPr>
          <w:rFonts w:asciiTheme="minorHAnsi" w:hAnsiTheme="minorHAnsi"/>
        </w:rPr>
        <w:t>delivery</w:t>
      </w:r>
      <w:r w:rsidR="008A4991" w:rsidRPr="00890F76">
        <w:rPr>
          <w:rFonts w:asciiTheme="minorHAnsi" w:hAnsiTheme="minorHAnsi"/>
        </w:rPr>
        <w:t xml:space="preserve"> above the </w:t>
      </w:r>
      <w:r w:rsidR="004102FD" w:rsidRPr="00890F76">
        <w:rPr>
          <w:rFonts w:asciiTheme="minorHAnsi" w:hAnsiTheme="minorHAnsi"/>
        </w:rPr>
        <w:t xml:space="preserve">Mont </w:t>
      </w:r>
      <w:proofErr w:type="spellStart"/>
      <w:r w:rsidR="004102FD" w:rsidRPr="00890F76">
        <w:rPr>
          <w:rFonts w:asciiTheme="minorHAnsi" w:hAnsiTheme="minorHAnsi"/>
        </w:rPr>
        <w:t>Belvieu</w:t>
      </w:r>
      <w:proofErr w:type="spellEnd"/>
      <w:r w:rsidR="004102FD" w:rsidRPr="00890F76">
        <w:rPr>
          <w:rFonts w:asciiTheme="minorHAnsi" w:hAnsiTheme="minorHAnsi"/>
        </w:rPr>
        <w:t>/ Dailey OPIS Report</w:t>
      </w:r>
      <w:r w:rsidRPr="00890F76">
        <w:rPr>
          <w:rFonts w:asciiTheme="minorHAnsi" w:hAnsiTheme="minorHAnsi"/>
        </w:rPr>
        <w:t xml:space="preserve"> </w:t>
      </w:r>
      <w:r w:rsidR="004102FD" w:rsidRPr="00890F76">
        <w:rPr>
          <w:rFonts w:asciiTheme="minorHAnsi" w:hAnsiTheme="minorHAnsi"/>
        </w:rPr>
        <w:t xml:space="preserve">which may escalate or deescalate form time to time.  </w:t>
      </w:r>
      <w:r w:rsidRPr="00890F76">
        <w:rPr>
          <w:rFonts w:asciiTheme="minorHAnsi" w:hAnsiTheme="minorHAnsi"/>
        </w:rPr>
        <w:t xml:space="preserve">The board will expect a price decrease with any decrease in the Mont </w:t>
      </w:r>
      <w:proofErr w:type="spellStart"/>
      <w:r w:rsidRPr="00890F76">
        <w:rPr>
          <w:rFonts w:asciiTheme="minorHAnsi" w:hAnsiTheme="minorHAnsi"/>
        </w:rPr>
        <w:t>Belvieu</w:t>
      </w:r>
      <w:proofErr w:type="spellEnd"/>
      <w:r w:rsidR="008A4991" w:rsidRPr="00890F76">
        <w:rPr>
          <w:rFonts w:asciiTheme="minorHAnsi" w:hAnsiTheme="minorHAnsi"/>
        </w:rPr>
        <w:t>/ Dailey OPIS Report.</w:t>
      </w:r>
      <w:r w:rsidRPr="00890F76">
        <w:rPr>
          <w:rFonts w:asciiTheme="minorHAnsi" w:hAnsiTheme="minorHAnsi"/>
        </w:rPr>
        <w:t xml:space="preserve">  The successful bidder must </w:t>
      </w:r>
      <w:r w:rsidR="008A4991" w:rsidRPr="00890F76">
        <w:rPr>
          <w:rFonts w:asciiTheme="minorHAnsi" w:hAnsiTheme="minorHAnsi"/>
        </w:rPr>
        <w:t xml:space="preserve">attach a copy of the Mont </w:t>
      </w:r>
      <w:proofErr w:type="spellStart"/>
      <w:r w:rsidR="008A4991" w:rsidRPr="00890F76">
        <w:rPr>
          <w:rFonts w:asciiTheme="minorHAnsi" w:hAnsiTheme="minorHAnsi"/>
        </w:rPr>
        <w:t>Belvieu</w:t>
      </w:r>
      <w:proofErr w:type="spellEnd"/>
      <w:r w:rsidR="008A4991" w:rsidRPr="00890F76">
        <w:rPr>
          <w:rFonts w:asciiTheme="minorHAnsi" w:hAnsiTheme="minorHAnsi"/>
        </w:rPr>
        <w:t>/ Dailey OPIS Report for the date of the delivery of the propane</w:t>
      </w:r>
      <w:r w:rsidR="004102FD" w:rsidRPr="00890F76">
        <w:rPr>
          <w:rFonts w:asciiTheme="minorHAnsi" w:hAnsiTheme="minorHAnsi"/>
        </w:rPr>
        <w:t xml:space="preserve"> as</w:t>
      </w:r>
      <w:r w:rsidR="008A4991" w:rsidRPr="00890F76">
        <w:rPr>
          <w:rFonts w:asciiTheme="minorHAnsi" w:hAnsiTheme="minorHAnsi"/>
        </w:rPr>
        <w:t xml:space="preserve"> </w:t>
      </w:r>
      <w:r w:rsidRPr="00890F76">
        <w:rPr>
          <w:rFonts w:asciiTheme="minorHAnsi" w:hAnsiTheme="minorHAnsi"/>
        </w:rPr>
        <w:t xml:space="preserve">proof of any increase </w:t>
      </w:r>
      <w:r w:rsidR="004102FD" w:rsidRPr="00890F76">
        <w:rPr>
          <w:rFonts w:asciiTheme="minorHAnsi" w:hAnsiTheme="minorHAnsi"/>
        </w:rPr>
        <w:t xml:space="preserve">or decrease </w:t>
      </w:r>
      <w:r w:rsidR="006B125C" w:rsidRPr="00890F76">
        <w:rPr>
          <w:rFonts w:asciiTheme="minorHAnsi" w:hAnsiTheme="minorHAnsi"/>
        </w:rPr>
        <w:t>i</w:t>
      </w:r>
      <w:r w:rsidRPr="00890F76">
        <w:rPr>
          <w:rFonts w:asciiTheme="minorHAnsi" w:hAnsiTheme="minorHAnsi"/>
        </w:rPr>
        <w:t>n price when billing the board</w:t>
      </w:r>
      <w:r w:rsidR="008A4991" w:rsidRPr="00890F76">
        <w:rPr>
          <w:rFonts w:asciiTheme="minorHAnsi" w:hAnsiTheme="minorHAnsi"/>
        </w:rPr>
        <w:t xml:space="preserve">. </w:t>
      </w:r>
    </w:p>
    <w:p w:rsidR="00B10D32" w:rsidRPr="00890F76" w:rsidRDefault="00B10D32">
      <w:pPr>
        <w:jc w:val="both"/>
        <w:rPr>
          <w:rFonts w:asciiTheme="minorHAnsi" w:hAnsiTheme="minorHAnsi"/>
        </w:rPr>
      </w:pPr>
    </w:p>
    <w:p w:rsidR="00B10D32" w:rsidRPr="00890F76" w:rsidRDefault="00B10D32">
      <w:pPr>
        <w:pStyle w:val="Quick1"/>
        <w:tabs>
          <w:tab w:val="left" w:pos="-1440"/>
          <w:tab w:val="num" w:pos="720"/>
        </w:tabs>
        <w:jc w:val="both"/>
        <w:rPr>
          <w:rFonts w:asciiTheme="minorHAnsi" w:hAnsiTheme="minorHAnsi"/>
        </w:rPr>
      </w:pPr>
      <w:r w:rsidRPr="00890F76">
        <w:rPr>
          <w:rFonts w:asciiTheme="minorHAnsi" w:hAnsiTheme="minorHAnsi"/>
        </w:rPr>
        <w:t>The successful bidder will:</w:t>
      </w:r>
    </w:p>
    <w:p w:rsidR="00B10D32" w:rsidRPr="00890F76" w:rsidRDefault="00B10D32">
      <w:pPr>
        <w:jc w:val="both"/>
        <w:rPr>
          <w:rFonts w:asciiTheme="minorHAnsi" w:hAnsiTheme="minorHAnsi"/>
        </w:rPr>
      </w:pPr>
    </w:p>
    <w:p w:rsidR="00B10D32" w:rsidRDefault="00B10D32">
      <w:pPr>
        <w:pStyle w:val="Quicka"/>
        <w:numPr>
          <w:ilvl w:val="0"/>
          <w:numId w:val="2"/>
        </w:numPr>
        <w:tabs>
          <w:tab w:val="left" w:pos="-1440"/>
          <w:tab w:val="num" w:pos="1440"/>
        </w:tabs>
        <w:jc w:val="both"/>
        <w:rPr>
          <w:rFonts w:asciiTheme="minorHAnsi" w:hAnsiTheme="minorHAnsi"/>
        </w:rPr>
      </w:pPr>
      <w:r w:rsidRPr="00890F76">
        <w:rPr>
          <w:rFonts w:asciiTheme="minorHAnsi" w:hAnsiTheme="minorHAnsi"/>
        </w:rPr>
        <w:t>Provide gas tanks and connect at each location of delivery, except in locations where tanks are owned by the Board.</w:t>
      </w:r>
      <w:r w:rsidR="004F6E04">
        <w:rPr>
          <w:rFonts w:asciiTheme="minorHAnsi" w:hAnsiTheme="minorHAnsi"/>
        </w:rPr>
        <w:t xml:space="preserve"> </w:t>
      </w:r>
    </w:p>
    <w:p w:rsidR="004F6E04" w:rsidRDefault="004F6E04" w:rsidP="004F6E04">
      <w:pPr>
        <w:pStyle w:val="Quicka"/>
        <w:numPr>
          <w:ilvl w:val="0"/>
          <w:numId w:val="0"/>
        </w:numPr>
        <w:tabs>
          <w:tab w:val="left" w:pos="-1440"/>
        </w:tabs>
        <w:ind w:left="1440"/>
        <w:jc w:val="both"/>
        <w:rPr>
          <w:rFonts w:asciiTheme="minorHAnsi" w:hAnsiTheme="minorHAnsi"/>
        </w:rPr>
      </w:pPr>
    </w:p>
    <w:p w:rsidR="004F6E04" w:rsidRDefault="004F6E04">
      <w:pPr>
        <w:pStyle w:val="Quicka"/>
        <w:numPr>
          <w:ilvl w:val="0"/>
          <w:numId w:val="2"/>
        </w:numPr>
        <w:tabs>
          <w:tab w:val="left" w:pos="-1440"/>
          <w:tab w:val="num" w:pos="1440"/>
        </w:tabs>
        <w:jc w:val="both"/>
        <w:rPr>
          <w:rFonts w:asciiTheme="minorHAnsi" w:hAnsiTheme="minorHAnsi"/>
        </w:rPr>
      </w:pPr>
      <w:r>
        <w:rPr>
          <w:rFonts w:asciiTheme="minorHAnsi" w:hAnsiTheme="minorHAnsi"/>
        </w:rPr>
        <w:t>Additional tanks and service may be added in the future as needed at the same or additional locations as required by the Board.</w:t>
      </w:r>
    </w:p>
    <w:p w:rsidR="00B10D32" w:rsidRPr="00890F76" w:rsidRDefault="00B10D32">
      <w:pPr>
        <w:jc w:val="both"/>
        <w:rPr>
          <w:rFonts w:asciiTheme="minorHAnsi" w:hAnsiTheme="minorHAnsi"/>
        </w:rPr>
      </w:pPr>
    </w:p>
    <w:p w:rsidR="00B10D32" w:rsidRPr="00890F76" w:rsidRDefault="00B10D32">
      <w:pPr>
        <w:pStyle w:val="Quicka"/>
        <w:numPr>
          <w:ilvl w:val="0"/>
          <w:numId w:val="2"/>
        </w:numPr>
        <w:tabs>
          <w:tab w:val="left" w:pos="-1440"/>
          <w:tab w:val="num" w:pos="1440"/>
        </w:tabs>
        <w:jc w:val="both"/>
        <w:rPr>
          <w:rFonts w:asciiTheme="minorHAnsi" w:hAnsiTheme="minorHAnsi"/>
        </w:rPr>
      </w:pPr>
      <w:r w:rsidRPr="00890F76">
        <w:rPr>
          <w:rFonts w:asciiTheme="minorHAnsi" w:hAnsiTheme="minorHAnsi"/>
        </w:rPr>
        <w:t>Allow vendor owned tanks to remain at their respective locations after the awarding of subsequent bid until tanks are empty or until otherwise notified by the Pike County Board of Education that they should be removed.  Once notified, empty tanks will be removed within five working days.</w:t>
      </w:r>
    </w:p>
    <w:p w:rsidR="00B10D32" w:rsidRPr="00890F76" w:rsidRDefault="00B10D32">
      <w:pPr>
        <w:jc w:val="both"/>
        <w:rPr>
          <w:rFonts w:asciiTheme="minorHAnsi" w:hAnsiTheme="minorHAnsi"/>
        </w:rPr>
      </w:pPr>
    </w:p>
    <w:p w:rsidR="00B10D32" w:rsidRPr="00890F76" w:rsidRDefault="00B10D32">
      <w:pPr>
        <w:pStyle w:val="Quicka"/>
        <w:numPr>
          <w:ilvl w:val="0"/>
          <w:numId w:val="2"/>
        </w:numPr>
        <w:tabs>
          <w:tab w:val="left" w:pos="-1440"/>
          <w:tab w:val="num" w:pos="1440"/>
        </w:tabs>
        <w:jc w:val="both"/>
        <w:rPr>
          <w:rFonts w:asciiTheme="minorHAnsi" w:hAnsiTheme="minorHAnsi"/>
        </w:rPr>
      </w:pPr>
      <w:r w:rsidRPr="00890F76">
        <w:rPr>
          <w:rFonts w:asciiTheme="minorHAnsi" w:hAnsiTheme="minorHAnsi"/>
        </w:rPr>
        <w:lastRenderedPageBreak/>
        <w:t>Light all pilot lights prior to the opening of school.</w:t>
      </w:r>
    </w:p>
    <w:p w:rsidR="00B10D32" w:rsidRPr="00890F76" w:rsidRDefault="00B10D32">
      <w:pPr>
        <w:jc w:val="both"/>
        <w:rPr>
          <w:rFonts w:asciiTheme="minorHAnsi" w:hAnsiTheme="minorHAnsi"/>
        </w:rPr>
      </w:pPr>
    </w:p>
    <w:p w:rsidR="00414963" w:rsidRPr="00890F76" w:rsidRDefault="00B10D32">
      <w:pPr>
        <w:pStyle w:val="Quicka"/>
        <w:numPr>
          <w:ilvl w:val="0"/>
          <w:numId w:val="2"/>
        </w:numPr>
        <w:tabs>
          <w:tab w:val="left" w:pos="-1440"/>
          <w:tab w:val="num" w:pos="1440"/>
        </w:tabs>
        <w:jc w:val="both"/>
        <w:rPr>
          <w:rFonts w:asciiTheme="minorHAnsi" w:hAnsiTheme="minorHAnsi"/>
        </w:rPr>
      </w:pPr>
      <w:r w:rsidRPr="00890F76">
        <w:rPr>
          <w:rFonts w:asciiTheme="minorHAnsi" w:hAnsiTheme="minorHAnsi"/>
        </w:rPr>
        <w:t xml:space="preserve">Make deliveries frequently enough to insure that any </w:t>
      </w:r>
      <w:r w:rsidR="00170405" w:rsidRPr="00890F76">
        <w:rPr>
          <w:rFonts w:asciiTheme="minorHAnsi" w:hAnsiTheme="minorHAnsi"/>
        </w:rPr>
        <w:t>one school or tank will not run out of gas during the time</w:t>
      </w:r>
      <w:r w:rsidRPr="00890F76">
        <w:rPr>
          <w:rFonts w:asciiTheme="minorHAnsi" w:hAnsiTheme="minorHAnsi"/>
        </w:rPr>
        <w:t xml:space="preserve"> designated.  If a tank is allowed to run out of gas, the successful bidder will have all of the pilot lights relit upon delivery of the gas for that particular tank.</w:t>
      </w:r>
    </w:p>
    <w:p w:rsidR="00B10D32" w:rsidRPr="00890F76" w:rsidRDefault="00B10D32" w:rsidP="00414963">
      <w:pPr>
        <w:pStyle w:val="Quicka"/>
        <w:numPr>
          <w:ilvl w:val="0"/>
          <w:numId w:val="0"/>
        </w:numPr>
        <w:tabs>
          <w:tab w:val="left" w:pos="-1440"/>
        </w:tabs>
        <w:jc w:val="both"/>
        <w:rPr>
          <w:rFonts w:asciiTheme="minorHAnsi" w:hAnsiTheme="minorHAnsi"/>
        </w:rPr>
      </w:pPr>
      <w:r w:rsidRPr="00890F76">
        <w:rPr>
          <w:rFonts w:asciiTheme="minorHAnsi" w:hAnsiTheme="minorHAnsi"/>
        </w:rPr>
        <w:t xml:space="preserve">  </w:t>
      </w:r>
    </w:p>
    <w:p w:rsidR="00D9576B" w:rsidRPr="00890F76" w:rsidRDefault="00B10D32" w:rsidP="00D9576B">
      <w:pPr>
        <w:pStyle w:val="Quick1"/>
        <w:tabs>
          <w:tab w:val="left" w:pos="-1440"/>
          <w:tab w:val="num" w:pos="720"/>
        </w:tabs>
        <w:jc w:val="both"/>
        <w:rPr>
          <w:rFonts w:asciiTheme="minorHAnsi" w:hAnsiTheme="minorHAnsi"/>
        </w:rPr>
      </w:pPr>
      <w:r w:rsidRPr="00890F76">
        <w:rPr>
          <w:rFonts w:asciiTheme="minorHAnsi" w:hAnsiTheme="minorHAnsi"/>
        </w:rPr>
        <w:t>All gas bid</w:t>
      </w:r>
      <w:r w:rsidR="00170405" w:rsidRPr="00890F76">
        <w:rPr>
          <w:rFonts w:asciiTheme="minorHAnsi" w:hAnsiTheme="minorHAnsi"/>
        </w:rPr>
        <w:t>s</w:t>
      </w:r>
      <w:r w:rsidRPr="00890F76">
        <w:rPr>
          <w:rFonts w:asciiTheme="minorHAnsi" w:hAnsiTheme="minorHAnsi"/>
        </w:rPr>
        <w:t xml:space="preserve"> will be equal to or better than D-5 Propane Gas. </w:t>
      </w:r>
      <w:r w:rsidR="00D9576B" w:rsidRPr="00890F76">
        <w:rPr>
          <w:rFonts w:asciiTheme="minorHAnsi" w:hAnsiTheme="minorHAnsi"/>
        </w:rPr>
        <w:t xml:space="preserve">Upon request of the Board </w:t>
      </w:r>
      <w:r w:rsidR="00170405" w:rsidRPr="00890F76">
        <w:rPr>
          <w:rFonts w:asciiTheme="minorHAnsi" w:hAnsiTheme="minorHAnsi"/>
        </w:rPr>
        <w:t xml:space="preserve">the </w:t>
      </w:r>
      <w:r w:rsidR="00D9576B" w:rsidRPr="00890F76">
        <w:rPr>
          <w:rFonts w:asciiTheme="minorHAnsi" w:hAnsiTheme="minorHAnsi"/>
        </w:rPr>
        <w:t>successful bidder must have the proper equipment and device to inject methanol into</w:t>
      </w:r>
      <w:r w:rsidR="00170405" w:rsidRPr="00890F76">
        <w:rPr>
          <w:rFonts w:asciiTheme="minorHAnsi" w:hAnsiTheme="minorHAnsi"/>
        </w:rPr>
        <w:t xml:space="preserve"> the</w:t>
      </w:r>
      <w:r w:rsidR="00D9576B" w:rsidRPr="00890F76">
        <w:rPr>
          <w:rFonts w:asciiTheme="minorHAnsi" w:hAnsiTheme="minorHAnsi"/>
        </w:rPr>
        <w:t xml:space="preserve"> propane tank to dry out water and </w:t>
      </w:r>
      <w:r w:rsidR="00170405" w:rsidRPr="00890F76">
        <w:rPr>
          <w:rFonts w:asciiTheme="minorHAnsi" w:hAnsiTheme="minorHAnsi"/>
        </w:rPr>
        <w:t>moisture.</w:t>
      </w:r>
    </w:p>
    <w:p w:rsidR="00414963" w:rsidRPr="00890F76" w:rsidRDefault="00414963" w:rsidP="00414963">
      <w:pPr>
        <w:pStyle w:val="Quick1"/>
        <w:numPr>
          <w:ilvl w:val="0"/>
          <w:numId w:val="0"/>
        </w:numPr>
        <w:tabs>
          <w:tab w:val="left" w:pos="-1440"/>
        </w:tabs>
        <w:ind w:left="720" w:hanging="720"/>
        <w:jc w:val="both"/>
        <w:rPr>
          <w:rFonts w:asciiTheme="minorHAnsi" w:hAnsiTheme="minorHAnsi"/>
        </w:rPr>
      </w:pPr>
    </w:p>
    <w:p w:rsidR="00414963" w:rsidRPr="00890F76" w:rsidRDefault="00414963" w:rsidP="00414963">
      <w:pPr>
        <w:pStyle w:val="Quick1"/>
        <w:numPr>
          <w:ilvl w:val="0"/>
          <w:numId w:val="0"/>
        </w:numPr>
        <w:tabs>
          <w:tab w:val="left" w:pos="-1440"/>
        </w:tabs>
        <w:ind w:left="720" w:hanging="720"/>
        <w:jc w:val="both"/>
        <w:rPr>
          <w:rFonts w:asciiTheme="minorHAnsi" w:hAnsiTheme="minorHAnsi"/>
        </w:rPr>
        <w:sectPr w:rsidR="00414963" w:rsidRPr="00890F76" w:rsidSect="00890F76">
          <w:type w:val="continuous"/>
          <w:pgSz w:w="12240" w:h="15840"/>
          <w:pgMar w:top="1008" w:right="1152" w:bottom="1008" w:left="1152" w:header="1008" w:footer="1440" w:gutter="0"/>
          <w:cols w:space="720"/>
          <w:noEndnote/>
        </w:sectPr>
      </w:pPr>
    </w:p>
    <w:p w:rsidR="00B10D32" w:rsidRPr="00890F76" w:rsidRDefault="00B10D32">
      <w:pPr>
        <w:pStyle w:val="Quick1"/>
        <w:tabs>
          <w:tab w:val="left" w:pos="-1440"/>
          <w:tab w:val="num" w:pos="720"/>
        </w:tabs>
        <w:jc w:val="both"/>
        <w:rPr>
          <w:rFonts w:asciiTheme="minorHAnsi" w:hAnsiTheme="minorHAnsi"/>
        </w:rPr>
      </w:pPr>
      <w:r w:rsidRPr="00890F76">
        <w:rPr>
          <w:rFonts w:asciiTheme="minorHAnsi" w:hAnsiTheme="minorHAnsi"/>
        </w:rPr>
        <w:t xml:space="preserve">In order for the Board to meet auditors’ recommendations and to be able to track gas usage, billing will be done by the company receiving this bid as follows:    </w:t>
      </w:r>
    </w:p>
    <w:p w:rsidR="00B10D32" w:rsidRPr="00890F76" w:rsidRDefault="00B10D32">
      <w:pPr>
        <w:jc w:val="both"/>
        <w:rPr>
          <w:rFonts w:asciiTheme="minorHAnsi" w:hAnsiTheme="minorHAnsi"/>
        </w:rPr>
      </w:pPr>
    </w:p>
    <w:p w:rsidR="00B10D32" w:rsidRPr="00890F76" w:rsidRDefault="00B10D32">
      <w:pPr>
        <w:pStyle w:val="Quicka"/>
        <w:tabs>
          <w:tab w:val="left" w:pos="-1440"/>
          <w:tab w:val="num" w:pos="1440"/>
        </w:tabs>
        <w:jc w:val="both"/>
        <w:rPr>
          <w:rFonts w:asciiTheme="minorHAnsi" w:hAnsiTheme="minorHAnsi"/>
        </w:rPr>
      </w:pPr>
      <w:r w:rsidRPr="00890F76">
        <w:rPr>
          <w:rFonts w:asciiTheme="minorHAnsi" w:hAnsiTheme="minorHAnsi"/>
        </w:rPr>
        <w:t xml:space="preserve">The successful bidder must have a number prominently affixed or painted on each tank that it provides at each site.  Each tank owned by the Board will have a number displayed.  Numbers must not be duplicated.  This tank number must be identified on each delivery ticket.  This must be done in order for the Board to identify where the gas is being utilized, and in some instances, for what program it is being utilized.  </w:t>
      </w:r>
    </w:p>
    <w:p w:rsidR="00B10D32" w:rsidRPr="00890F76" w:rsidRDefault="00B10D32">
      <w:pPr>
        <w:jc w:val="both"/>
        <w:rPr>
          <w:rFonts w:asciiTheme="minorHAnsi" w:hAnsiTheme="minorHAnsi"/>
        </w:rPr>
      </w:pPr>
    </w:p>
    <w:p w:rsidR="00B10D32" w:rsidRPr="00890F76" w:rsidRDefault="00B10D32">
      <w:pPr>
        <w:pStyle w:val="Quicka"/>
        <w:tabs>
          <w:tab w:val="left" w:pos="-1440"/>
          <w:tab w:val="num" w:pos="1440"/>
        </w:tabs>
        <w:jc w:val="both"/>
        <w:rPr>
          <w:rFonts w:asciiTheme="minorHAnsi" w:hAnsiTheme="minorHAnsi"/>
        </w:rPr>
      </w:pPr>
      <w:r w:rsidRPr="00890F76">
        <w:rPr>
          <w:rFonts w:asciiTheme="minorHAnsi" w:hAnsiTheme="minorHAnsi"/>
        </w:rPr>
        <w:t>Deliveries must be made during school hours in order to have a school employee sign tickets.  Should an emergency arise in which gas is needed, every attempt should be made to deliver during normal hours of operation.  In the event that such delivery is not possible, each ticket must have the name of the individual who gave verbal authority to deliver gas.  Unless otherwise notified, deliveries may be made on an emergency basis if authorized by the superintendent, director of operations, supervisor of lunchrooms, any principal, any assistant principal, any lunchroom manager, or designated maintenance personnel.</w:t>
      </w:r>
    </w:p>
    <w:p w:rsidR="00B10D32" w:rsidRPr="00890F76" w:rsidRDefault="00B10D32">
      <w:pPr>
        <w:jc w:val="both"/>
        <w:rPr>
          <w:rFonts w:asciiTheme="minorHAnsi" w:hAnsiTheme="minorHAnsi"/>
        </w:rPr>
      </w:pPr>
    </w:p>
    <w:p w:rsidR="00B10D32" w:rsidRPr="00890F76" w:rsidRDefault="00B10D32">
      <w:pPr>
        <w:pStyle w:val="Quicka"/>
        <w:tabs>
          <w:tab w:val="left" w:pos="-1440"/>
          <w:tab w:val="num" w:pos="1440"/>
        </w:tabs>
        <w:jc w:val="both"/>
        <w:rPr>
          <w:rFonts w:asciiTheme="minorHAnsi" w:hAnsiTheme="minorHAnsi"/>
        </w:rPr>
      </w:pPr>
      <w:r w:rsidRPr="00890F76">
        <w:rPr>
          <w:rFonts w:asciiTheme="minorHAnsi" w:hAnsiTheme="minorHAnsi"/>
        </w:rPr>
        <w:t>On deliveries to each school, the school principal, or someone specifically designated by the principal, will sign for receipt of delivery after personally witnessing each ticket being placed into the meter.  The Board will not assume financial liability for any unsigned ticket and will not pay for gas delivered in any manner other than described in 5b, above, or in the manner immediately previously described.  It will be the responsibility of the driver (delivery person) to insure that each ticket for each tank is properly witnessed and signed for.</w:t>
      </w:r>
    </w:p>
    <w:p w:rsidR="00B10D32" w:rsidRPr="00890F76" w:rsidRDefault="00B10D32">
      <w:pPr>
        <w:jc w:val="both"/>
        <w:rPr>
          <w:rFonts w:asciiTheme="minorHAnsi" w:hAnsiTheme="minorHAnsi"/>
        </w:rPr>
      </w:pPr>
    </w:p>
    <w:p w:rsidR="00B10D32" w:rsidRPr="00890F76" w:rsidRDefault="00015E06">
      <w:pPr>
        <w:pStyle w:val="Quicka"/>
        <w:tabs>
          <w:tab w:val="left" w:pos="-1440"/>
          <w:tab w:val="num" w:pos="1440"/>
        </w:tabs>
        <w:jc w:val="both"/>
        <w:rPr>
          <w:rFonts w:asciiTheme="minorHAnsi" w:hAnsiTheme="minorHAnsi"/>
        </w:rPr>
      </w:pPr>
      <w:r w:rsidRPr="00890F76">
        <w:rPr>
          <w:rFonts w:asciiTheme="minorHAnsi" w:hAnsiTheme="minorHAnsi"/>
        </w:rPr>
        <w:t>Invoices must be received by the 28</w:t>
      </w:r>
      <w:r w:rsidRPr="00890F76">
        <w:rPr>
          <w:rFonts w:asciiTheme="minorHAnsi" w:hAnsiTheme="minorHAnsi"/>
          <w:vertAlign w:val="superscript"/>
        </w:rPr>
        <w:t>th</w:t>
      </w:r>
      <w:r w:rsidRPr="00890F76">
        <w:rPr>
          <w:rFonts w:asciiTheme="minorHAnsi" w:hAnsiTheme="minorHAnsi"/>
        </w:rPr>
        <w:t xml:space="preserve"> of the month in order for payment to be made by the 10</w:t>
      </w:r>
      <w:r w:rsidRPr="00890F76">
        <w:rPr>
          <w:rFonts w:asciiTheme="minorHAnsi" w:hAnsiTheme="minorHAnsi"/>
          <w:vertAlign w:val="superscript"/>
        </w:rPr>
        <w:t>th</w:t>
      </w:r>
      <w:r w:rsidRPr="00890F76">
        <w:rPr>
          <w:rFonts w:asciiTheme="minorHAnsi" w:hAnsiTheme="minorHAnsi"/>
        </w:rPr>
        <w:t xml:space="preserve"> of the next month.</w:t>
      </w:r>
      <w:r w:rsidR="00457957" w:rsidRPr="00890F76">
        <w:rPr>
          <w:rFonts w:asciiTheme="minorHAnsi" w:hAnsiTheme="minorHAnsi"/>
        </w:rPr>
        <w:t xml:space="preserve"> A</w:t>
      </w:r>
      <w:r w:rsidR="00A16A8F" w:rsidRPr="00890F76">
        <w:rPr>
          <w:rFonts w:asciiTheme="minorHAnsi" w:hAnsiTheme="minorHAnsi"/>
        </w:rPr>
        <w:t xml:space="preserve"> </w:t>
      </w:r>
      <w:r w:rsidR="00B10D32" w:rsidRPr="00890F76">
        <w:rPr>
          <w:rFonts w:asciiTheme="minorHAnsi" w:hAnsiTheme="minorHAnsi"/>
        </w:rPr>
        <w:t>statement, along with a copy of all invoices,</w:t>
      </w:r>
      <w:r w:rsidR="00A16A8F" w:rsidRPr="00890F76">
        <w:rPr>
          <w:rFonts w:asciiTheme="minorHAnsi" w:hAnsiTheme="minorHAnsi"/>
        </w:rPr>
        <w:t xml:space="preserve"> and </w:t>
      </w:r>
      <w:r w:rsidR="004102FD" w:rsidRPr="00890F76">
        <w:rPr>
          <w:rFonts w:asciiTheme="minorHAnsi" w:hAnsiTheme="minorHAnsi"/>
        </w:rPr>
        <w:t xml:space="preserve">a copy of the Mont </w:t>
      </w:r>
      <w:proofErr w:type="spellStart"/>
      <w:r w:rsidR="004102FD" w:rsidRPr="00890F76">
        <w:rPr>
          <w:rFonts w:asciiTheme="minorHAnsi" w:hAnsiTheme="minorHAnsi"/>
        </w:rPr>
        <w:t>Belvieu</w:t>
      </w:r>
      <w:proofErr w:type="spellEnd"/>
      <w:r w:rsidR="004102FD" w:rsidRPr="00890F76">
        <w:rPr>
          <w:rFonts w:asciiTheme="minorHAnsi" w:hAnsiTheme="minorHAnsi"/>
        </w:rPr>
        <w:t xml:space="preserve">/ Dailey OPIS Report for the date of the </w:t>
      </w:r>
      <w:r w:rsidR="003C70FF" w:rsidRPr="00890F76">
        <w:rPr>
          <w:rFonts w:asciiTheme="minorHAnsi" w:hAnsiTheme="minorHAnsi"/>
        </w:rPr>
        <w:t>delivery</w:t>
      </w:r>
      <w:r w:rsidR="004102FD" w:rsidRPr="00890F76">
        <w:rPr>
          <w:rFonts w:asciiTheme="minorHAnsi" w:hAnsiTheme="minorHAnsi"/>
        </w:rPr>
        <w:t xml:space="preserve">; </w:t>
      </w:r>
      <w:r w:rsidR="00B10D32" w:rsidRPr="00890F76">
        <w:rPr>
          <w:rFonts w:asciiTheme="minorHAnsi" w:hAnsiTheme="minorHAnsi"/>
        </w:rPr>
        <w:t>will be mailed to the Pike County Board of Educatio</w:t>
      </w:r>
      <w:r w:rsidRPr="00890F76">
        <w:rPr>
          <w:rFonts w:asciiTheme="minorHAnsi" w:hAnsiTheme="minorHAnsi"/>
        </w:rPr>
        <w:t>n central office by the 28th</w:t>
      </w:r>
      <w:r w:rsidR="00B10D32" w:rsidRPr="00890F76">
        <w:rPr>
          <w:rFonts w:asciiTheme="minorHAnsi" w:hAnsiTheme="minorHAnsi"/>
        </w:rPr>
        <w:t xml:space="preserve"> of each month.  Invoices must indicate the name of the school site and the tank number.</w:t>
      </w:r>
    </w:p>
    <w:p w:rsidR="00890F76" w:rsidRDefault="00890F76" w:rsidP="00890F76">
      <w:pPr>
        <w:pStyle w:val="Quick1"/>
        <w:numPr>
          <w:ilvl w:val="0"/>
          <w:numId w:val="0"/>
        </w:numPr>
        <w:tabs>
          <w:tab w:val="left" w:pos="-1440"/>
          <w:tab w:val="num" w:pos="720"/>
        </w:tabs>
        <w:ind w:left="720" w:hanging="720"/>
        <w:rPr>
          <w:rFonts w:asciiTheme="minorHAnsi" w:hAnsiTheme="minorHAnsi"/>
        </w:rPr>
      </w:pPr>
    </w:p>
    <w:p w:rsidR="00EF692F" w:rsidRDefault="00EF692F" w:rsidP="00890F76">
      <w:pPr>
        <w:pStyle w:val="Quick1"/>
        <w:numPr>
          <w:ilvl w:val="0"/>
          <w:numId w:val="0"/>
        </w:numPr>
        <w:tabs>
          <w:tab w:val="left" w:pos="-1440"/>
          <w:tab w:val="num" w:pos="720"/>
        </w:tabs>
        <w:ind w:left="720" w:hanging="720"/>
        <w:rPr>
          <w:rFonts w:asciiTheme="minorHAnsi" w:hAnsiTheme="minorHAnsi"/>
        </w:rPr>
      </w:pPr>
    </w:p>
    <w:p w:rsidR="001A31CC" w:rsidRDefault="00890F76" w:rsidP="00890F76">
      <w:pPr>
        <w:pStyle w:val="Quick1"/>
        <w:numPr>
          <w:ilvl w:val="0"/>
          <w:numId w:val="0"/>
        </w:numPr>
        <w:tabs>
          <w:tab w:val="left" w:pos="-1440"/>
          <w:tab w:val="num" w:pos="720"/>
        </w:tabs>
        <w:ind w:left="720" w:hanging="720"/>
        <w:rPr>
          <w:rFonts w:asciiTheme="minorHAnsi" w:hAnsiTheme="minorHAnsi"/>
        </w:rPr>
      </w:pPr>
      <w:r>
        <w:rPr>
          <w:rFonts w:asciiTheme="minorHAnsi" w:hAnsiTheme="minorHAnsi"/>
        </w:rPr>
        <w:t xml:space="preserve">       </w:t>
      </w:r>
    </w:p>
    <w:p w:rsidR="001A31CC" w:rsidRDefault="001A31CC" w:rsidP="00890F76">
      <w:pPr>
        <w:pStyle w:val="Quick1"/>
        <w:numPr>
          <w:ilvl w:val="0"/>
          <w:numId w:val="0"/>
        </w:numPr>
        <w:tabs>
          <w:tab w:val="left" w:pos="-1440"/>
          <w:tab w:val="num" w:pos="720"/>
        </w:tabs>
        <w:ind w:left="720" w:hanging="720"/>
        <w:rPr>
          <w:rFonts w:asciiTheme="minorHAnsi" w:hAnsiTheme="minorHAnsi"/>
        </w:rPr>
      </w:pPr>
    </w:p>
    <w:p w:rsidR="001A31CC" w:rsidRDefault="001A31CC" w:rsidP="00890F76">
      <w:pPr>
        <w:pStyle w:val="Quick1"/>
        <w:numPr>
          <w:ilvl w:val="0"/>
          <w:numId w:val="0"/>
        </w:numPr>
        <w:tabs>
          <w:tab w:val="left" w:pos="-1440"/>
          <w:tab w:val="num" w:pos="720"/>
        </w:tabs>
        <w:ind w:left="720" w:hanging="720"/>
        <w:rPr>
          <w:rFonts w:asciiTheme="minorHAnsi" w:hAnsiTheme="minorHAnsi"/>
        </w:rPr>
      </w:pPr>
    </w:p>
    <w:p w:rsidR="001A31CC" w:rsidRDefault="001A31CC" w:rsidP="00890F76">
      <w:pPr>
        <w:pStyle w:val="Quick1"/>
        <w:numPr>
          <w:ilvl w:val="0"/>
          <w:numId w:val="0"/>
        </w:numPr>
        <w:tabs>
          <w:tab w:val="left" w:pos="-1440"/>
          <w:tab w:val="num" w:pos="720"/>
        </w:tabs>
        <w:ind w:left="720" w:hanging="720"/>
        <w:rPr>
          <w:rFonts w:asciiTheme="minorHAnsi" w:hAnsiTheme="minorHAnsi"/>
        </w:rPr>
      </w:pPr>
    </w:p>
    <w:p w:rsidR="001A31CC" w:rsidRDefault="001A31CC" w:rsidP="00890F76">
      <w:pPr>
        <w:pStyle w:val="Quick1"/>
        <w:numPr>
          <w:ilvl w:val="0"/>
          <w:numId w:val="0"/>
        </w:numPr>
        <w:tabs>
          <w:tab w:val="left" w:pos="-1440"/>
          <w:tab w:val="num" w:pos="720"/>
        </w:tabs>
        <w:ind w:left="720" w:hanging="720"/>
        <w:rPr>
          <w:rFonts w:asciiTheme="minorHAnsi" w:hAnsiTheme="minorHAnsi"/>
        </w:rPr>
      </w:pPr>
    </w:p>
    <w:p w:rsidR="001A31CC" w:rsidRDefault="001A31CC" w:rsidP="00890F76">
      <w:pPr>
        <w:pStyle w:val="Quick1"/>
        <w:numPr>
          <w:ilvl w:val="0"/>
          <w:numId w:val="0"/>
        </w:numPr>
        <w:tabs>
          <w:tab w:val="left" w:pos="-1440"/>
          <w:tab w:val="num" w:pos="720"/>
        </w:tabs>
        <w:ind w:left="720" w:hanging="720"/>
        <w:rPr>
          <w:rFonts w:asciiTheme="minorHAnsi" w:hAnsiTheme="minorHAnsi"/>
        </w:rPr>
      </w:pPr>
    </w:p>
    <w:p w:rsidR="001A31CC" w:rsidRDefault="001A31CC" w:rsidP="00890F76">
      <w:pPr>
        <w:pStyle w:val="Quick1"/>
        <w:numPr>
          <w:ilvl w:val="0"/>
          <w:numId w:val="0"/>
        </w:numPr>
        <w:tabs>
          <w:tab w:val="left" w:pos="-1440"/>
          <w:tab w:val="num" w:pos="720"/>
        </w:tabs>
        <w:ind w:left="720" w:hanging="720"/>
        <w:rPr>
          <w:rFonts w:asciiTheme="minorHAnsi" w:hAnsiTheme="minorHAnsi"/>
        </w:rPr>
      </w:pPr>
    </w:p>
    <w:p w:rsidR="001A31CC" w:rsidRDefault="001A31CC" w:rsidP="00890F76">
      <w:pPr>
        <w:pStyle w:val="Quick1"/>
        <w:numPr>
          <w:ilvl w:val="0"/>
          <w:numId w:val="0"/>
        </w:numPr>
        <w:tabs>
          <w:tab w:val="left" w:pos="-1440"/>
          <w:tab w:val="num" w:pos="720"/>
        </w:tabs>
        <w:ind w:left="720" w:hanging="720"/>
        <w:rPr>
          <w:rFonts w:asciiTheme="minorHAnsi" w:hAnsiTheme="minorHAnsi"/>
        </w:rPr>
      </w:pPr>
    </w:p>
    <w:p w:rsidR="001A31CC" w:rsidRDefault="001A31CC" w:rsidP="001A31CC">
      <w:pPr>
        <w:pStyle w:val="Quick1"/>
        <w:numPr>
          <w:ilvl w:val="0"/>
          <w:numId w:val="0"/>
        </w:numPr>
        <w:tabs>
          <w:tab w:val="left" w:pos="-1440"/>
          <w:tab w:val="num" w:pos="720"/>
        </w:tabs>
        <w:ind w:left="720" w:hanging="720"/>
        <w:rPr>
          <w:rFonts w:asciiTheme="minorHAnsi" w:hAnsiTheme="minorHAnsi"/>
        </w:rPr>
      </w:pPr>
    </w:p>
    <w:p w:rsidR="007070F0" w:rsidRPr="007070F0" w:rsidRDefault="007070F0" w:rsidP="007070F0">
      <w:pPr>
        <w:widowControl/>
        <w:autoSpaceDE/>
        <w:autoSpaceDN/>
        <w:adjustRightInd/>
        <w:spacing w:after="160" w:line="259" w:lineRule="auto"/>
        <w:rPr>
          <w:rFonts w:eastAsia="Calibri"/>
          <w:u w:val="single"/>
        </w:rPr>
      </w:pPr>
      <w:r w:rsidRPr="007070F0">
        <w:rPr>
          <w:rFonts w:eastAsia="Calibri"/>
          <w:u w:val="single"/>
        </w:rPr>
        <w:t>Propane Tanks:</w:t>
      </w:r>
      <w:r w:rsidRPr="007070F0">
        <w:rPr>
          <w:rFonts w:eastAsia="Calibri"/>
        </w:rPr>
        <w:tab/>
      </w:r>
      <w:r w:rsidRPr="007070F0">
        <w:rPr>
          <w:rFonts w:eastAsia="Calibri"/>
        </w:rPr>
        <w:tab/>
      </w:r>
      <w:r w:rsidRPr="007070F0">
        <w:rPr>
          <w:rFonts w:eastAsia="Calibri"/>
          <w:u w:val="single"/>
        </w:rPr>
        <w:t>Quantity/Gallons</w:t>
      </w:r>
      <w:r w:rsidRPr="007070F0">
        <w:rPr>
          <w:rFonts w:eastAsia="Calibri"/>
        </w:rPr>
        <w:tab/>
      </w:r>
      <w:r w:rsidRPr="007070F0">
        <w:rPr>
          <w:rFonts w:eastAsia="Calibri"/>
        </w:rPr>
        <w:tab/>
      </w:r>
      <w:r w:rsidRPr="007070F0">
        <w:rPr>
          <w:rFonts w:eastAsia="Calibri"/>
          <w:u w:val="single"/>
        </w:rPr>
        <w:t>Owner</w:t>
      </w:r>
    </w:p>
    <w:p w:rsidR="007070F0" w:rsidRPr="007070F0" w:rsidRDefault="007070F0" w:rsidP="007070F0">
      <w:pPr>
        <w:widowControl/>
        <w:autoSpaceDE/>
        <w:autoSpaceDN/>
        <w:adjustRightInd/>
        <w:spacing w:after="160" w:line="259" w:lineRule="auto"/>
        <w:rPr>
          <w:rFonts w:eastAsia="Calibri"/>
          <w:u w:val="single"/>
        </w:rPr>
      </w:pPr>
    </w:p>
    <w:p w:rsidR="007070F0" w:rsidRPr="007070F0" w:rsidRDefault="007070F0" w:rsidP="007070F0">
      <w:pPr>
        <w:widowControl/>
        <w:autoSpaceDE/>
        <w:autoSpaceDN/>
        <w:adjustRightInd/>
        <w:spacing w:after="160" w:line="259" w:lineRule="auto"/>
        <w:rPr>
          <w:rFonts w:eastAsia="Calibri"/>
        </w:rPr>
      </w:pPr>
      <w:r w:rsidRPr="007070F0">
        <w:rPr>
          <w:rFonts w:eastAsia="Calibri"/>
          <w:u w:val="single"/>
        </w:rPr>
        <w:t>Banks Primary School</w:t>
      </w:r>
      <w:r w:rsidRPr="007070F0">
        <w:rPr>
          <w:rFonts w:eastAsia="Calibri"/>
        </w:rPr>
        <w:tab/>
      </w:r>
      <w:r w:rsidRPr="007070F0">
        <w:rPr>
          <w:rFonts w:eastAsia="Calibri"/>
        </w:rPr>
        <w:tab/>
        <w:t>1 each, 1000 gal.</w:t>
      </w:r>
      <w:r w:rsidRPr="007070F0">
        <w:rPr>
          <w:rFonts w:eastAsia="Calibri"/>
        </w:rPr>
        <w:tab/>
      </w:r>
      <w:r w:rsidRPr="007070F0">
        <w:rPr>
          <w:rFonts w:eastAsia="Calibri"/>
        </w:rPr>
        <w:tab/>
        <w:t>PCBOE</w:t>
      </w:r>
    </w:p>
    <w:p w:rsidR="007070F0" w:rsidRPr="007070F0" w:rsidRDefault="007070F0" w:rsidP="007070F0">
      <w:pPr>
        <w:widowControl/>
        <w:autoSpaceDE/>
        <w:autoSpaceDN/>
        <w:adjustRightInd/>
        <w:spacing w:after="160" w:line="259" w:lineRule="auto"/>
        <w:rPr>
          <w:rFonts w:eastAsia="Calibri"/>
        </w:rPr>
      </w:pPr>
      <w:r w:rsidRPr="007070F0">
        <w:rPr>
          <w:rFonts w:eastAsia="Calibri"/>
        </w:rPr>
        <w:tab/>
      </w:r>
      <w:r w:rsidRPr="007070F0">
        <w:rPr>
          <w:rFonts w:eastAsia="Calibri"/>
        </w:rPr>
        <w:tab/>
      </w:r>
      <w:r w:rsidRPr="007070F0">
        <w:rPr>
          <w:rFonts w:eastAsia="Calibri"/>
        </w:rPr>
        <w:tab/>
      </w:r>
      <w:r w:rsidRPr="007070F0">
        <w:rPr>
          <w:rFonts w:eastAsia="Calibri"/>
        </w:rPr>
        <w:tab/>
        <w:t xml:space="preserve">2 </w:t>
      </w:r>
      <w:proofErr w:type="gramStart"/>
      <w:r w:rsidRPr="007070F0">
        <w:rPr>
          <w:rFonts w:eastAsia="Calibri"/>
        </w:rPr>
        <w:t>each,  500</w:t>
      </w:r>
      <w:proofErr w:type="gramEnd"/>
      <w:r w:rsidRPr="007070F0">
        <w:rPr>
          <w:rFonts w:eastAsia="Calibri"/>
        </w:rPr>
        <w:t xml:space="preserve"> gal.</w:t>
      </w:r>
      <w:r w:rsidRPr="007070F0">
        <w:rPr>
          <w:rFonts w:eastAsia="Calibri"/>
        </w:rPr>
        <w:tab/>
      </w:r>
      <w:r w:rsidRPr="007070F0">
        <w:rPr>
          <w:rFonts w:eastAsia="Calibri"/>
        </w:rPr>
        <w:tab/>
        <w:t>PCBOE</w:t>
      </w:r>
    </w:p>
    <w:p w:rsidR="007070F0" w:rsidRPr="007070F0" w:rsidRDefault="007070F0" w:rsidP="007070F0">
      <w:pPr>
        <w:widowControl/>
        <w:autoSpaceDE/>
        <w:autoSpaceDN/>
        <w:adjustRightInd/>
        <w:spacing w:after="160" w:line="259" w:lineRule="auto"/>
        <w:rPr>
          <w:rFonts w:eastAsia="Calibri"/>
        </w:rPr>
      </w:pPr>
    </w:p>
    <w:p w:rsidR="007070F0" w:rsidRPr="007070F0" w:rsidRDefault="007070F0" w:rsidP="007070F0">
      <w:pPr>
        <w:widowControl/>
        <w:autoSpaceDE/>
        <w:autoSpaceDN/>
        <w:adjustRightInd/>
        <w:spacing w:after="160" w:line="259" w:lineRule="auto"/>
        <w:rPr>
          <w:rFonts w:eastAsia="Calibri"/>
        </w:rPr>
      </w:pPr>
      <w:r w:rsidRPr="007070F0">
        <w:rPr>
          <w:rFonts w:eastAsia="Calibri"/>
        </w:rPr>
        <w:t>Banks Middle School</w:t>
      </w:r>
      <w:r w:rsidRPr="007070F0">
        <w:rPr>
          <w:rFonts w:eastAsia="Calibri"/>
        </w:rPr>
        <w:tab/>
      </w:r>
      <w:r w:rsidRPr="007070F0">
        <w:rPr>
          <w:rFonts w:eastAsia="Calibri"/>
        </w:rPr>
        <w:tab/>
        <w:t xml:space="preserve">4 </w:t>
      </w:r>
      <w:proofErr w:type="gramStart"/>
      <w:r w:rsidRPr="007070F0">
        <w:rPr>
          <w:rFonts w:eastAsia="Calibri"/>
        </w:rPr>
        <w:t>each,  500</w:t>
      </w:r>
      <w:proofErr w:type="gramEnd"/>
      <w:r w:rsidRPr="007070F0">
        <w:rPr>
          <w:rFonts w:eastAsia="Calibri"/>
        </w:rPr>
        <w:t xml:space="preserve"> gal.</w:t>
      </w:r>
      <w:r w:rsidRPr="007070F0">
        <w:rPr>
          <w:rFonts w:eastAsia="Calibri"/>
        </w:rPr>
        <w:tab/>
      </w:r>
      <w:r w:rsidRPr="007070F0">
        <w:rPr>
          <w:rFonts w:eastAsia="Calibri"/>
        </w:rPr>
        <w:tab/>
        <w:t>PCBOE</w:t>
      </w:r>
    </w:p>
    <w:p w:rsidR="007070F0" w:rsidRPr="007070F0" w:rsidRDefault="007070F0" w:rsidP="007070F0">
      <w:pPr>
        <w:widowControl/>
        <w:autoSpaceDE/>
        <w:autoSpaceDN/>
        <w:adjustRightInd/>
        <w:spacing w:after="160" w:line="259" w:lineRule="auto"/>
        <w:rPr>
          <w:rFonts w:eastAsia="Calibri"/>
        </w:rPr>
      </w:pPr>
    </w:p>
    <w:p w:rsidR="007070F0" w:rsidRPr="007070F0" w:rsidRDefault="007070F0" w:rsidP="007070F0">
      <w:pPr>
        <w:widowControl/>
        <w:autoSpaceDE/>
        <w:autoSpaceDN/>
        <w:adjustRightInd/>
        <w:spacing w:after="160" w:line="259" w:lineRule="auto"/>
        <w:rPr>
          <w:rFonts w:eastAsia="Calibri"/>
        </w:rPr>
      </w:pPr>
      <w:r w:rsidRPr="007070F0">
        <w:rPr>
          <w:rFonts w:eastAsia="Calibri"/>
        </w:rPr>
        <w:t>Goshen Elem. School</w:t>
      </w:r>
      <w:r w:rsidRPr="007070F0">
        <w:rPr>
          <w:rFonts w:eastAsia="Calibri"/>
        </w:rPr>
        <w:tab/>
      </w:r>
      <w:r w:rsidRPr="007070F0">
        <w:rPr>
          <w:rFonts w:eastAsia="Calibri"/>
        </w:rPr>
        <w:tab/>
        <w:t>2 each, 1000 gal.</w:t>
      </w:r>
      <w:r w:rsidRPr="007070F0">
        <w:rPr>
          <w:rFonts w:eastAsia="Calibri"/>
        </w:rPr>
        <w:tab/>
      </w:r>
      <w:r w:rsidRPr="007070F0">
        <w:rPr>
          <w:rFonts w:eastAsia="Calibri"/>
        </w:rPr>
        <w:tab/>
        <w:t>Gas Co.</w:t>
      </w:r>
    </w:p>
    <w:p w:rsidR="007070F0" w:rsidRPr="007070F0" w:rsidRDefault="007070F0" w:rsidP="007070F0">
      <w:pPr>
        <w:widowControl/>
        <w:autoSpaceDE/>
        <w:autoSpaceDN/>
        <w:adjustRightInd/>
        <w:spacing w:after="160" w:line="259" w:lineRule="auto"/>
        <w:rPr>
          <w:rFonts w:eastAsia="Calibri"/>
        </w:rPr>
      </w:pPr>
      <w:r w:rsidRPr="007070F0">
        <w:rPr>
          <w:rFonts w:eastAsia="Calibri"/>
        </w:rPr>
        <w:tab/>
      </w:r>
      <w:r w:rsidRPr="007070F0">
        <w:rPr>
          <w:rFonts w:eastAsia="Calibri"/>
        </w:rPr>
        <w:tab/>
      </w:r>
      <w:r w:rsidRPr="007070F0">
        <w:rPr>
          <w:rFonts w:eastAsia="Calibri"/>
        </w:rPr>
        <w:tab/>
      </w:r>
      <w:r w:rsidRPr="007070F0">
        <w:rPr>
          <w:rFonts w:eastAsia="Calibri"/>
        </w:rPr>
        <w:tab/>
        <w:t>1 each, 1000 gal. (Underground)  PCBOE</w:t>
      </w:r>
    </w:p>
    <w:p w:rsidR="007070F0" w:rsidRPr="007070F0" w:rsidRDefault="007070F0" w:rsidP="007070F0">
      <w:pPr>
        <w:widowControl/>
        <w:autoSpaceDE/>
        <w:autoSpaceDN/>
        <w:adjustRightInd/>
        <w:spacing w:after="160" w:line="259" w:lineRule="auto"/>
        <w:rPr>
          <w:rFonts w:eastAsia="Calibri"/>
        </w:rPr>
      </w:pPr>
    </w:p>
    <w:p w:rsidR="007070F0" w:rsidRPr="007070F0" w:rsidRDefault="007070F0" w:rsidP="007070F0">
      <w:pPr>
        <w:widowControl/>
        <w:autoSpaceDE/>
        <w:autoSpaceDN/>
        <w:adjustRightInd/>
        <w:spacing w:after="160" w:line="259" w:lineRule="auto"/>
        <w:rPr>
          <w:rFonts w:eastAsia="Calibri"/>
        </w:rPr>
      </w:pPr>
      <w:r w:rsidRPr="007070F0">
        <w:rPr>
          <w:rFonts w:eastAsia="Calibri"/>
        </w:rPr>
        <w:t>Goshen High School</w:t>
      </w:r>
      <w:r w:rsidRPr="007070F0">
        <w:rPr>
          <w:rFonts w:eastAsia="Calibri"/>
        </w:rPr>
        <w:tab/>
      </w:r>
      <w:r w:rsidRPr="007070F0">
        <w:rPr>
          <w:rFonts w:eastAsia="Calibri"/>
        </w:rPr>
        <w:tab/>
        <w:t xml:space="preserve">2 </w:t>
      </w:r>
      <w:proofErr w:type="gramStart"/>
      <w:r w:rsidRPr="007070F0">
        <w:rPr>
          <w:rFonts w:eastAsia="Calibri"/>
        </w:rPr>
        <w:t>each,  500</w:t>
      </w:r>
      <w:proofErr w:type="gramEnd"/>
      <w:r w:rsidRPr="007070F0">
        <w:rPr>
          <w:rFonts w:eastAsia="Calibri"/>
        </w:rPr>
        <w:t xml:space="preserve"> gal.</w:t>
      </w:r>
      <w:r w:rsidRPr="007070F0">
        <w:rPr>
          <w:rFonts w:eastAsia="Calibri"/>
        </w:rPr>
        <w:tab/>
      </w:r>
      <w:r w:rsidRPr="007070F0">
        <w:rPr>
          <w:rFonts w:eastAsia="Calibri"/>
        </w:rPr>
        <w:tab/>
        <w:t>Gas Co.</w:t>
      </w:r>
    </w:p>
    <w:p w:rsidR="007070F0" w:rsidRPr="007070F0" w:rsidRDefault="007070F0" w:rsidP="007070F0">
      <w:pPr>
        <w:widowControl/>
        <w:autoSpaceDE/>
        <w:autoSpaceDN/>
        <w:adjustRightInd/>
        <w:spacing w:after="160" w:line="259" w:lineRule="auto"/>
        <w:rPr>
          <w:rFonts w:eastAsia="Calibri"/>
        </w:rPr>
      </w:pPr>
      <w:r w:rsidRPr="007070F0">
        <w:rPr>
          <w:rFonts w:eastAsia="Calibri"/>
        </w:rPr>
        <w:tab/>
      </w:r>
      <w:r w:rsidRPr="007070F0">
        <w:rPr>
          <w:rFonts w:eastAsia="Calibri"/>
        </w:rPr>
        <w:tab/>
      </w:r>
      <w:r w:rsidRPr="007070F0">
        <w:rPr>
          <w:rFonts w:eastAsia="Calibri"/>
        </w:rPr>
        <w:tab/>
      </w:r>
      <w:r w:rsidRPr="007070F0">
        <w:rPr>
          <w:rFonts w:eastAsia="Calibri"/>
        </w:rPr>
        <w:tab/>
        <w:t>3 each, 1000 gal.</w:t>
      </w:r>
      <w:r w:rsidRPr="007070F0">
        <w:rPr>
          <w:rFonts w:eastAsia="Calibri"/>
        </w:rPr>
        <w:tab/>
      </w:r>
      <w:r w:rsidRPr="007070F0">
        <w:rPr>
          <w:rFonts w:eastAsia="Calibri"/>
        </w:rPr>
        <w:tab/>
        <w:t>Gas Co.</w:t>
      </w:r>
    </w:p>
    <w:p w:rsidR="007070F0" w:rsidRPr="007070F0" w:rsidRDefault="007070F0" w:rsidP="007070F0">
      <w:pPr>
        <w:widowControl/>
        <w:autoSpaceDE/>
        <w:autoSpaceDN/>
        <w:adjustRightInd/>
        <w:spacing w:after="160" w:line="259" w:lineRule="auto"/>
        <w:rPr>
          <w:rFonts w:eastAsia="Calibri"/>
        </w:rPr>
      </w:pPr>
      <w:r w:rsidRPr="007070F0">
        <w:rPr>
          <w:rFonts w:eastAsia="Calibri"/>
        </w:rPr>
        <w:tab/>
      </w:r>
      <w:r w:rsidRPr="007070F0">
        <w:rPr>
          <w:rFonts w:eastAsia="Calibri"/>
        </w:rPr>
        <w:tab/>
      </w:r>
      <w:r w:rsidRPr="007070F0">
        <w:rPr>
          <w:rFonts w:eastAsia="Calibri"/>
        </w:rPr>
        <w:tab/>
      </w:r>
      <w:r w:rsidRPr="007070F0">
        <w:rPr>
          <w:rFonts w:eastAsia="Calibri"/>
        </w:rPr>
        <w:tab/>
        <w:t xml:space="preserve">1 </w:t>
      </w:r>
      <w:proofErr w:type="gramStart"/>
      <w:r w:rsidRPr="007070F0">
        <w:rPr>
          <w:rFonts w:eastAsia="Calibri"/>
        </w:rPr>
        <w:t>each,  250</w:t>
      </w:r>
      <w:proofErr w:type="gramEnd"/>
      <w:r w:rsidRPr="007070F0">
        <w:rPr>
          <w:rFonts w:eastAsia="Calibri"/>
        </w:rPr>
        <w:t xml:space="preserve"> gal.</w:t>
      </w:r>
      <w:r w:rsidRPr="007070F0">
        <w:rPr>
          <w:rFonts w:eastAsia="Calibri"/>
        </w:rPr>
        <w:tab/>
      </w:r>
      <w:r w:rsidRPr="007070F0">
        <w:rPr>
          <w:rFonts w:eastAsia="Calibri"/>
        </w:rPr>
        <w:tab/>
        <w:t>Gas Co.</w:t>
      </w:r>
    </w:p>
    <w:p w:rsidR="007070F0" w:rsidRPr="007070F0" w:rsidRDefault="007070F0" w:rsidP="007070F0">
      <w:pPr>
        <w:widowControl/>
        <w:autoSpaceDE/>
        <w:autoSpaceDN/>
        <w:adjustRightInd/>
        <w:spacing w:after="160" w:line="259" w:lineRule="auto"/>
        <w:rPr>
          <w:rFonts w:eastAsia="Calibri"/>
        </w:rPr>
      </w:pPr>
      <w:r w:rsidRPr="007070F0">
        <w:rPr>
          <w:rFonts w:eastAsia="Calibri"/>
        </w:rPr>
        <w:tab/>
      </w:r>
      <w:r w:rsidRPr="007070F0">
        <w:rPr>
          <w:rFonts w:eastAsia="Calibri"/>
        </w:rPr>
        <w:tab/>
      </w:r>
      <w:r w:rsidRPr="007070F0">
        <w:rPr>
          <w:rFonts w:eastAsia="Calibri"/>
        </w:rPr>
        <w:tab/>
      </w:r>
      <w:r w:rsidRPr="007070F0">
        <w:rPr>
          <w:rFonts w:eastAsia="Calibri"/>
        </w:rPr>
        <w:tab/>
        <w:t>1 each, 1000 gal. (Underground) PCBOE</w:t>
      </w:r>
    </w:p>
    <w:p w:rsidR="00A4474E" w:rsidRDefault="00A4474E" w:rsidP="001A31CC">
      <w:pPr>
        <w:pStyle w:val="Quick1"/>
        <w:numPr>
          <w:ilvl w:val="0"/>
          <w:numId w:val="0"/>
        </w:numPr>
        <w:tabs>
          <w:tab w:val="left" w:pos="-1440"/>
          <w:tab w:val="num" w:pos="720"/>
        </w:tabs>
        <w:ind w:left="720" w:hanging="720"/>
        <w:rPr>
          <w:rFonts w:asciiTheme="minorHAnsi" w:hAnsiTheme="minorHAnsi"/>
        </w:rPr>
      </w:pPr>
    </w:p>
    <w:p w:rsidR="00A4474E" w:rsidRDefault="00A4474E" w:rsidP="001A31CC">
      <w:pPr>
        <w:pStyle w:val="Quick1"/>
        <w:numPr>
          <w:ilvl w:val="0"/>
          <w:numId w:val="0"/>
        </w:numPr>
        <w:tabs>
          <w:tab w:val="left" w:pos="-1440"/>
          <w:tab w:val="num" w:pos="720"/>
        </w:tabs>
        <w:ind w:left="720" w:hanging="720"/>
        <w:rPr>
          <w:rFonts w:asciiTheme="minorHAnsi" w:hAnsiTheme="minorHAnsi"/>
        </w:rPr>
      </w:pPr>
    </w:p>
    <w:p w:rsidR="001A31CC" w:rsidRDefault="001A31CC" w:rsidP="00890F76">
      <w:pPr>
        <w:pStyle w:val="Quick1"/>
        <w:numPr>
          <w:ilvl w:val="0"/>
          <w:numId w:val="0"/>
        </w:numPr>
        <w:tabs>
          <w:tab w:val="left" w:pos="-1440"/>
          <w:tab w:val="num" w:pos="720"/>
        </w:tabs>
        <w:ind w:left="720" w:hanging="720"/>
        <w:rPr>
          <w:rFonts w:asciiTheme="minorHAnsi" w:hAnsiTheme="minorHAnsi"/>
        </w:rPr>
      </w:pPr>
    </w:p>
    <w:p w:rsidR="001A31CC" w:rsidRDefault="001A31CC" w:rsidP="00890F76">
      <w:pPr>
        <w:pStyle w:val="Quick1"/>
        <w:numPr>
          <w:ilvl w:val="0"/>
          <w:numId w:val="0"/>
        </w:numPr>
        <w:tabs>
          <w:tab w:val="left" w:pos="-1440"/>
          <w:tab w:val="num" w:pos="720"/>
        </w:tabs>
        <w:ind w:left="720" w:hanging="720"/>
        <w:rPr>
          <w:rFonts w:asciiTheme="minorHAnsi" w:hAnsiTheme="minorHAnsi"/>
        </w:rPr>
      </w:pPr>
    </w:p>
    <w:p w:rsidR="001A31CC" w:rsidRDefault="001A31CC" w:rsidP="00890F76">
      <w:pPr>
        <w:pStyle w:val="Quick1"/>
        <w:numPr>
          <w:ilvl w:val="0"/>
          <w:numId w:val="0"/>
        </w:numPr>
        <w:tabs>
          <w:tab w:val="left" w:pos="-1440"/>
          <w:tab w:val="num" w:pos="720"/>
        </w:tabs>
        <w:ind w:left="720" w:hanging="720"/>
        <w:rPr>
          <w:rFonts w:asciiTheme="minorHAnsi" w:hAnsiTheme="minorHAnsi"/>
        </w:rPr>
      </w:pPr>
    </w:p>
    <w:p w:rsidR="001A31CC" w:rsidRDefault="001A31CC" w:rsidP="00890F76">
      <w:pPr>
        <w:pStyle w:val="Quick1"/>
        <w:numPr>
          <w:ilvl w:val="0"/>
          <w:numId w:val="0"/>
        </w:numPr>
        <w:tabs>
          <w:tab w:val="left" w:pos="-1440"/>
          <w:tab w:val="num" w:pos="720"/>
        </w:tabs>
        <w:ind w:left="720" w:hanging="720"/>
        <w:rPr>
          <w:rFonts w:asciiTheme="minorHAnsi" w:hAnsiTheme="minorHAnsi"/>
        </w:rPr>
      </w:pPr>
    </w:p>
    <w:p w:rsidR="001A31CC" w:rsidRDefault="001A31CC" w:rsidP="00890F76">
      <w:pPr>
        <w:pStyle w:val="Quick1"/>
        <w:numPr>
          <w:ilvl w:val="0"/>
          <w:numId w:val="0"/>
        </w:numPr>
        <w:tabs>
          <w:tab w:val="left" w:pos="-1440"/>
          <w:tab w:val="num" w:pos="720"/>
        </w:tabs>
        <w:ind w:left="720" w:hanging="720"/>
        <w:rPr>
          <w:rFonts w:asciiTheme="minorHAnsi" w:hAnsiTheme="minorHAnsi"/>
        </w:rPr>
      </w:pPr>
    </w:p>
    <w:p w:rsidR="001A31CC" w:rsidRDefault="001A31CC" w:rsidP="00890F76">
      <w:pPr>
        <w:pStyle w:val="Quick1"/>
        <w:numPr>
          <w:ilvl w:val="0"/>
          <w:numId w:val="0"/>
        </w:numPr>
        <w:tabs>
          <w:tab w:val="left" w:pos="-1440"/>
          <w:tab w:val="num" w:pos="720"/>
        </w:tabs>
        <w:ind w:left="720" w:hanging="720"/>
        <w:rPr>
          <w:rFonts w:asciiTheme="minorHAnsi" w:hAnsiTheme="minorHAnsi"/>
        </w:rPr>
      </w:pPr>
    </w:p>
    <w:p w:rsidR="001A31CC" w:rsidRDefault="001A31CC" w:rsidP="00890F76">
      <w:pPr>
        <w:pStyle w:val="Quick1"/>
        <w:numPr>
          <w:ilvl w:val="0"/>
          <w:numId w:val="0"/>
        </w:numPr>
        <w:tabs>
          <w:tab w:val="left" w:pos="-1440"/>
          <w:tab w:val="num" w:pos="720"/>
        </w:tabs>
        <w:ind w:left="720" w:hanging="720"/>
        <w:rPr>
          <w:rFonts w:asciiTheme="minorHAnsi" w:hAnsiTheme="minorHAnsi"/>
        </w:rPr>
      </w:pPr>
    </w:p>
    <w:p w:rsidR="001A31CC" w:rsidRDefault="001A31CC" w:rsidP="00890F76">
      <w:pPr>
        <w:pStyle w:val="Quick1"/>
        <w:numPr>
          <w:ilvl w:val="0"/>
          <w:numId w:val="0"/>
        </w:numPr>
        <w:tabs>
          <w:tab w:val="left" w:pos="-1440"/>
          <w:tab w:val="num" w:pos="720"/>
        </w:tabs>
        <w:ind w:left="720" w:hanging="720"/>
        <w:rPr>
          <w:rFonts w:asciiTheme="minorHAnsi" w:hAnsiTheme="minorHAnsi"/>
        </w:rPr>
      </w:pPr>
    </w:p>
    <w:p w:rsidR="001A31CC" w:rsidRDefault="001A31CC" w:rsidP="00890F76">
      <w:pPr>
        <w:pStyle w:val="Quick1"/>
        <w:numPr>
          <w:ilvl w:val="0"/>
          <w:numId w:val="0"/>
        </w:numPr>
        <w:tabs>
          <w:tab w:val="left" w:pos="-1440"/>
          <w:tab w:val="num" w:pos="720"/>
        </w:tabs>
        <w:ind w:left="720" w:hanging="720"/>
        <w:rPr>
          <w:rFonts w:asciiTheme="minorHAnsi" w:hAnsiTheme="minorHAnsi"/>
        </w:rPr>
      </w:pPr>
    </w:p>
    <w:p w:rsidR="001A31CC" w:rsidRDefault="001A31CC" w:rsidP="00890F76">
      <w:pPr>
        <w:pStyle w:val="Quick1"/>
        <w:numPr>
          <w:ilvl w:val="0"/>
          <w:numId w:val="0"/>
        </w:numPr>
        <w:tabs>
          <w:tab w:val="left" w:pos="-1440"/>
          <w:tab w:val="num" w:pos="720"/>
        </w:tabs>
        <w:ind w:left="720" w:hanging="720"/>
        <w:rPr>
          <w:rFonts w:asciiTheme="minorHAnsi" w:hAnsiTheme="minorHAnsi"/>
        </w:rPr>
      </w:pPr>
    </w:p>
    <w:p w:rsidR="001A31CC" w:rsidRDefault="001A31CC" w:rsidP="00890F76">
      <w:pPr>
        <w:pStyle w:val="Quick1"/>
        <w:numPr>
          <w:ilvl w:val="0"/>
          <w:numId w:val="0"/>
        </w:numPr>
        <w:tabs>
          <w:tab w:val="left" w:pos="-1440"/>
          <w:tab w:val="num" w:pos="720"/>
        </w:tabs>
        <w:ind w:left="720" w:hanging="720"/>
        <w:rPr>
          <w:rFonts w:asciiTheme="minorHAnsi" w:hAnsiTheme="minorHAnsi"/>
        </w:rPr>
      </w:pPr>
    </w:p>
    <w:p w:rsidR="001A31CC" w:rsidRDefault="001A31CC" w:rsidP="00890F76">
      <w:pPr>
        <w:pStyle w:val="Quick1"/>
        <w:numPr>
          <w:ilvl w:val="0"/>
          <w:numId w:val="0"/>
        </w:numPr>
        <w:tabs>
          <w:tab w:val="left" w:pos="-1440"/>
          <w:tab w:val="num" w:pos="720"/>
        </w:tabs>
        <w:ind w:left="720" w:hanging="720"/>
        <w:rPr>
          <w:rFonts w:asciiTheme="minorHAnsi" w:hAnsiTheme="minorHAnsi"/>
        </w:rPr>
      </w:pPr>
    </w:p>
    <w:p w:rsidR="001A31CC" w:rsidRDefault="001A31CC" w:rsidP="00890F76">
      <w:pPr>
        <w:pStyle w:val="Quick1"/>
        <w:numPr>
          <w:ilvl w:val="0"/>
          <w:numId w:val="0"/>
        </w:numPr>
        <w:tabs>
          <w:tab w:val="left" w:pos="-1440"/>
          <w:tab w:val="num" w:pos="720"/>
        </w:tabs>
        <w:ind w:left="720" w:hanging="720"/>
        <w:rPr>
          <w:rFonts w:asciiTheme="minorHAnsi" w:hAnsiTheme="minorHAnsi"/>
        </w:rPr>
      </w:pPr>
    </w:p>
    <w:p w:rsidR="001A31CC" w:rsidRDefault="001A31CC" w:rsidP="00890F76">
      <w:pPr>
        <w:pStyle w:val="Quick1"/>
        <w:numPr>
          <w:ilvl w:val="0"/>
          <w:numId w:val="0"/>
        </w:numPr>
        <w:tabs>
          <w:tab w:val="left" w:pos="-1440"/>
          <w:tab w:val="num" w:pos="720"/>
        </w:tabs>
        <w:ind w:left="720" w:hanging="720"/>
        <w:rPr>
          <w:rFonts w:asciiTheme="minorHAnsi" w:hAnsiTheme="minorHAnsi"/>
        </w:rPr>
      </w:pPr>
    </w:p>
    <w:p w:rsidR="001A31CC" w:rsidRDefault="001A31CC" w:rsidP="00890F76">
      <w:pPr>
        <w:pStyle w:val="Quick1"/>
        <w:numPr>
          <w:ilvl w:val="0"/>
          <w:numId w:val="0"/>
        </w:numPr>
        <w:tabs>
          <w:tab w:val="left" w:pos="-1440"/>
          <w:tab w:val="num" w:pos="720"/>
        </w:tabs>
        <w:ind w:left="720" w:hanging="720"/>
        <w:rPr>
          <w:rFonts w:asciiTheme="minorHAnsi" w:hAnsiTheme="minorHAnsi"/>
        </w:rPr>
      </w:pPr>
    </w:p>
    <w:p w:rsidR="001A31CC" w:rsidRDefault="001A31CC" w:rsidP="00890F76">
      <w:pPr>
        <w:pStyle w:val="Quick1"/>
        <w:numPr>
          <w:ilvl w:val="0"/>
          <w:numId w:val="0"/>
        </w:numPr>
        <w:tabs>
          <w:tab w:val="left" w:pos="-1440"/>
          <w:tab w:val="num" w:pos="720"/>
        </w:tabs>
        <w:ind w:left="720" w:hanging="720"/>
        <w:rPr>
          <w:rFonts w:asciiTheme="minorHAnsi" w:hAnsiTheme="minorHAnsi"/>
        </w:rPr>
      </w:pPr>
    </w:p>
    <w:p w:rsidR="001A31CC" w:rsidRDefault="001A31CC" w:rsidP="00890F76">
      <w:pPr>
        <w:pStyle w:val="Quick1"/>
        <w:numPr>
          <w:ilvl w:val="0"/>
          <w:numId w:val="0"/>
        </w:numPr>
        <w:tabs>
          <w:tab w:val="left" w:pos="-1440"/>
          <w:tab w:val="num" w:pos="720"/>
        </w:tabs>
        <w:ind w:left="720" w:hanging="720"/>
        <w:rPr>
          <w:rFonts w:asciiTheme="minorHAnsi" w:hAnsiTheme="minorHAnsi"/>
        </w:rPr>
      </w:pPr>
    </w:p>
    <w:p w:rsidR="001A31CC" w:rsidRDefault="001A31CC" w:rsidP="00890F76">
      <w:pPr>
        <w:pStyle w:val="Quick1"/>
        <w:numPr>
          <w:ilvl w:val="0"/>
          <w:numId w:val="0"/>
        </w:numPr>
        <w:tabs>
          <w:tab w:val="left" w:pos="-1440"/>
          <w:tab w:val="num" w:pos="720"/>
        </w:tabs>
        <w:ind w:left="720" w:hanging="720"/>
        <w:rPr>
          <w:rFonts w:asciiTheme="minorHAnsi" w:hAnsiTheme="minorHAnsi"/>
        </w:rPr>
      </w:pPr>
    </w:p>
    <w:p w:rsidR="001A31CC" w:rsidRDefault="001A31CC" w:rsidP="00890F76">
      <w:pPr>
        <w:pStyle w:val="Quick1"/>
        <w:numPr>
          <w:ilvl w:val="0"/>
          <w:numId w:val="0"/>
        </w:numPr>
        <w:tabs>
          <w:tab w:val="left" w:pos="-1440"/>
          <w:tab w:val="num" w:pos="720"/>
        </w:tabs>
        <w:ind w:left="720" w:hanging="720"/>
        <w:rPr>
          <w:rFonts w:asciiTheme="minorHAnsi" w:hAnsiTheme="minorHAnsi"/>
        </w:rPr>
      </w:pPr>
    </w:p>
    <w:p w:rsidR="001A31CC" w:rsidRDefault="001A31CC" w:rsidP="00890F76">
      <w:pPr>
        <w:pStyle w:val="Quick1"/>
        <w:numPr>
          <w:ilvl w:val="0"/>
          <w:numId w:val="0"/>
        </w:numPr>
        <w:tabs>
          <w:tab w:val="left" w:pos="-1440"/>
          <w:tab w:val="num" w:pos="720"/>
        </w:tabs>
        <w:ind w:left="720" w:hanging="720"/>
        <w:rPr>
          <w:rFonts w:asciiTheme="minorHAnsi" w:hAnsiTheme="minorHAnsi"/>
        </w:rPr>
      </w:pPr>
    </w:p>
    <w:p w:rsidR="001A31CC" w:rsidRDefault="001A31CC" w:rsidP="00890F76">
      <w:pPr>
        <w:pStyle w:val="Quick1"/>
        <w:numPr>
          <w:ilvl w:val="0"/>
          <w:numId w:val="0"/>
        </w:numPr>
        <w:tabs>
          <w:tab w:val="left" w:pos="-1440"/>
          <w:tab w:val="num" w:pos="720"/>
        </w:tabs>
        <w:ind w:left="720" w:hanging="720"/>
        <w:rPr>
          <w:rFonts w:asciiTheme="minorHAnsi" w:hAnsiTheme="minorHAnsi"/>
        </w:rPr>
      </w:pPr>
    </w:p>
    <w:p w:rsidR="001A31CC" w:rsidRDefault="001A31CC" w:rsidP="00A366AF">
      <w:pPr>
        <w:pStyle w:val="Quick1"/>
        <w:numPr>
          <w:ilvl w:val="0"/>
          <w:numId w:val="0"/>
        </w:numPr>
        <w:tabs>
          <w:tab w:val="left" w:pos="-1440"/>
          <w:tab w:val="num" w:pos="720"/>
        </w:tabs>
        <w:rPr>
          <w:rFonts w:asciiTheme="minorHAnsi" w:hAnsiTheme="minorHAnsi"/>
        </w:rPr>
      </w:pPr>
    </w:p>
    <w:p w:rsidR="00D9576B" w:rsidRPr="00890F76" w:rsidRDefault="00890F76" w:rsidP="00890F76">
      <w:pPr>
        <w:pStyle w:val="Quick1"/>
        <w:numPr>
          <w:ilvl w:val="0"/>
          <w:numId w:val="0"/>
        </w:numPr>
        <w:tabs>
          <w:tab w:val="left" w:pos="-1440"/>
          <w:tab w:val="num" w:pos="720"/>
        </w:tabs>
        <w:ind w:left="720" w:hanging="720"/>
        <w:rPr>
          <w:rFonts w:asciiTheme="minorHAnsi" w:hAnsiTheme="minorHAnsi"/>
        </w:rPr>
      </w:pPr>
      <w:r>
        <w:rPr>
          <w:rFonts w:asciiTheme="minorHAnsi" w:hAnsiTheme="minorHAnsi"/>
        </w:rPr>
        <w:t xml:space="preserve">   </w:t>
      </w:r>
      <w:r w:rsidR="00170405" w:rsidRPr="00890F76">
        <w:rPr>
          <w:rFonts w:asciiTheme="minorHAnsi" w:hAnsiTheme="minorHAnsi"/>
        </w:rPr>
        <w:t>The Pike County Board of Education</w:t>
      </w:r>
      <w:r w:rsidR="00B10D32" w:rsidRPr="00890F76">
        <w:rPr>
          <w:rFonts w:asciiTheme="minorHAnsi" w:hAnsiTheme="minorHAnsi"/>
        </w:rPr>
        <w:t xml:space="preserve"> reserves the right to reject any and all bids.</w:t>
      </w:r>
    </w:p>
    <w:p w:rsidR="00B10D32" w:rsidRPr="00890F76" w:rsidRDefault="00B10D32" w:rsidP="00170405">
      <w:pPr>
        <w:jc w:val="center"/>
        <w:rPr>
          <w:rFonts w:asciiTheme="minorHAnsi" w:hAnsiTheme="minorHAnsi"/>
        </w:rPr>
      </w:pPr>
      <w:r w:rsidRPr="00890F76">
        <w:rPr>
          <w:rFonts w:asciiTheme="minorHAnsi" w:hAnsiTheme="minorHAnsi"/>
        </w:rPr>
        <w:t>If further information is needed, contact:</w:t>
      </w:r>
    </w:p>
    <w:p w:rsidR="00B10D32" w:rsidRPr="00890F76" w:rsidRDefault="00B10D32">
      <w:pPr>
        <w:jc w:val="both"/>
        <w:rPr>
          <w:rFonts w:asciiTheme="minorHAnsi" w:hAnsiTheme="minorHAnsi"/>
        </w:rPr>
      </w:pPr>
    </w:p>
    <w:p w:rsidR="00890F76" w:rsidRDefault="00890F76" w:rsidP="00170405">
      <w:pPr>
        <w:ind w:left="720"/>
        <w:jc w:val="center"/>
        <w:rPr>
          <w:rFonts w:asciiTheme="minorHAnsi" w:hAnsiTheme="minorHAnsi"/>
        </w:rPr>
      </w:pPr>
      <w:r>
        <w:rPr>
          <w:rFonts w:asciiTheme="minorHAnsi" w:hAnsiTheme="minorHAnsi"/>
        </w:rPr>
        <w:t>Mr. Tom Hicks</w:t>
      </w:r>
      <w:r w:rsidR="00B10D32" w:rsidRPr="00890F76">
        <w:rPr>
          <w:rFonts w:asciiTheme="minorHAnsi" w:hAnsiTheme="minorHAnsi"/>
        </w:rPr>
        <w:t xml:space="preserve"> </w:t>
      </w:r>
    </w:p>
    <w:p w:rsidR="00B10D32" w:rsidRDefault="009A3937" w:rsidP="00170405">
      <w:pPr>
        <w:ind w:left="720"/>
        <w:jc w:val="center"/>
        <w:rPr>
          <w:rFonts w:asciiTheme="minorHAnsi" w:hAnsiTheme="minorHAnsi"/>
        </w:rPr>
      </w:pPr>
      <w:r>
        <w:rPr>
          <w:rFonts w:asciiTheme="minorHAnsi" w:hAnsiTheme="minorHAnsi"/>
        </w:rPr>
        <w:t>Senior Administrative Assistant</w:t>
      </w:r>
    </w:p>
    <w:p w:rsidR="009A3937" w:rsidRPr="00890F76" w:rsidRDefault="009A3937" w:rsidP="00170405">
      <w:pPr>
        <w:ind w:left="720"/>
        <w:jc w:val="center"/>
        <w:rPr>
          <w:rFonts w:asciiTheme="minorHAnsi" w:hAnsiTheme="minorHAnsi"/>
        </w:rPr>
      </w:pPr>
      <w:r>
        <w:rPr>
          <w:rFonts w:asciiTheme="minorHAnsi" w:hAnsiTheme="minorHAnsi"/>
        </w:rPr>
        <w:t>Finance and Operations</w:t>
      </w:r>
    </w:p>
    <w:p w:rsidR="00B10D32" w:rsidRPr="00890F76" w:rsidRDefault="00B10D32" w:rsidP="00170405">
      <w:pPr>
        <w:ind w:left="720"/>
        <w:jc w:val="center"/>
        <w:rPr>
          <w:rFonts w:asciiTheme="minorHAnsi" w:hAnsiTheme="minorHAnsi"/>
        </w:rPr>
      </w:pPr>
      <w:r w:rsidRPr="00890F76">
        <w:rPr>
          <w:rFonts w:asciiTheme="minorHAnsi" w:hAnsiTheme="minorHAnsi"/>
        </w:rPr>
        <w:t>Pike County Board of Education</w:t>
      </w:r>
    </w:p>
    <w:p w:rsidR="00890F76" w:rsidRDefault="00B10D32" w:rsidP="00170405">
      <w:pPr>
        <w:ind w:left="720"/>
        <w:jc w:val="center"/>
        <w:rPr>
          <w:rFonts w:asciiTheme="minorHAnsi" w:hAnsiTheme="minorHAnsi"/>
        </w:rPr>
      </w:pPr>
      <w:r w:rsidRPr="00890F76">
        <w:rPr>
          <w:rFonts w:asciiTheme="minorHAnsi" w:hAnsiTheme="minorHAnsi"/>
        </w:rPr>
        <w:t>101 W. Love Street</w:t>
      </w:r>
      <w:r w:rsidR="009611FD" w:rsidRPr="00890F76">
        <w:rPr>
          <w:rFonts w:asciiTheme="minorHAnsi" w:hAnsiTheme="minorHAnsi"/>
        </w:rPr>
        <w:t xml:space="preserve"> </w:t>
      </w:r>
      <w:r w:rsidRPr="00890F76">
        <w:rPr>
          <w:rFonts w:asciiTheme="minorHAnsi" w:hAnsiTheme="minorHAnsi"/>
        </w:rPr>
        <w:t xml:space="preserve">Troy, AL </w:t>
      </w:r>
      <w:r w:rsidR="00890F76">
        <w:rPr>
          <w:rFonts w:asciiTheme="minorHAnsi" w:hAnsiTheme="minorHAnsi"/>
        </w:rPr>
        <w:t xml:space="preserve"> 3</w:t>
      </w:r>
      <w:r w:rsidRPr="00890F76">
        <w:rPr>
          <w:rFonts w:asciiTheme="minorHAnsi" w:hAnsiTheme="minorHAnsi"/>
        </w:rPr>
        <w:t xml:space="preserve">6081       </w:t>
      </w:r>
    </w:p>
    <w:p w:rsidR="00B10D32" w:rsidRPr="00890F76" w:rsidRDefault="00B10D32" w:rsidP="00170405">
      <w:pPr>
        <w:ind w:left="720"/>
        <w:jc w:val="center"/>
        <w:rPr>
          <w:rFonts w:asciiTheme="minorHAnsi" w:hAnsiTheme="minorHAnsi"/>
        </w:rPr>
      </w:pPr>
      <w:r w:rsidRPr="00890F76">
        <w:rPr>
          <w:rFonts w:asciiTheme="minorHAnsi" w:hAnsiTheme="minorHAnsi"/>
        </w:rPr>
        <w:t xml:space="preserve"> Phone:   334-566-1850 ext. </w:t>
      </w:r>
      <w:r w:rsidR="002C1D8D">
        <w:rPr>
          <w:rFonts w:asciiTheme="minorHAnsi" w:hAnsiTheme="minorHAnsi"/>
        </w:rPr>
        <w:t>81</w:t>
      </w:r>
      <w:r w:rsidRPr="002C1D8D">
        <w:rPr>
          <w:rFonts w:asciiTheme="minorHAnsi" w:hAnsiTheme="minorHAnsi"/>
        </w:rPr>
        <w:t>130</w:t>
      </w:r>
    </w:p>
    <w:p w:rsidR="00B10D32" w:rsidRPr="00890F76" w:rsidRDefault="003152BD">
      <w:pPr>
        <w:jc w:val="both"/>
        <w:rPr>
          <w:rFonts w:asciiTheme="minorHAnsi" w:hAnsiTheme="minorHAnsi"/>
        </w:rPr>
      </w:pPr>
      <w:r w:rsidRPr="00890F76">
        <w:rPr>
          <w:rFonts w:asciiTheme="minorHAnsi" w:hAnsiTheme="minorHAnsi"/>
          <w:noProof/>
        </w:rPr>
        <mc:AlternateContent>
          <mc:Choice Requires="wps">
            <w:drawing>
              <wp:anchor distT="0" distB="0" distL="114300" distR="114300" simplePos="0" relativeHeight="251658752" behindDoc="1" locked="1" layoutInCell="0" allowOverlap="1">
                <wp:simplePos x="0" y="0"/>
                <wp:positionH relativeFrom="page">
                  <wp:posOffset>702945</wp:posOffset>
                </wp:positionH>
                <wp:positionV relativeFrom="page">
                  <wp:posOffset>7438390</wp:posOffset>
                </wp:positionV>
                <wp:extent cx="6309360" cy="63500"/>
                <wp:effectExtent l="0" t="0" r="0"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6350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1D243" id="Rectangle 4" o:spid="_x0000_s1026" style="position:absolute;margin-left:55.35pt;margin-top:585.7pt;width:496.8pt;height: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" o:allowincell="f" fillcolor="black" stroked="f" strokeweight="0">
                <w10:wrap anchorx="page" anchory="page"/>
                <w10:anchorlock/>
              </v:rect>
            </w:pict>
          </mc:Fallback>
        </mc:AlternateContent>
      </w:r>
    </w:p>
    <w:p w:rsidR="008D2669" w:rsidRPr="00890F76" w:rsidRDefault="008D2669">
      <w:pPr>
        <w:jc w:val="both"/>
        <w:rPr>
          <w:rFonts w:asciiTheme="minorHAnsi" w:hAnsiTheme="minorHAnsi"/>
        </w:rPr>
      </w:pPr>
    </w:p>
    <w:p w:rsidR="009833C7" w:rsidRPr="00890F76" w:rsidRDefault="009833C7" w:rsidP="009833C7">
      <w:pPr>
        <w:jc w:val="center"/>
        <w:rPr>
          <w:rFonts w:asciiTheme="minorHAnsi" w:hAnsiTheme="minorHAnsi"/>
          <w:b/>
          <w:sz w:val="32"/>
          <w:szCs w:val="32"/>
        </w:rPr>
      </w:pPr>
      <w:r w:rsidRPr="00890F76">
        <w:rPr>
          <w:rFonts w:asciiTheme="minorHAnsi" w:hAnsiTheme="minorHAnsi"/>
          <w:b/>
          <w:sz w:val="32"/>
          <w:szCs w:val="32"/>
        </w:rPr>
        <w:t>Propane Bid Form</w:t>
      </w:r>
    </w:p>
    <w:p w:rsidR="009833C7" w:rsidRPr="00890F76" w:rsidRDefault="009833C7">
      <w:pPr>
        <w:jc w:val="both"/>
        <w:rPr>
          <w:rFonts w:asciiTheme="minorHAnsi" w:hAnsiTheme="minorHAnsi"/>
        </w:rPr>
      </w:pPr>
    </w:p>
    <w:p w:rsidR="009833C7" w:rsidRPr="00890F76" w:rsidRDefault="009833C7">
      <w:pPr>
        <w:jc w:val="both"/>
        <w:rPr>
          <w:rFonts w:asciiTheme="minorHAnsi" w:hAnsiTheme="minorHAnsi"/>
        </w:rPr>
      </w:pPr>
    </w:p>
    <w:p w:rsidR="00B10D32" w:rsidRPr="00890F76" w:rsidRDefault="00B10D32">
      <w:pPr>
        <w:jc w:val="both"/>
        <w:rPr>
          <w:rFonts w:asciiTheme="minorHAnsi" w:hAnsiTheme="minorHAnsi"/>
        </w:rPr>
      </w:pPr>
      <w:r w:rsidRPr="00890F76">
        <w:rPr>
          <w:rFonts w:asciiTheme="minorHAnsi" w:hAnsiTheme="minorHAnsi"/>
        </w:rPr>
        <w:t xml:space="preserve">Bid price per gallon </w:t>
      </w:r>
      <w:r w:rsidR="00992103" w:rsidRPr="00890F76">
        <w:rPr>
          <w:rFonts w:asciiTheme="minorHAnsi" w:hAnsiTheme="minorHAnsi"/>
        </w:rPr>
        <w:t xml:space="preserve">above </w:t>
      </w:r>
      <w:r w:rsidR="00A10963" w:rsidRPr="00890F76">
        <w:rPr>
          <w:rFonts w:asciiTheme="minorHAnsi" w:hAnsiTheme="minorHAnsi"/>
        </w:rPr>
        <w:t xml:space="preserve">Mont </w:t>
      </w:r>
      <w:proofErr w:type="spellStart"/>
      <w:r w:rsidR="00A10963" w:rsidRPr="00890F76">
        <w:rPr>
          <w:rFonts w:asciiTheme="minorHAnsi" w:hAnsiTheme="minorHAnsi"/>
        </w:rPr>
        <w:t>Belvieu</w:t>
      </w:r>
      <w:proofErr w:type="spellEnd"/>
      <w:r w:rsidR="00A10963" w:rsidRPr="00890F76">
        <w:rPr>
          <w:rFonts w:asciiTheme="minorHAnsi" w:hAnsiTheme="minorHAnsi"/>
        </w:rPr>
        <w:t>/ Dailey OPIS Report</w:t>
      </w:r>
      <w:r w:rsidRPr="00890F76">
        <w:rPr>
          <w:rFonts w:asciiTheme="minorHAnsi" w:hAnsiTheme="minorHAnsi"/>
        </w:rPr>
        <w:t>): ____________________</w:t>
      </w:r>
      <w:r w:rsidR="009833C7" w:rsidRPr="00890F76">
        <w:rPr>
          <w:rFonts w:asciiTheme="minorHAnsi" w:hAnsiTheme="minorHAnsi"/>
        </w:rPr>
        <w:t>________</w:t>
      </w:r>
    </w:p>
    <w:p w:rsidR="00B10D32" w:rsidRPr="00890F76" w:rsidRDefault="00B10D32">
      <w:pPr>
        <w:jc w:val="both"/>
        <w:rPr>
          <w:rFonts w:asciiTheme="minorHAnsi" w:hAnsiTheme="minorHAnsi"/>
        </w:rPr>
      </w:pPr>
    </w:p>
    <w:p w:rsidR="00B10D32" w:rsidRPr="00890F76" w:rsidRDefault="00B10D32">
      <w:pPr>
        <w:jc w:val="both"/>
        <w:rPr>
          <w:rFonts w:asciiTheme="minorHAnsi" w:hAnsiTheme="minorHAnsi"/>
        </w:rPr>
      </w:pPr>
      <w:r w:rsidRPr="00890F76">
        <w:rPr>
          <w:rFonts w:asciiTheme="minorHAnsi" w:hAnsiTheme="minorHAnsi"/>
        </w:rPr>
        <w:t>Name of company submitting bid</w:t>
      </w:r>
      <w:r w:rsidR="00170405" w:rsidRPr="00890F76">
        <w:rPr>
          <w:rFonts w:asciiTheme="minorHAnsi" w:hAnsiTheme="minorHAnsi"/>
        </w:rPr>
        <w:t>: _</w:t>
      </w:r>
      <w:r w:rsidRPr="00890F76">
        <w:rPr>
          <w:rFonts w:asciiTheme="minorHAnsi" w:hAnsiTheme="minorHAnsi"/>
        </w:rPr>
        <w:t>_____________________________________________</w:t>
      </w:r>
      <w:r w:rsidR="009833C7" w:rsidRPr="00890F76">
        <w:rPr>
          <w:rFonts w:asciiTheme="minorHAnsi" w:hAnsiTheme="minorHAnsi"/>
        </w:rPr>
        <w:t>______</w:t>
      </w:r>
    </w:p>
    <w:p w:rsidR="00B10D32" w:rsidRPr="00890F76" w:rsidRDefault="00B10D32">
      <w:pPr>
        <w:jc w:val="both"/>
        <w:rPr>
          <w:rFonts w:asciiTheme="minorHAnsi" w:hAnsiTheme="minorHAnsi"/>
        </w:rPr>
      </w:pPr>
    </w:p>
    <w:p w:rsidR="00B10D32" w:rsidRPr="00890F76" w:rsidRDefault="00B10D32">
      <w:pPr>
        <w:jc w:val="both"/>
        <w:rPr>
          <w:rFonts w:asciiTheme="minorHAnsi" w:hAnsiTheme="minorHAnsi"/>
        </w:rPr>
      </w:pPr>
      <w:r w:rsidRPr="00890F76">
        <w:rPr>
          <w:rFonts w:asciiTheme="minorHAnsi" w:hAnsiTheme="minorHAnsi"/>
        </w:rPr>
        <w:t>Signature of bidder</w:t>
      </w:r>
      <w:r w:rsidR="00170405" w:rsidRPr="00890F76">
        <w:rPr>
          <w:rFonts w:asciiTheme="minorHAnsi" w:hAnsiTheme="minorHAnsi"/>
        </w:rPr>
        <w:t>: _</w:t>
      </w:r>
      <w:r w:rsidRPr="00890F76">
        <w:rPr>
          <w:rFonts w:asciiTheme="minorHAnsi" w:hAnsiTheme="minorHAnsi"/>
        </w:rPr>
        <w:t>___________________</w:t>
      </w:r>
      <w:r w:rsidR="0083480A">
        <w:rPr>
          <w:rFonts w:asciiTheme="minorHAnsi" w:hAnsiTheme="minorHAnsi"/>
        </w:rPr>
        <w:t xml:space="preserve">___Phone </w:t>
      </w:r>
      <w:r w:rsidRPr="00890F76">
        <w:rPr>
          <w:rFonts w:asciiTheme="minorHAnsi" w:hAnsiTheme="minorHAnsi"/>
        </w:rPr>
        <w:t>________________</w:t>
      </w:r>
      <w:r w:rsidR="00A16A8F" w:rsidRPr="00890F76">
        <w:rPr>
          <w:rFonts w:asciiTheme="minorHAnsi" w:hAnsiTheme="minorHAnsi"/>
        </w:rPr>
        <w:t xml:space="preserve"> DATE: </w:t>
      </w:r>
      <w:r w:rsidRPr="00890F76">
        <w:rPr>
          <w:rFonts w:asciiTheme="minorHAnsi" w:hAnsiTheme="minorHAnsi"/>
        </w:rPr>
        <w:t>_____________</w:t>
      </w:r>
      <w:bookmarkStart w:id="0" w:name="_GoBack"/>
      <w:bookmarkEnd w:id="0"/>
    </w:p>
    <w:p w:rsidR="00A16A8F" w:rsidRPr="00890F76" w:rsidRDefault="00A16A8F">
      <w:pPr>
        <w:jc w:val="both"/>
        <w:rPr>
          <w:rFonts w:asciiTheme="minorHAnsi" w:hAnsiTheme="minorHAnsi"/>
        </w:rPr>
      </w:pPr>
      <w:r w:rsidRPr="00890F76">
        <w:rPr>
          <w:rFonts w:asciiTheme="minorHAnsi" w:hAnsiTheme="minorHAnsi"/>
        </w:rPr>
        <w:t>I certify having authority to submit this bid</w:t>
      </w:r>
      <w:r w:rsidR="00890F76">
        <w:rPr>
          <w:rFonts w:asciiTheme="minorHAnsi" w:hAnsiTheme="minorHAnsi"/>
        </w:rPr>
        <w:t>.</w:t>
      </w:r>
    </w:p>
    <w:sectPr w:rsidR="00A16A8F" w:rsidRPr="00890F76" w:rsidSect="00B10D32">
      <w:type w:val="continuous"/>
      <w:pgSz w:w="12240" w:h="15840"/>
      <w:pgMar w:top="1008" w:right="1152" w:bottom="1440" w:left="1152" w:header="1008"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PMingLiU" w:hAnsi="Times New Roman" w:cs="PMingLiU"/>
        <w:sz w:val="24"/>
        <w:szCs w:val="24"/>
      </w:rPr>
    </w:lvl>
  </w:abstractNum>
  <w:abstractNum w:abstractNumId="1" w15:restartNumberingAfterBreak="0">
    <w:nsid w:val="00000002"/>
    <w:multiLevelType w:val="singleLevel"/>
    <w:tmpl w:val="00000000"/>
    <w:lvl w:ilvl="0">
      <w:start w:val="1"/>
      <w:numFmt w:val="lowerLetter"/>
      <w:pStyle w:val="Quicka"/>
      <w:lvlText w:val="%1."/>
      <w:lvlJc w:val="left"/>
      <w:pPr>
        <w:tabs>
          <w:tab w:val="num" w:pos="1440"/>
        </w:tabs>
      </w:pPr>
    </w:lvl>
  </w:abstractNum>
  <w:num w:numId="1">
    <w:abstractNumId w:val="0"/>
    <w:lvlOverride w:ilvl="0">
      <w:startOverride w:val="1"/>
      <w:lvl w:ilvl="0">
        <w:start w:val="1"/>
        <w:numFmt w:val="decimal"/>
        <w:pStyle w:val="Quick1"/>
        <w:lvlText w:val="%1."/>
        <w:lvlJc w:val="left"/>
      </w:lvl>
    </w:lvlOverride>
  </w:num>
  <w:num w:numId="2">
    <w:abstractNumId w:val="1"/>
    <w:lvlOverride w:ilvl="0">
      <w:startOverride w:val="1"/>
      <w:lvl w:ilvl="0">
        <w:start w:val="1"/>
        <w:numFmt w:val="lowerLetter"/>
        <w:pStyle w:val="Quicka"/>
        <w:lvlText w:val="%1."/>
        <w:lvlJc w:val="left"/>
      </w:lvl>
    </w:lvlOverride>
  </w:num>
  <w:num w:numId="3">
    <w:abstractNumId w:val="1"/>
    <w:lvlOverride w:ilvl="0">
      <w:startOverride w:val="1"/>
      <w:lvl w:ilvl="0">
        <w:start w:val="1"/>
        <w:numFmt w:val="lowerLetter"/>
        <w:pStyle w:val="Quicka"/>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D32"/>
    <w:rsid w:val="00015E06"/>
    <w:rsid w:val="00170405"/>
    <w:rsid w:val="001A31CC"/>
    <w:rsid w:val="001B795C"/>
    <w:rsid w:val="002167E5"/>
    <w:rsid w:val="002C1D8D"/>
    <w:rsid w:val="003152BD"/>
    <w:rsid w:val="00321B3E"/>
    <w:rsid w:val="0035756F"/>
    <w:rsid w:val="00373E40"/>
    <w:rsid w:val="003C70FF"/>
    <w:rsid w:val="00405ED9"/>
    <w:rsid w:val="004102FD"/>
    <w:rsid w:val="00414963"/>
    <w:rsid w:val="00457957"/>
    <w:rsid w:val="00490920"/>
    <w:rsid w:val="004B2C66"/>
    <w:rsid w:val="004D6818"/>
    <w:rsid w:val="004F6E04"/>
    <w:rsid w:val="006414DD"/>
    <w:rsid w:val="006B125C"/>
    <w:rsid w:val="007070F0"/>
    <w:rsid w:val="007D3912"/>
    <w:rsid w:val="0083480A"/>
    <w:rsid w:val="0085545E"/>
    <w:rsid w:val="00867FCB"/>
    <w:rsid w:val="00890F76"/>
    <w:rsid w:val="008A4991"/>
    <w:rsid w:val="008D2669"/>
    <w:rsid w:val="009611FD"/>
    <w:rsid w:val="00967E0C"/>
    <w:rsid w:val="009833C7"/>
    <w:rsid w:val="00992103"/>
    <w:rsid w:val="009A3937"/>
    <w:rsid w:val="009A7001"/>
    <w:rsid w:val="00A10963"/>
    <w:rsid w:val="00A16A8F"/>
    <w:rsid w:val="00A366AF"/>
    <w:rsid w:val="00A4474E"/>
    <w:rsid w:val="00A81E57"/>
    <w:rsid w:val="00AA1A21"/>
    <w:rsid w:val="00AC501F"/>
    <w:rsid w:val="00B10D32"/>
    <w:rsid w:val="00B40273"/>
    <w:rsid w:val="00C943C9"/>
    <w:rsid w:val="00D9576B"/>
    <w:rsid w:val="00E108C1"/>
    <w:rsid w:val="00EF6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BCF47E"/>
  <w15:docId w15:val="{E344FB96-5BB0-46B6-A2A9-08D8DEC0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0273"/>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40273"/>
  </w:style>
  <w:style w:type="paragraph" w:customStyle="1" w:styleId="Quick1">
    <w:name w:val="Quick 1."/>
    <w:basedOn w:val="Normal"/>
    <w:uiPriority w:val="99"/>
    <w:rsid w:val="00B40273"/>
    <w:pPr>
      <w:numPr>
        <w:numId w:val="1"/>
      </w:numPr>
      <w:ind w:left="720" w:hanging="720"/>
    </w:pPr>
  </w:style>
  <w:style w:type="paragraph" w:customStyle="1" w:styleId="Quicka">
    <w:name w:val="Quick a."/>
    <w:basedOn w:val="Normal"/>
    <w:uiPriority w:val="99"/>
    <w:rsid w:val="00B40273"/>
    <w:pPr>
      <w:numPr>
        <w:numId w:val="3"/>
      </w:numPr>
      <w:ind w:left="1440" w:hanging="720"/>
    </w:pPr>
  </w:style>
  <w:style w:type="paragraph" w:styleId="BalloonText">
    <w:name w:val="Balloon Text"/>
    <w:basedOn w:val="Normal"/>
    <w:link w:val="BalloonTextChar"/>
    <w:uiPriority w:val="99"/>
    <w:semiHidden/>
    <w:unhideWhenUsed/>
    <w:rsid w:val="008A4991"/>
    <w:rPr>
      <w:rFonts w:ascii="Tahoma" w:hAnsi="Tahoma" w:cs="Tahoma"/>
      <w:sz w:val="16"/>
      <w:szCs w:val="16"/>
    </w:rPr>
  </w:style>
  <w:style w:type="character" w:customStyle="1" w:styleId="BalloonTextChar">
    <w:name w:val="Balloon Text Char"/>
    <w:basedOn w:val="DefaultParagraphFont"/>
    <w:link w:val="BalloonText"/>
    <w:uiPriority w:val="99"/>
    <w:semiHidden/>
    <w:rsid w:val="008A4991"/>
    <w:rPr>
      <w:rFonts w:ascii="Tahoma" w:hAnsi="Tahoma" w:cs="Tahoma"/>
      <w:sz w:val="16"/>
      <w:szCs w:val="16"/>
    </w:rPr>
  </w:style>
  <w:style w:type="paragraph" w:styleId="ListParagraph">
    <w:name w:val="List Paragraph"/>
    <w:basedOn w:val="Normal"/>
    <w:uiPriority w:val="34"/>
    <w:qFormat/>
    <w:rsid w:val="00414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Hicks</dc:creator>
  <cp:lastModifiedBy>Cynthia Boswell</cp:lastModifiedBy>
  <cp:revision>2</cp:revision>
  <cp:lastPrinted>2020-06-05T15:28:00Z</cp:lastPrinted>
  <dcterms:created xsi:type="dcterms:W3CDTF">2020-06-05T15:29:00Z</dcterms:created>
  <dcterms:modified xsi:type="dcterms:W3CDTF">2020-06-05T15:29:00Z</dcterms:modified>
</cp:coreProperties>
</file>